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5C" w:rsidRPr="007F5690" w:rsidRDefault="009B595C" w:rsidP="009B595C">
      <w:r w:rsidRPr="007F569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54902319" r:id="rId10"/>
        </w:object>
      </w:r>
    </w:p>
    <w:p w:rsidR="009B595C" w:rsidRPr="007F5690" w:rsidRDefault="009B595C" w:rsidP="009B595C">
      <w:pPr>
        <w:pStyle w:val="ShortT"/>
        <w:spacing w:before="240"/>
      </w:pPr>
      <w:r w:rsidRPr="007F5690">
        <w:t xml:space="preserve">Health Insurance (Pathology Services Table) </w:t>
      </w:r>
      <w:bookmarkStart w:id="0" w:name="_GoBack"/>
      <w:bookmarkEnd w:id="0"/>
      <w:r w:rsidRPr="007F5690">
        <w:t>Regulation</w:t>
      </w:r>
      <w:r w:rsidR="007F5690">
        <w:t> </w:t>
      </w:r>
      <w:r w:rsidRPr="007F5690">
        <w:t>2016</w:t>
      </w:r>
    </w:p>
    <w:p w:rsidR="009B595C" w:rsidRPr="007F5690" w:rsidRDefault="009B595C" w:rsidP="009B595C">
      <w:pPr>
        <w:pStyle w:val="MadeunderText"/>
      </w:pPr>
      <w:r w:rsidRPr="007F5690">
        <w:t>made under the</w:t>
      </w:r>
    </w:p>
    <w:p w:rsidR="009B595C" w:rsidRPr="007F5690" w:rsidRDefault="009B595C" w:rsidP="009B595C">
      <w:pPr>
        <w:pStyle w:val="CompiledMadeUnder"/>
        <w:spacing w:before="240"/>
      </w:pPr>
      <w:r w:rsidRPr="007F5690">
        <w:t>Health Insurance Act 1973</w:t>
      </w:r>
    </w:p>
    <w:p w:rsidR="009B595C" w:rsidRPr="007F5690" w:rsidRDefault="009B595C" w:rsidP="009B595C">
      <w:pPr>
        <w:spacing w:before="1000"/>
        <w:rPr>
          <w:rFonts w:cs="Arial"/>
          <w:b/>
          <w:sz w:val="32"/>
          <w:szCs w:val="32"/>
        </w:rPr>
      </w:pPr>
      <w:r w:rsidRPr="007F5690">
        <w:rPr>
          <w:rFonts w:cs="Arial"/>
          <w:b/>
          <w:sz w:val="32"/>
          <w:szCs w:val="32"/>
        </w:rPr>
        <w:t>Compilation No.</w:t>
      </w:r>
      <w:r w:rsidR="007F5690">
        <w:rPr>
          <w:rFonts w:cs="Arial"/>
          <w:b/>
          <w:sz w:val="32"/>
          <w:szCs w:val="32"/>
        </w:rPr>
        <w:t> </w:t>
      </w:r>
      <w:r w:rsidRPr="007F5690">
        <w:rPr>
          <w:rFonts w:cs="Arial"/>
          <w:b/>
          <w:sz w:val="32"/>
          <w:szCs w:val="32"/>
        </w:rPr>
        <w:fldChar w:fldCharType="begin"/>
      </w:r>
      <w:r w:rsidRPr="007F5690">
        <w:rPr>
          <w:rFonts w:cs="Arial"/>
          <w:b/>
          <w:sz w:val="32"/>
          <w:szCs w:val="32"/>
        </w:rPr>
        <w:instrText xml:space="preserve"> DOCPROPERTY  CompilationNumber </w:instrText>
      </w:r>
      <w:r w:rsidRPr="007F5690">
        <w:rPr>
          <w:rFonts w:cs="Arial"/>
          <w:b/>
          <w:sz w:val="32"/>
          <w:szCs w:val="32"/>
        </w:rPr>
        <w:fldChar w:fldCharType="separate"/>
      </w:r>
      <w:r w:rsidR="00510711">
        <w:rPr>
          <w:rFonts w:cs="Arial"/>
          <w:b/>
          <w:sz w:val="32"/>
          <w:szCs w:val="32"/>
        </w:rPr>
        <w:t>1</w:t>
      </w:r>
      <w:r w:rsidRPr="007F5690">
        <w:rPr>
          <w:rFonts w:cs="Arial"/>
          <w:b/>
          <w:sz w:val="32"/>
          <w:szCs w:val="32"/>
        </w:rPr>
        <w:fldChar w:fldCharType="end"/>
      </w:r>
    </w:p>
    <w:p w:rsidR="009B595C" w:rsidRPr="007F5690" w:rsidRDefault="00C90071" w:rsidP="009B595C">
      <w:pPr>
        <w:spacing w:before="480"/>
        <w:rPr>
          <w:rFonts w:cs="Arial"/>
          <w:sz w:val="24"/>
        </w:rPr>
      </w:pPr>
      <w:r>
        <w:rPr>
          <w:rFonts w:cs="Arial"/>
          <w:b/>
          <w:sz w:val="24"/>
        </w:rPr>
        <w:t>Compilation date:</w:t>
      </w:r>
      <w:r w:rsidR="009B595C" w:rsidRPr="007F5690">
        <w:rPr>
          <w:rFonts w:cs="Arial"/>
          <w:b/>
          <w:sz w:val="24"/>
        </w:rPr>
        <w:tab/>
      </w:r>
      <w:r w:rsidR="009B595C" w:rsidRPr="007F5690">
        <w:rPr>
          <w:rFonts w:cs="Arial"/>
          <w:b/>
          <w:sz w:val="24"/>
        </w:rPr>
        <w:tab/>
      </w:r>
      <w:r w:rsidR="009B595C" w:rsidRPr="007F5690">
        <w:rPr>
          <w:rFonts w:cs="Arial"/>
          <w:b/>
          <w:sz w:val="24"/>
        </w:rPr>
        <w:tab/>
      </w:r>
      <w:r w:rsidR="009B595C" w:rsidRPr="00A7487D">
        <w:rPr>
          <w:rFonts w:cs="Arial"/>
          <w:sz w:val="24"/>
        </w:rPr>
        <w:fldChar w:fldCharType="begin"/>
      </w:r>
      <w:r w:rsidR="009B595C" w:rsidRPr="00A7487D">
        <w:rPr>
          <w:rFonts w:cs="Arial"/>
          <w:sz w:val="24"/>
        </w:rPr>
        <w:instrText xml:space="preserve"> DOCPROPERTY StartDate \@ "d MMMM yyyy" \*MERGEFORMAT </w:instrText>
      </w:r>
      <w:r w:rsidR="009B595C" w:rsidRPr="00A7487D">
        <w:rPr>
          <w:rFonts w:cs="Arial"/>
          <w:sz w:val="24"/>
        </w:rPr>
        <w:fldChar w:fldCharType="separate"/>
      </w:r>
      <w:r w:rsidR="00510711" w:rsidRPr="00510711">
        <w:rPr>
          <w:rFonts w:cs="Arial"/>
          <w:bCs/>
          <w:sz w:val="24"/>
        </w:rPr>
        <w:t>1 May</w:t>
      </w:r>
      <w:r w:rsidR="00510711">
        <w:rPr>
          <w:rFonts w:cs="Arial"/>
          <w:sz w:val="24"/>
        </w:rPr>
        <w:t xml:space="preserve"> 2017</w:t>
      </w:r>
      <w:r w:rsidR="009B595C" w:rsidRPr="00A7487D">
        <w:rPr>
          <w:rFonts w:cs="Arial"/>
          <w:sz w:val="24"/>
        </w:rPr>
        <w:fldChar w:fldCharType="end"/>
      </w:r>
    </w:p>
    <w:p w:rsidR="009B595C" w:rsidRPr="007F5690" w:rsidRDefault="009B595C" w:rsidP="009B595C">
      <w:pPr>
        <w:spacing w:before="240"/>
        <w:rPr>
          <w:rFonts w:cs="Arial"/>
          <w:sz w:val="24"/>
        </w:rPr>
      </w:pPr>
      <w:r w:rsidRPr="007F5690">
        <w:rPr>
          <w:rFonts w:cs="Arial"/>
          <w:b/>
          <w:sz w:val="24"/>
        </w:rPr>
        <w:t>Includes amendments up to:</w:t>
      </w:r>
      <w:r w:rsidRPr="007F5690">
        <w:rPr>
          <w:rFonts w:cs="Arial"/>
          <w:b/>
          <w:sz w:val="24"/>
        </w:rPr>
        <w:tab/>
      </w:r>
      <w:r w:rsidRPr="00A7487D">
        <w:rPr>
          <w:rFonts w:cs="Arial"/>
          <w:sz w:val="24"/>
        </w:rPr>
        <w:fldChar w:fldCharType="begin"/>
      </w:r>
      <w:r w:rsidRPr="00A7487D">
        <w:rPr>
          <w:rFonts w:cs="Arial"/>
          <w:sz w:val="24"/>
        </w:rPr>
        <w:instrText xml:space="preserve"> DOCPROPERTY IncludesUpTo </w:instrText>
      </w:r>
      <w:r w:rsidRPr="00A7487D">
        <w:rPr>
          <w:rFonts w:cs="Arial"/>
          <w:sz w:val="24"/>
        </w:rPr>
        <w:fldChar w:fldCharType="separate"/>
      </w:r>
      <w:r w:rsidR="00510711">
        <w:rPr>
          <w:rFonts w:cs="Arial"/>
          <w:sz w:val="24"/>
        </w:rPr>
        <w:t>F2017L00441</w:t>
      </w:r>
      <w:r w:rsidRPr="00A7487D">
        <w:rPr>
          <w:rFonts w:cs="Arial"/>
          <w:sz w:val="24"/>
        </w:rPr>
        <w:fldChar w:fldCharType="end"/>
      </w:r>
    </w:p>
    <w:p w:rsidR="009B595C" w:rsidRPr="007F5690" w:rsidRDefault="009B595C" w:rsidP="009B595C">
      <w:pPr>
        <w:spacing w:before="240"/>
        <w:rPr>
          <w:rFonts w:cs="Arial"/>
          <w:sz w:val="28"/>
          <w:szCs w:val="28"/>
        </w:rPr>
      </w:pPr>
      <w:r w:rsidRPr="007F5690">
        <w:rPr>
          <w:rFonts w:cs="Arial"/>
          <w:b/>
          <w:sz w:val="24"/>
        </w:rPr>
        <w:t>Registered:</w:t>
      </w:r>
      <w:r w:rsidRPr="007F5690">
        <w:rPr>
          <w:rFonts w:cs="Arial"/>
          <w:b/>
          <w:sz w:val="24"/>
        </w:rPr>
        <w:tab/>
      </w:r>
      <w:r w:rsidRPr="007F5690">
        <w:rPr>
          <w:rFonts w:cs="Arial"/>
          <w:b/>
          <w:sz w:val="24"/>
        </w:rPr>
        <w:tab/>
      </w:r>
      <w:r w:rsidRPr="007F5690">
        <w:rPr>
          <w:rFonts w:cs="Arial"/>
          <w:b/>
          <w:sz w:val="24"/>
        </w:rPr>
        <w:tab/>
      </w:r>
      <w:r w:rsidRPr="007F5690">
        <w:rPr>
          <w:rFonts w:cs="Arial"/>
          <w:b/>
          <w:sz w:val="24"/>
        </w:rPr>
        <w:tab/>
      </w:r>
      <w:r w:rsidRPr="00A7487D">
        <w:rPr>
          <w:rFonts w:cs="Arial"/>
          <w:sz w:val="24"/>
        </w:rPr>
        <w:fldChar w:fldCharType="begin"/>
      </w:r>
      <w:r w:rsidRPr="00A7487D">
        <w:rPr>
          <w:rFonts w:cs="Arial"/>
          <w:sz w:val="24"/>
        </w:rPr>
        <w:instrText xml:space="preserve"> IF </w:instrText>
      </w:r>
      <w:r w:rsidRPr="00A7487D">
        <w:rPr>
          <w:rFonts w:cs="Arial"/>
          <w:sz w:val="24"/>
        </w:rPr>
        <w:fldChar w:fldCharType="begin"/>
      </w:r>
      <w:r w:rsidRPr="00A7487D">
        <w:rPr>
          <w:rFonts w:cs="Arial"/>
          <w:sz w:val="24"/>
        </w:rPr>
        <w:instrText xml:space="preserve"> DOCPROPERTY RegisteredDate </w:instrText>
      </w:r>
      <w:r w:rsidRPr="00A7487D">
        <w:rPr>
          <w:rFonts w:cs="Arial"/>
          <w:sz w:val="24"/>
        </w:rPr>
        <w:fldChar w:fldCharType="separate"/>
      </w:r>
      <w:r w:rsidR="00510711">
        <w:rPr>
          <w:rFonts w:cs="Arial"/>
          <w:sz w:val="24"/>
        </w:rPr>
        <w:instrText>1/05/2017</w:instrText>
      </w:r>
      <w:r w:rsidRPr="00A7487D">
        <w:rPr>
          <w:rFonts w:cs="Arial"/>
          <w:sz w:val="24"/>
        </w:rPr>
        <w:fldChar w:fldCharType="end"/>
      </w:r>
      <w:r w:rsidRPr="00A7487D">
        <w:rPr>
          <w:rFonts w:cs="Arial"/>
          <w:sz w:val="24"/>
        </w:rPr>
        <w:instrText xml:space="preserve"> = #1/1/1901# "Unknown" </w:instrText>
      </w:r>
      <w:r w:rsidRPr="00A7487D">
        <w:rPr>
          <w:rFonts w:cs="Arial"/>
          <w:sz w:val="24"/>
        </w:rPr>
        <w:fldChar w:fldCharType="begin"/>
      </w:r>
      <w:r w:rsidRPr="00A7487D">
        <w:rPr>
          <w:rFonts w:cs="Arial"/>
          <w:sz w:val="24"/>
        </w:rPr>
        <w:instrText xml:space="preserve"> DOCPROPERTY RegisteredDate \@ "d MMMM yyyy" </w:instrText>
      </w:r>
      <w:r w:rsidRPr="00A7487D">
        <w:rPr>
          <w:rFonts w:cs="Arial"/>
          <w:sz w:val="24"/>
        </w:rPr>
        <w:fldChar w:fldCharType="separate"/>
      </w:r>
      <w:r w:rsidR="00510711">
        <w:rPr>
          <w:rFonts w:cs="Arial"/>
          <w:sz w:val="24"/>
        </w:rPr>
        <w:instrText>1 May 2017</w:instrText>
      </w:r>
      <w:r w:rsidRPr="00A7487D">
        <w:rPr>
          <w:rFonts w:cs="Arial"/>
          <w:sz w:val="24"/>
        </w:rPr>
        <w:fldChar w:fldCharType="end"/>
      </w:r>
      <w:r w:rsidRPr="00A7487D">
        <w:rPr>
          <w:rFonts w:cs="Arial"/>
          <w:sz w:val="24"/>
        </w:rPr>
        <w:instrText xml:space="preserve"> \*MERGEFORMAT </w:instrText>
      </w:r>
      <w:r w:rsidRPr="00A7487D">
        <w:rPr>
          <w:rFonts w:cs="Arial"/>
          <w:sz w:val="24"/>
        </w:rPr>
        <w:fldChar w:fldCharType="separate"/>
      </w:r>
      <w:r w:rsidR="00510711" w:rsidRPr="00510711">
        <w:rPr>
          <w:rFonts w:cs="Arial"/>
          <w:bCs/>
          <w:noProof/>
          <w:sz w:val="24"/>
        </w:rPr>
        <w:t>1</w:t>
      </w:r>
      <w:r w:rsidR="00510711">
        <w:rPr>
          <w:rFonts w:cs="Arial"/>
          <w:noProof/>
          <w:sz w:val="24"/>
        </w:rPr>
        <w:t xml:space="preserve"> May 2017</w:t>
      </w:r>
      <w:r w:rsidRPr="00A7487D">
        <w:rPr>
          <w:rFonts w:cs="Arial"/>
          <w:sz w:val="24"/>
        </w:rPr>
        <w:fldChar w:fldCharType="end"/>
      </w:r>
    </w:p>
    <w:p w:rsidR="009B595C" w:rsidRPr="007F5690" w:rsidRDefault="009B595C" w:rsidP="009B595C">
      <w:pPr>
        <w:rPr>
          <w:b/>
          <w:szCs w:val="22"/>
        </w:rPr>
      </w:pPr>
    </w:p>
    <w:p w:rsidR="009B595C" w:rsidRPr="007F5690" w:rsidRDefault="009B595C" w:rsidP="009B595C">
      <w:pPr>
        <w:pageBreakBefore/>
        <w:rPr>
          <w:rFonts w:cs="Arial"/>
          <w:b/>
          <w:sz w:val="32"/>
          <w:szCs w:val="32"/>
        </w:rPr>
      </w:pPr>
      <w:r w:rsidRPr="007F5690">
        <w:rPr>
          <w:rFonts w:cs="Arial"/>
          <w:b/>
          <w:sz w:val="32"/>
          <w:szCs w:val="32"/>
        </w:rPr>
        <w:lastRenderedPageBreak/>
        <w:t>About this compilation</w:t>
      </w:r>
    </w:p>
    <w:p w:rsidR="009B595C" w:rsidRPr="007F5690" w:rsidRDefault="009B595C" w:rsidP="009B595C">
      <w:pPr>
        <w:spacing w:before="240"/>
        <w:rPr>
          <w:rFonts w:cs="Arial"/>
        </w:rPr>
      </w:pPr>
      <w:r w:rsidRPr="007F5690">
        <w:rPr>
          <w:rFonts w:cs="Arial"/>
          <w:b/>
          <w:szCs w:val="22"/>
        </w:rPr>
        <w:t>This compilation</w:t>
      </w:r>
    </w:p>
    <w:p w:rsidR="009B595C" w:rsidRPr="007F5690" w:rsidRDefault="009B595C" w:rsidP="009B595C">
      <w:pPr>
        <w:spacing w:before="120" w:after="120"/>
        <w:rPr>
          <w:rFonts w:cs="Arial"/>
          <w:szCs w:val="22"/>
        </w:rPr>
      </w:pPr>
      <w:r w:rsidRPr="007F5690">
        <w:rPr>
          <w:rFonts w:cs="Arial"/>
          <w:szCs w:val="22"/>
        </w:rPr>
        <w:t xml:space="preserve">This is a compilation of the </w:t>
      </w:r>
      <w:r w:rsidRPr="007F5690">
        <w:rPr>
          <w:rFonts w:cs="Arial"/>
          <w:i/>
          <w:szCs w:val="22"/>
        </w:rPr>
        <w:fldChar w:fldCharType="begin"/>
      </w:r>
      <w:r w:rsidRPr="007F5690">
        <w:rPr>
          <w:rFonts w:cs="Arial"/>
          <w:i/>
          <w:szCs w:val="22"/>
        </w:rPr>
        <w:instrText xml:space="preserve"> STYLEREF  ShortT </w:instrText>
      </w:r>
      <w:r w:rsidRPr="007F5690">
        <w:rPr>
          <w:rFonts w:cs="Arial"/>
          <w:i/>
          <w:szCs w:val="22"/>
        </w:rPr>
        <w:fldChar w:fldCharType="separate"/>
      </w:r>
      <w:r w:rsidR="00510711">
        <w:rPr>
          <w:rFonts w:cs="Arial"/>
          <w:i/>
          <w:noProof/>
          <w:szCs w:val="22"/>
        </w:rPr>
        <w:t>Health Insurance (Pathology Services Table) Regulation 2016</w:t>
      </w:r>
      <w:r w:rsidRPr="007F5690">
        <w:rPr>
          <w:rFonts w:cs="Arial"/>
          <w:i/>
          <w:szCs w:val="22"/>
        </w:rPr>
        <w:fldChar w:fldCharType="end"/>
      </w:r>
      <w:r w:rsidRPr="007F5690">
        <w:rPr>
          <w:rFonts w:cs="Arial"/>
          <w:szCs w:val="22"/>
        </w:rPr>
        <w:t xml:space="preserve"> that shows the text of the law as amended and in force on </w:t>
      </w:r>
      <w:r w:rsidRPr="00A7487D">
        <w:rPr>
          <w:rFonts w:cs="Arial"/>
          <w:szCs w:val="22"/>
        </w:rPr>
        <w:fldChar w:fldCharType="begin"/>
      </w:r>
      <w:r w:rsidRPr="00A7487D">
        <w:rPr>
          <w:rFonts w:cs="Arial"/>
          <w:szCs w:val="22"/>
        </w:rPr>
        <w:instrText xml:space="preserve"> DOCPROPERTY StartDate \@ "d MMMM yyyy" </w:instrText>
      </w:r>
      <w:r w:rsidRPr="00A7487D">
        <w:rPr>
          <w:rFonts w:cs="Arial"/>
          <w:szCs w:val="22"/>
        </w:rPr>
        <w:fldChar w:fldCharType="separate"/>
      </w:r>
      <w:r w:rsidR="00510711">
        <w:rPr>
          <w:rFonts w:cs="Arial"/>
          <w:szCs w:val="22"/>
        </w:rPr>
        <w:t>1 May 2017</w:t>
      </w:r>
      <w:r w:rsidRPr="00A7487D">
        <w:rPr>
          <w:rFonts w:cs="Arial"/>
          <w:szCs w:val="22"/>
        </w:rPr>
        <w:fldChar w:fldCharType="end"/>
      </w:r>
      <w:r w:rsidRPr="007F5690">
        <w:rPr>
          <w:rFonts w:cs="Arial"/>
          <w:szCs w:val="22"/>
        </w:rPr>
        <w:t xml:space="preserve"> (the </w:t>
      </w:r>
      <w:r w:rsidRPr="007F5690">
        <w:rPr>
          <w:rFonts w:cs="Arial"/>
          <w:b/>
          <w:i/>
          <w:szCs w:val="22"/>
        </w:rPr>
        <w:t>compilation date</w:t>
      </w:r>
      <w:r w:rsidRPr="007F5690">
        <w:rPr>
          <w:rFonts w:cs="Arial"/>
          <w:szCs w:val="22"/>
        </w:rPr>
        <w:t>).</w:t>
      </w:r>
    </w:p>
    <w:p w:rsidR="009B595C" w:rsidRPr="007F5690" w:rsidRDefault="009B595C" w:rsidP="009B595C">
      <w:pPr>
        <w:spacing w:after="120"/>
        <w:rPr>
          <w:rFonts w:cs="Arial"/>
          <w:szCs w:val="22"/>
        </w:rPr>
      </w:pPr>
      <w:r w:rsidRPr="007F5690">
        <w:rPr>
          <w:rFonts w:cs="Arial"/>
          <w:szCs w:val="22"/>
        </w:rPr>
        <w:t xml:space="preserve">The notes at the end of this compilation (the </w:t>
      </w:r>
      <w:r w:rsidRPr="007F5690">
        <w:rPr>
          <w:rFonts w:cs="Arial"/>
          <w:b/>
          <w:i/>
          <w:szCs w:val="22"/>
        </w:rPr>
        <w:t>endnotes</w:t>
      </w:r>
      <w:r w:rsidRPr="007F5690">
        <w:rPr>
          <w:rFonts w:cs="Arial"/>
          <w:szCs w:val="22"/>
        </w:rPr>
        <w:t>) include information about amending laws and the amendment history of provisions of the compiled law.</w:t>
      </w:r>
    </w:p>
    <w:p w:rsidR="009B595C" w:rsidRPr="007F5690" w:rsidRDefault="009B595C" w:rsidP="009B595C">
      <w:pPr>
        <w:tabs>
          <w:tab w:val="left" w:pos="5640"/>
        </w:tabs>
        <w:spacing w:before="120" w:after="120"/>
        <w:rPr>
          <w:rFonts w:cs="Arial"/>
          <w:b/>
          <w:szCs w:val="22"/>
        </w:rPr>
      </w:pPr>
      <w:r w:rsidRPr="007F5690">
        <w:rPr>
          <w:rFonts w:cs="Arial"/>
          <w:b/>
          <w:szCs w:val="22"/>
        </w:rPr>
        <w:t>Uncommenced amendments</w:t>
      </w:r>
    </w:p>
    <w:p w:rsidR="009B595C" w:rsidRPr="007F5690" w:rsidRDefault="009B595C" w:rsidP="009B595C">
      <w:pPr>
        <w:spacing w:after="120"/>
        <w:rPr>
          <w:rFonts w:cs="Arial"/>
          <w:szCs w:val="22"/>
        </w:rPr>
      </w:pPr>
      <w:r w:rsidRPr="007F569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B595C" w:rsidRPr="007F5690" w:rsidRDefault="009B595C" w:rsidP="009B595C">
      <w:pPr>
        <w:spacing w:before="120" w:after="120"/>
        <w:rPr>
          <w:rFonts w:cs="Arial"/>
          <w:b/>
          <w:szCs w:val="22"/>
        </w:rPr>
      </w:pPr>
      <w:r w:rsidRPr="007F5690">
        <w:rPr>
          <w:rFonts w:cs="Arial"/>
          <w:b/>
          <w:szCs w:val="22"/>
        </w:rPr>
        <w:t>Application, saving and transitional provisions for provisions and amendments</w:t>
      </w:r>
    </w:p>
    <w:p w:rsidR="009B595C" w:rsidRPr="007F5690" w:rsidRDefault="009B595C" w:rsidP="009B595C">
      <w:pPr>
        <w:spacing w:after="120"/>
        <w:rPr>
          <w:rFonts w:cs="Arial"/>
          <w:szCs w:val="22"/>
        </w:rPr>
      </w:pPr>
      <w:r w:rsidRPr="007F5690">
        <w:rPr>
          <w:rFonts w:cs="Arial"/>
          <w:szCs w:val="22"/>
        </w:rPr>
        <w:t>If the operation of a provision or amendment of the compiled law is affected by an application, saving or transitional provision that is not included in this compilation, details are included in the endnotes.</w:t>
      </w:r>
    </w:p>
    <w:p w:rsidR="009B595C" w:rsidRPr="007F5690" w:rsidRDefault="009B595C" w:rsidP="009B595C">
      <w:pPr>
        <w:spacing w:after="120"/>
        <w:rPr>
          <w:rFonts w:cs="Arial"/>
          <w:b/>
          <w:szCs w:val="22"/>
        </w:rPr>
      </w:pPr>
      <w:r w:rsidRPr="007F5690">
        <w:rPr>
          <w:rFonts w:cs="Arial"/>
          <w:b/>
          <w:szCs w:val="22"/>
        </w:rPr>
        <w:t>Editorial changes</w:t>
      </w:r>
    </w:p>
    <w:p w:rsidR="009B595C" w:rsidRPr="007F5690" w:rsidRDefault="009B595C" w:rsidP="009B595C">
      <w:pPr>
        <w:spacing w:after="120"/>
        <w:rPr>
          <w:rFonts w:cs="Arial"/>
          <w:szCs w:val="22"/>
        </w:rPr>
      </w:pPr>
      <w:r w:rsidRPr="007F5690">
        <w:rPr>
          <w:rFonts w:cs="Arial"/>
          <w:szCs w:val="22"/>
        </w:rPr>
        <w:t>For more information about any editorial changes made in this compilation, see the endnotes.</w:t>
      </w:r>
    </w:p>
    <w:p w:rsidR="009B595C" w:rsidRPr="007F5690" w:rsidRDefault="009B595C" w:rsidP="009B595C">
      <w:pPr>
        <w:spacing w:before="120" w:after="120"/>
        <w:rPr>
          <w:rFonts w:cs="Arial"/>
          <w:b/>
          <w:szCs w:val="22"/>
        </w:rPr>
      </w:pPr>
      <w:r w:rsidRPr="007F5690">
        <w:rPr>
          <w:rFonts w:cs="Arial"/>
          <w:b/>
          <w:szCs w:val="22"/>
        </w:rPr>
        <w:t>Modifications</w:t>
      </w:r>
    </w:p>
    <w:p w:rsidR="009B595C" w:rsidRPr="007F5690" w:rsidRDefault="009B595C" w:rsidP="009B595C">
      <w:pPr>
        <w:spacing w:after="120"/>
        <w:rPr>
          <w:rFonts w:cs="Arial"/>
          <w:szCs w:val="22"/>
        </w:rPr>
      </w:pPr>
      <w:r w:rsidRPr="007F569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B595C" w:rsidRPr="007F5690" w:rsidRDefault="009B595C" w:rsidP="009B595C">
      <w:pPr>
        <w:spacing w:before="80" w:after="120"/>
        <w:rPr>
          <w:rFonts w:cs="Arial"/>
          <w:b/>
          <w:szCs w:val="22"/>
        </w:rPr>
      </w:pPr>
      <w:r w:rsidRPr="007F5690">
        <w:rPr>
          <w:rFonts w:cs="Arial"/>
          <w:b/>
          <w:szCs w:val="22"/>
        </w:rPr>
        <w:t>Self</w:t>
      </w:r>
      <w:r w:rsidR="007F5690">
        <w:rPr>
          <w:rFonts w:cs="Arial"/>
          <w:b/>
          <w:szCs w:val="22"/>
        </w:rPr>
        <w:noBreakHyphen/>
      </w:r>
      <w:r w:rsidRPr="007F5690">
        <w:rPr>
          <w:rFonts w:cs="Arial"/>
          <w:b/>
          <w:szCs w:val="22"/>
        </w:rPr>
        <w:t>repealing provisions</w:t>
      </w:r>
    </w:p>
    <w:p w:rsidR="009B595C" w:rsidRPr="007F5690" w:rsidRDefault="009B595C" w:rsidP="009B595C">
      <w:pPr>
        <w:spacing w:after="120"/>
        <w:rPr>
          <w:rFonts w:cs="Arial"/>
          <w:szCs w:val="22"/>
        </w:rPr>
      </w:pPr>
      <w:r w:rsidRPr="007F5690">
        <w:rPr>
          <w:rFonts w:cs="Arial"/>
          <w:szCs w:val="22"/>
        </w:rPr>
        <w:t>If a provision of the compiled law has been repealed in accordance with a provision of the law, details are included in the endnotes.</w:t>
      </w:r>
    </w:p>
    <w:p w:rsidR="009B595C" w:rsidRPr="007F5690" w:rsidRDefault="009B595C" w:rsidP="009B595C">
      <w:pPr>
        <w:pStyle w:val="Header"/>
        <w:tabs>
          <w:tab w:val="clear" w:pos="4150"/>
          <w:tab w:val="clear" w:pos="8307"/>
        </w:tabs>
      </w:pPr>
      <w:r w:rsidRPr="007F5690">
        <w:rPr>
          <w:rStyle w:val="CharChapNo"/>
        </w:rPr>
        <w:t xml:space="preserve"> </w:t>
      </w:r>
      <w:r w:rsidRPr="007F5690">
        <w:rPr>
          <w:rStyle w:val="CharChapText"/>
        </w:rPr>
        <w:t xml:space="preserve"> </w:t>
      </w:r>
    </w:p>
    <w:p w:rsidR="009B595C" w:rsidRPr="007F5690" w:rsidRDefault="009B595C" w:rsidP="009B595C">
      <w:pPr>
        <w:pStyle w:val="Header"/>
        <w:tabs>
          <w:tab w:val="clear" w:pos="4150"/>
          <w:tab w:val="clear" w:pos="8307"/>
        </w:tabs>
      </w:pPr>
      <w:r w:rsidRPr="007F5690">
        <w:rPr>
          <w:rStyle w:val="CharPartNo"/>
        </w:rPr>
        <w:t xml:space="preserve"> </w:t>
      </w:r>
      <w:r w:rsidRPr="007F5690">
        <w:rPr>
          <w:rStyle w:val="CharPartText"/>
        </w:rPr>
        <w:t xml:space="preserve"> </w:t>
      </w:r>
    </w:p>
    <w:p w:rsidR="009B595C" w:rsidRPr="007F5690" w:rsidRDefault="009B595C" w:rsidP="009B595C">
      <w:pPr>
        <w:pStyle w:val="Header"/>
        <w:tabs>
          <w:tab w:val="clear" w:pos="4150"/>
          <w:tab w:val="clear" w:pos="8307"/>
        </w:tabs>
      </w:pPr>
      <w:r w:rsidRPr="007F5690">
        <w:rPr>
          <w:rStyle w:val="CharDivNo"/>
        </w:rPr>
        <w:t xml:space="preserve"> </w:t>
      </w:r>
      <w:r w:rsidRPr="007F5690">
        <w:rPr>
          <w:rStyle w:val="CharDivText"/>
        </w:rPr>
        <w:t xml:space="preserve"> </w:t>
      </w:r>
    </w:p>
    <w:p w:rsidR="009B595C" w:rsidRPr="007F5690" w:rsidRDefault="009B595C" w:rsidP="009B595C">
      <w:pPr>
        <w:sectPr w:rsidR="009B595C" w:rsidRPr="007F5690" w:rsidSect="00D1673C">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715914" w:rsidRPr="007F5690" w:rsidRDefault="00715914" w:rsidP="00D2542B">
      <w:pPr>
        <w:rPr>
          <w:sz w:val="36"/>
        </w:rPr>
      </w:pPr>
      <w:r w:rsidRPr="007F5690">
        <w:rPr>
          <w:sz w:val="36"/>
        </w:rPr>
        <w:lastRenderedPageBreak/>
        <w:t>Contents</w:t>
      </w:r>
    </w:p>
    <w:bookmarkStart w:id="1" w:name="BKCheck15B_2"/>
    <w:bookmarkEnd w:id="1"/>
    <w:p w:rsidR="00D82A6F" w:rsidRDefault="003F4439" w:rsidP="00D82A6F">
      <w:pPr>
        <w:pStyle w:val="TOC5"/>
        <w:ind w:right="1792"/>
        <w:rPr>
          <w:rFonts w:asciiTheme="minorHAnsi" w:eastAsiaTheme="minorEastAsia" w:hAnsiTheme="minorHAnsi" w:cstheme="minorBidi"/>
          <w:noProof/>
          <w:kern w:val="0"/>
          <w:sz w:val="22"/>
          <w:szCs w:val="22"/>
        </w:rPr>
      </w:pPr>
      <w:r w:rsidRPr="00D82A6F">
        <w:rPr>
          <w:sz w:val="20"/>
        </w:rPr>
        <w:fldChar w:fldCharType="begin"/>
      </w:r>
      <w:r w:rsidRPr="007F5690">
        <w:rPr>
          <w:sz w:val="20"/>
        </w:rPr>
        <w:instrText xml:space="preserve"> TOC \o "1-9" </w:instrText>
      </w:r>
      <w:r w:rsidRPr="00D82A6F">
        <w:rPr>
          <w:sz w:val="20"/>
        </w:rPr>
        <w:fldChar w:fldCharType="separate"/>
      </w:r>
      <w:r w:rsidR="00D82A6F">
        <w:rPr>
          <w:noProof/>
        </w:rPr>
        <w:t>1</w:t>
      </w:r>
      <w:r w:rsidR="00D82A6F">
        <w:rPr>
          <w:noProof/>
        </w:rPr>
        <w:tab/>
        <w:t>Name</w:t>
      </w:r>
      <w:r w:rsidR="00D82A6F" w:rsidRPr="00D82A6F">
        <w:rPr>
          <w:noProof/>
        </w:rPr>
        <w:tab/>
      </w:r>
      <w:r w:rsidR="00D82A6F" w:rsidRPr="00D82A6F">
        <w:rPr>
          <w:noProof/>
        </w:rPr>
        <w:fldChar w:fldCharType="begin"/>
      </w:r>
      <w:r w:rsidR="00D82A6F" w:rsidRPr="00D82A6F">
        <w:rPr>
          <w:noProof/>
        </w:rPr>
        <w:instrText xml:space="preserve"> PAGEREF _Toc481154600 \h </w:instrText>
      </w:r>
      <w:r w:rsidR="00D82A6F" w:rsidRPr="00D82A6F">
        <w:rPr>
          <w:noProof/>
        </w:rPr>
      </w:r>
      <w:r w:rsidR="00D82A6F" w:rsidRPr="00D82A6F">
        <w:rPr>
          <w:noProof/>
        </w:rPr>
        <w:fldChar w:fldCharType="separate"/>
      </w:r>
      <w:r w:rsidR="00D82A6F" w:rsidRPr="00D82A6F">
        <w:rPr>
          <w:noProof/>
        </w:rPr>
        <w:t>1</w:t>
      </w:r>
      <w:r w:rsidR="00D82A6F"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3</w:t>
      </w:r>
      <w:r>
        <w:rPr>
          <w:noProof/>
        </w:rPr>
        <w:tab/>
        <w:t>Authority</w:t>
      </w:r>
      <w:r w:rsidRPr="00D82A6F">
        <w:rPr>
          <w:noProof/>
        </w:rPr>
        <w:tab/>
      </w:r>
      <w:r w:rsidRPr="00D82A6F">
        <w:rPr>
          <w:noProof/>
        </w:rPr>
        <w:fldChar w:fldCharType="begin"/>
      </w:r>
      <w:r w:rsidRPr="00D82A6F">
        <w:rPr>
          <w:noProof/>
        </w:rPr>
        <w:instrText xml:space="preserve"> PAGEREF _Toc481154601 \h </w:instrText>
      </w:r>
      <w:r w:rsidRPr="00D82A6F">
        <w:rPr>
          <w:noProof/>
        </w:rPr>
      </w:r>
      <w:r w:rsidRPr="00D82A6F">
        <w:rPr>
          <w:noProof/>
        </w:rPr>
        <w:fldChar w:fldCharType="separate"/>
      </w:r>
      <w:r w:rsidRPr="00D82A6F">
        <w:rPr>
          <w:noProof/>
        </w:rPr>
        <w:t>1</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5</w:t>
      </w:r>
      <w:r>
        <w:rPr>
          <w:noProof/>
        </w:rPr>
        <w:tab/>
        <w:t>Pathology services table</w:t>
      </w:r>
      <w:r w:rsidRPr="00D82A6F">
        <w:rPr>
          <w:noProof/>
        </w:rPr>
        <w:tab/>
      </w:r>
      <w:r w:rsidRPr="00D82A6F">
        <w:rPr>
          <w:noProof/>
        </w:rPr>
        <w:fldChar w:fldCharType="begin"/>
      </w:r>
      <w:r w:rsidRPr="00D82A6F">
        <w:rPr>
          <w:noProof/>
        </w:rPr>
        <w:instrText xml:space="preserve"> PAGEREF _Toc481154602 \h </w:instrText>
      </w:r>
      <w:r w:rsidRPr="00D82A6F">
        <w:rPr>
          <w:noProof/>
        </w:rPr>
      </w:r>
      <w:r w:rsidRPr="00D82A6F">
        <w:rPr>
          <w:noProof/>
        </w:rPr>
        <w:fldChar w:fldCharType="separate"/>
      </w:r>
      <w:r w:rsidRPr="00D82A6F">
        <w:rPr>
          <w:noProof/>
        </w:rPr>
        <w:t>1</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6</w:t>
      </w:r>
      <w:r>
        <w:rPr>
          <w:noProof/>
        </w:rPr>
        <w:tab/>
        <w:t>Dictionary</w:t>
      </w:r>
      <w:r w:rsidRPr="00D82A6F">
        <w:rPr>
          <w:noProof/>
        </w:rPr>
        <w:tab/>
      </w:r>
      <w:r w:rsidRPr="00D82A6F">
        <w:rPr>
          <w:noProof/>
        </w:rPr>
        <w:fldChar w:fldCharType="begin"/>
      </w:r>
      <w:r w:rsidRPr="00D82A6F">
        <w:rPr>
          <w:noProof/>
        </w:rPr>
        <w:instrText xml:space="preserve"> PAGEREF _Toc481154603 \h </w:instrText>
      </w:r>
      <w:r w:rsidRPr="00D82A6F">
        <w:rPr>
          <w:noProof/>
        </w:rPr>
      </w:r>
      <w:r w:rsidRPr="00D82A6F">
        <w:rPr>
          <w:noProof/>
        </w:rPr>
        <w:fldChar w:fldCharType="separate"/>
      </w:r>
      <w:r w:rsidRPr="00D82A6F">
        <w:rPr>
          <w:noProof/>
        </w:rPr>
        <w:t>1</w:t>
      </w:r>
      <w:r w:rsidRPr="00D82A6F">
        <w:rPr>
          <w:noProof/>
        </w:rPr>
        <w:fldChar w:fldCharType="end"/>
      </w:r>
    </w:p>
    <w:p w:rsidR="00D82A6F" w:rsidRDefault="00D82A6F" w:rsidP="00D82A6F">
      <w:pPr>
        <w:pStyle w:val="TOC1"/>
        <w:ind w:right="1792"/>
        <w:rPr>
          <w:rFonts w:asciiTheme="minorHAnsi" w:eastAsiaTheme="minorEastAsia" w:hAnsiTheme="minorHAnsi" w:cstheme="minorBidi"/>
          <w:b w:val="0"/>
          <w:noProof/>
          <w:kern w:val="0"/>
          <w:sz w:val="22"/>
          <w:szCs w:val="22"/>
        </w:rPr>
      </w:pPr>
      <w:r>
        <w:rPr>
          <w:noProof/>
        </w:rPr>
        <w:t>Schedule 1—Pathology services table</w:t>
      </w:r>
      <w:r w:rsidRPr="00D82A6F">
        <w:rPr>
          <w:b w:val="0"/>
          <w:noProof/>
          <w:sz w:val="18"/>
        </w:rPr>
        <w:tab/>
      </w:r>
      <w:r w:rsidRPr="00D82A6F">
        <w:rPr>
          <w:b w:val="0"/>
          <w:noProof/>
          <w:sz w:val="18"/>
        </w:rPr>
        <w:fldChar w:fldCharType="begin"/>
      </w:r>
      <w:r w:rsidRPr="00D82A6F">
        <w:rPr>
          <w:b w:val="0"/>
          <w:noProof/>
          <w:sz w:val="18"/>
        </w:rPr>
        <w:instrText xml:space="preserve"> PAGEREF _Toc481154604 \h </w:instrText>
      </w:r>
      <w:r w:rsidRPr="00D82A6F">
        <w:rPr>
          <w:b w:val="0"/>
          <w:noProof/>
          <w:sz w:val="18"/>
        </w:rPr>
      </w:r>
      <w:r w:rsidRPr="00D82A6F">
        <w:rPr>
          <w:b w:val="0"/>
          <w:noProof/>
          <w:sz w:val="18"/>
        </w:rPr>
        <w:fldChar w:fldCharType="separate"/>
      </w:r>
      <w:r w:rsidRPr="00D82A6F">
        <w:rPr>
          <w:b w:val="0"/>
          <w:noProof/>
          <w:sz w:val="18"/>
        </w:rPr>
        <w:t>2</w:t>
      </w:r>
      <w:r w:rsidRPr="00D82A6F">
        <w:rPr>
          <w:b w:val="0"/>
          <w:noProof/>
          <w:sz w:val="18"/>
        </w:rPr>
        <w:fldChar w:fldCharType="end"/>
      </w:r>
    </w:p>
    <w:p w:rsidR="00D82A6F" w:rsidRDefault="00D82A6F" w:rsidP="00D82A6F">
      <w:pPr>
        <w:pStyle w:val="TOC2"/>
        <w:ind w:right="1792"/>
        <w:rPr>
          <w:rFonts w:asciiTheme="minorHAnsi" w:eastAsiaTheme="minorEastAsia" w:hAnsiTheme="minorHAnsi" w:cstheme="minorBidi"/>
          <w:b w:val="0"/>
          <w:noProof/>
          <w:kern w:val="0"/>
          <w:sz w:val="22"/>
          <w:szCs w:val="22"/>
        </w:rPr>
      </w:pPr>
      <w:r>
        <w:rPr>
          <w:noProof/>
        </w:rPr>
        <w:t>Part 1—Preliminary</w:t>
      </w:r>
      <w:r w:rsidRPr="00D82A6F">
        <w:rPr>
          <w:b w:val="0"/>
          <w:noProof/>
          <w:sz w:val="18"/>
        </w:rPr>
        <w:tab/>
      </w:r>
      <w:r w:rsidRPr="00D82A6F">
        <w:rPr>
          <w:b w:val="0"/>
          <w:noProof/>
          <w:sz w:val="18"/>
        </w:rPr>
        <w:fldChar w:fldCharType="begin"/>
      </w:r>
      <w:r w:rsidRPr="00D82A6F">
        <w:rPr>
          <w:b w:val="0"/>
          <w:noProof/>
          <w:sz w:val="18"/>
        </w:rPr>
        <w:instrText xml:space="preserve"> PAGEREF _Toc481154605 \h </w:instrText>
      </w:r>
      <w:r w:rsidRPr="00D82A6F">
        <w:rPr>
          <w:b w:val="0"/>
          <w:noProof/>
          <w:sz w:val="18"/>
        </w:rPr>
      </w:r>
      <w:r w:rsidRPr="00D82A6F">
        <w:rPr>
          <w:b w:val="0"/>
          <w:noProof/>
          <w:sz w:val="18"/>
        </w:rPr>
        <w:fldChar w:fldCharType="separate"/>
      </w:r>
      <w:r w:rsidRPr="00D82A6F">
        <w:rPr>
          <w:b w:val="0"/>
          <w:noProof/>
          <w:sz w:val="18"/>
        </w:rPr>
        <w:t>2</w:t>
      </w:r>
      <w:r w:rsidRPr="00D82A6F">
        <w:rPr>
          <w:b w:val="0"/>
          <w:noProof/>
          <w:sz w:val="18"/>
        </w:rPr>
        <w:fldChar w:fldCharType="end"/>
      </w:r>
    </w:p>
    <w:p w:rsidR="00D82A6F" w:rsidRDefault="00D82A6F" w:rsidP="00D82A6F">
      <w:pPr>
        <w:pStyle w:val="TOC3"/>
        <w:ind w:right="1792"/>
        <w:rPr>
          <w:rFonts w:asciiTheme="minorHAnsi" w:eastAsiaTheme="minorEastAsia" w:hAnsiTheme="minorHAnsi" w:cstheme="minorBidi"/>
          <w:b w:val="0"/>
          <w:noProof/>
          <w:kern w:val="0"/>
          <w:szCs w:val="22"/>
        </w:rPr>
      </w:pPr>
      <w:r>
        <w:rPr>
          <w:noProof/>
        </w:rPr>
        <w:t>Division 1.1—Interpretation</w:t>
      </w:r>
      <w:r w:rsidRPr="00D82A6F">
        <w:rPr>
          <w:b w:val="0"/>
          <w:noProof/>
          <w:sz w:val="18"/>
        </w:rPr>
        <w:tab/>
      </w:r>
      <w:r w:rsidRPr="00D82A6F">
        <w:rPr>
          <w:b w:val="0"/>
          <w:noProof/>
          <w:sz w:val="18"/>
        </w:rPr>
        <w:fldChar w:fldCharType="begin"/>
      </w:r>
      <w:r w:rsidRPr="00D82A6F">
        <w:rPr>
          <w:b w:val="0"/>
          <w:noProof/>
          <w:sz w:val="18"/>
        </w:rPr>
        <w:instrText xml:space="preserve"> PAGEREF _Toc481154606 \h </w:instrText>
      </w:r>
      <w:r w:rsidRPr="00D82A6F">
        <w:rPr>
          <w:b w:val="0"/>
          <w:noProof/>
          <w:sz w:val="18"/>
        </w:rPr>
      </w:r>
      <w:r w:rsidRPr="00D82A6F">
        <w:rPr>
          <w:b w:val="0"/>
          <w:noProof/>
          <w:sz w:val="18"/>
        </w:rPr>
        <w:fldChar w:fldCharType="separate"/>
      </w:r>
      <w:r w:rsidRPr="00D82A6F">
        <w:rPr>
          <w:b w:val="0"/>
          <w:noProof/>
          <w:sz w:val="18"/>
        </w:rPr>
        <w:t>2</w:t>
      </w:r>
      <w:r w:rsidRPr="00D82A6F">
        <w:rPr>
          <w:b w:val="0"/>
          <w:noProof/>
          <w:sz w:val="18"/>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1.1.1</w:t>
      </w:r>
      <w:r>
        <w:rPr>
          <w:noProof/>
        </w:rPr>
        <w:tab/>
        <w:t>Abbreviations</w:t>
      </w:r>
      <w:r w:rsidRPr="00D82A6F">
        <w:rPr>
          <w:noProof/>
        </w:rPr>
        <w:tab/>
      </w:r>
      <w:r w:rsidRPr="00D82A6F">
        <w:rPr>
          <w:noProof/>
        </w:rPr>
        <w:fldChar w:fldCharType="begin"/>
      </w:r>
      <w:r w:rsidRPr="00D82A6F">
        <w:rPr>
          <w:noProof/>
        </w:rPr>
        <w:instrText xml:space="preserve"> PAGEREF _Toc481154607 \h </w:instrText>
      </w:r>
      <w:r w:rsidRPr="00D82A6F">
        <w:rPr>
          <w:noProof/>
        </w:rPr>
      </w:r>
      <w:r w:rsidRPr="00D82A6F">
        <w:rPr>
          <w:noProof/>
        </w:rPr>
        <w:fldChar w:fldCharType="separate"/>
      </w:r>
      <w:r w:rsidRPr="00D82A6F">
        <w:rPr>
          <w:noProof/>
        </w:rPr>
        <w:t>2</w:t>
      </w:r>
      <w:r w:rsidRPr="00D82A6F">
        <w:rPr>
          <w:noProof/>
        </w:rPr>
        <w:fldChar w:fldCharType="end"/>
      </w:r>
    </w:p>
    <w:p w:rsidR="00D82A6F" w:rsidRDefault="00D82A6F" w:rsidP="00D82A6F">
      <w:pPr>
        <w:pStyle w:val="TOC3"/>
        <w:ind w:right="1792"/>
        <w:rPr>
          <w:rFonts w:asciiTheme="minorHAnsi" w:eastAsiaTheme="minorEastAsia" w:hAnsiTheme="minorHAnsi" w:cstheme="minorBidi"/>
          <w:b w:val="0"/>
          <w:noProof/>
          <w:kern w:val="0"/>
          <w:szCs w:val="22"/>
        </w:rPr>
      </w:pPr>
      <w:r>
        <w:rPr>
          <w:noProof/>
        </w:rPr>
        <w:t>Division 1.2—General application provisions</w:t>
      </w:r>
      <w:r w:rsidRPr="00D82A6F">
        <w:rPr>
          <w:b w:val="0"/>
          <w:noProof/>
          <w:sz w:val="18"/>
        </w:rPr>
        <w:tab/>
      </w:r>
      <w:r w:rsidRPr="00D82A6F">
        <w:rPr>
          <w:b w:val="0"/>
          <w:noProof/>
          <w:sz w:val="18"/>
        </w:rPr>
        <w:fldChar w:fldCharType="begin"/>
      </w:r>
      <w:r w:rsidRPr="00D82A6F">
        <w:rPr>
          <w:b w:val="0"/>
          <w:noProof/>
          <w:sz w:val="18"/>
        </w:rPr>
        <w:instrText xml:space="preserve"> PAGEREF _Toc481154608 \h </w:instrText>
      </w:r>
      <w:r w:rsidRPr="00D82A6F">
        <w:rPr>
          <w:b w:val="0"/>
          <w:noProof/>
          <w:sz w:val="18"/>
        </w:rPr>
      </w:r>
      <w:r w:rsidRPr="00D82A6F">
        <w:rPr>
          <w:b w:val="0"/>
          <w:noProof/>
          <w:sz w:val="18"/>
        </w:rPr>
        <w:fldChar w:fldCharType="separate"/>
      </w:r>
      <w:r w:rsidRPr="00D82A6F">
        <w:rPr>
          <w:b w:val="0"/>
          <w:noProof/>
          <w:sz w:val="18"/>
        </w:rPr>
        <w:t>2</w:t>
      </w:r>
      <w:r w:rsidRPr="00D82A6F">
        <w:rPr>
          <w:b w:val="0"/>
          <w:noProof/>
          <w:sz w:val="18"/>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1.2.1</w:t>
      </w:r>
      <w:r>
        <w:rPr>
          <w:noProof/>
        </w:rPr>
        <w:tab/>
        <w:t>Precedence of items</w:t>
      </w:r>
      <w:r w:rsidRPr="00D82A6F">
        <w:rPr>
          <w:noProof/>
        </w:rPr>
        <w:tab/>
      </w:r>
      <w:r w:rsidRPr="00D82A6F">
        <w:rPr>
          <w:noProof/>
        </w:rPr>
        <w:fldChar w:fldCharType="begin"/>
      </w:r>
      <w:r w:rsidRPr="00D82A6F">
        <w:rPr>
          <w:noProof/>
        </w:rPr>
        <w:instrText xml:space="preserve"> PAGEREF _Toc481154609 \h </w:instrText>
      </w:r>
      <w:r w:rsidRPr="00D82A6F">
        <w:rPr>
          <w:noProof/>
        </w:rPr>
      </w:r>
      <w:r w:rsidRPr="00D82A6F">
        <w:rPr>
          <w:noProof/>
        </w:rPr>
        <w:fldChar w:fldCharType="separate"/>
      </w:r>
      <w:r w:rsidRPr="00D82A6F">
        <w:rPr>
          <w:noProof/>
        </w:rPr>
        <w:t>2</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1.2.2</w:t>
      </w:r>
      <w:r>
        <w:rPr>
          <w:noProof/>
        </w:rPr>
        <w:tab/>
        <w:t>Circumstances in which services rendered following 2 requests to be taken to have been rendered following one request</w:t>
      </w:r>
      <w:r w:rsidRPr="00D82A6F">
        <w:rPr>
          <w:noProof/>
        </w:rPr>
        <w:tab/>
      </w:r>
      <w:r w:rsidRPr="00D82A6F">
        <w:rPr>
          <w:noProof/>
        </w:rPr>
        <w:fldChar w:fldCharType="begin"/>
      </w:r>
      <w:r w:rsidRPr="00D82A6F">
        <w:rPr>
          <w:noProof/>
        </w:rPr>
        <w:instrText xml:space="preserve"> PAGEREF _Toc481154610 \h </w:instrText>
      </w:r>
      <w:r w:rsidRPr="00D82A6F">
        <w:rPr>
          <w:noProof/>
        </w:rPr>
      </w:r>
      <w:r w:rsidRPr="00D82A6F">
        <w:rPr>
          <w:noProof/>
        </w:rPr>
        <w:fldChar w:fldCharType="separate"/>
      </w:r>
      <w:r w:rsidRPr="00D82A6F">
        <w:rPr>
          <w:noProof/>
        </w:rPr>
        <w:t>2</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1.2.3</w:t>
      </w:r>
      <w:r>
        <w:rPr>
          <w:noProof/>
        </w:rPr>
        <w:tab/>
        <w:t>Services to which clause 1.2.2 does not apply</w:t>
      </w:r>
      <w:r w:rsidRPr="00D82A6F">
        <w:rPr>
          <w:noProof/>
        </w:rPr>
        <w:tab/>
      </w:r>
      <w:r w:rsidRPr="00D82A6F">
        <w:rPr>
          <w:noProof/>
        </w:rPr>
        <w:fldChar w:fldCharType="begin"/>
      </w:r>
      <w:r w:rsidRPr="00D82A6F">
        <w:rPr>
          <w:noProof/>
        </w:rPr>
        <w:instrText xml:space="preserve"> PAGEREF _Toc481154611 \h </w:instrText>
      </w:r>
      <w:r w:rsidRPr="00D82A6F">
        <w:rPr>
          <w:noProof/>
        </w:rPr>
      </w:r>
      <w:r w:rsidRPr="00D82A6F">
        <w:rPr>
          <w:noProof/>
        </w:rPr>
        <w:fldChar w:fldCharType="separate"/>
      </w:r>
      <w:r w:rsidRPr="00D82A6F">
        <w:rPr>
          <w:noProof/>
        </w:rPr>
        <w:t>3</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1.2.4</w:t>
      </w:r>
      <w:r>
        <w:rPr>
          <w:noProof/>
        </w:rPr>
        <w:tab/>
        <w:t>Referral of designated tests by one pathology practitioner to another</w:t>
      </w:r>
      <w:r w:rsidRPr="00D82A6F">
        <w:rPr>
          <w:noProof/>
        </w:rPr>
        <w:tab/>
      </w:r>
      <w:r w:rsidRPr="00D82A6F">
        <w:rPr>
          <w:noProof/>
        </w:rPr>
        <w:fldChar w:fldCharType="begin"/>
      </w:r>
      <w:r w:rsidRPr="00D82A6F">
        <w:rPr>
          <w:noProof/>
        </w:rPr>
        <w:instrText xml:space="preserve"> PAGEREF _Toc481154612 \h </w:instrText>
      </w:r>
      <w:r w:rsidRPr="00D82A6F">
        <w:rPr>
          <w:noProof/>
        </w:rPr>
      </w:r>
      <w:r w:rsidRPr="00D82A6F">
        <w:rPr>
          <w:noProof/>
        </w:rPr>
        <w:fldChar w:fldCharType="separate"/>
      </w:r>
      <w:r w:rsidRPr="00D82A6F">
        <w:rPr>
          <w:noProof/>
        </w:rPr>
        <w:t>3</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1.2.5</w:t>
      </w:r>
      <w:r>
        <w:rPr>
          <w:noProof/>
        </w:rPr>
        <w:tab/>
        <w:t>Items not to be split</w:t>
      </w:r>
      <w:r w:rsidRPr="00D82A6F">
        <w:rPr>
          <w:noProof/>
        </w:rPr>
        <w:tab/>
      </w:r>
      <w:r w:rsidRPr="00D82A6F">
        <w:rPr>
          <w:noProof/>
        </w:rPr>
        <w:fldChar w:fldCharType="begin"/>
      </w:r>
      <w:r w:rsidRPr="00D82A6F">
        <w:rPr>
          <w:noProof/>
        </w:rPr>
        <w:instrText xml:space="preserve"> PAGEREF _Toc481154613 \h </w:instrText>
      </w:r>
      <w:r w:rsidRPr="00D82A6F">
        <w:rPr>
          <w:noProof/>
        </w:rPr>
      </w:r>
      <w:r w:rsidRPr="00D82A6F">
        <w:rPr>
          <w:noProof/>
        </w:rPr>
        <w:fldChar w:fldCharType="separate"/>
      </w:r>
      <w:r w:rsidRPr="00D82A6F">
        <w:rPr>
          <w:noProof/>
        </w:rPr>
        <w:t>4</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1.2.6</w:t>
      </w:r>
      <w:r>
        <w:rPr>
          <w:noProof/>
        </w:rPr>
        <w:tab/>
        <w:t>Certain pathology services to be treated as one service</w:t>
      </w:r>
      <w:r w:rsidRPr="00D82A6F">
        <w:rPr>
          <w:noProof/>
        </w:rPr>
        <w:tab/>
      </w:r>
      <w:r w:rsidRPr="00D82A6F">
        <w:rPr>
          <w:noProof/>
        </w:rPr>
        <w:fldChar w:fldCharType="begin"/>
      </w:r>
      <w:r w:rsidRPr="00D82A6F">
        <w:rPr>
          <w:noProof/>
        </w:rPr>
        <w:instrText xml:space="preserve"> PAGEREF _Toc481154614 \h </w:instrText>
      </w:r>
      <w:r w:rsidRPr="00D82A6F">
        <w:rPr>
          <w:noProof/>
        </w:rPr>
      </w:r>
      <w:r w:rsidRPr="00D82A6F">
        <w:rPr>
          <w:noProof/>
        </w:rPr>
        <w:fldChar w:fldCharType="separate"/>
      </w:r>
      <w:r w:rsidRPr="00D82A6F">
        <w:rPr>
          <w:noProof/>
        </w:rPr>
        <w:t>5</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1.2.7</w:t>
      </w:r>
      <w:r>
        <w:rPr>
          <w:noProof/>
        </w:rPr>
        <w:tab/>
        <w:t>Meaning of set of pathology services</w:t>
      </w:r>
      <w:r w:rsidRPr="00D82A6F">
        <w:rPr>
          <w:noProof/>
        </w:rPr>
        <w:tab/>
      </w:r>
      <w:r w:rsidRPr="00D82A6F">
        <w:rPr>
          <w:noProof/>
        </w:rPr>
        <w:fldChar w:fldCharType="begin"/>
      </w:r>
      <w:r w:rsidRPr="00D82A6F">
        <w:rPr>
          <w:noProof/>
        </w:rPr>
        <w:instrText xml:space="preserve"> PAGEREF _Toc481154615 \h </w:instrText>
      </w:r>
      <w:r w:rsidRPr="00D82A6F">
        <w:rPr>
          <w:noProof/>
        </w:rPr>
      </w:r>
      <w:r w:rsidRPr="00D82A6F">
        <w:rPr>
          <w:noProof/>
        </w:rPr>
        <w:fldChar w:fldCharType="separate"/>
      </w:r>
      <w:r w:rsidRPr="00D82A6F">
        <w:rPr>
          <w:noProof/>
        </w:rPr>
        <w:t>6</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1.2.8</w:t>
      </w:r>
      <w:r>
        <w:rPr>
          <w:noProof/>
        </w:rPr>
        <w:tab/>
        <w:t>Satisfying requirements described in pathology service</w:t>
      </w:r>
      <w:r w:rsidRPr="00D82A6F">
        <w:rPr>
          <w:noProof/>
        </w:rPr>
        <w:tab/>
      </w:r>
      <w:r w:rsidRPr="00D82A6F">
        <w:rPr>
          <w:noProof/>
        </w:rPr>
        <w:fldChar w:fldCharType="begin"/>
      </w:r>
      <w:r w:rsidRPr="00D82A6F">
        <w:rPr>
          <w:noProof/>
        </w:rPr>
        <w:instrText xml:space="preserve"> PAGEREF _Toc481154616 \h </w:instrText>
      </w:r>
      <w:r w:rsidRPr="00D82A6F">
        <w:rPr>
          <w:noProof/>
        </w:rPr>
      </w:r>
      <w:r w:rsidRPr="00D82A6F">
        <w:rPr>
          <w:noProof/>
        </w:rPr>
        <w:fldChar w:fldCharType="separate"/>
      </w:r>
      <w:r w:rsidRPr="00D82A6F">
        <w:rPr>
          <w:noProof/>
        </w:rPr>
        <w:t>7</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1.2.9</w:t>
      </w:r>
      <w:r>
        <w:rPr>
          <w:noProof/>
        </w:rPr>
        <w:tab/>
        <w:t>Application of items—services provided with autologous injections of blood or blood products</w:t>
      </w:r>
      <w:r w:rsidRPr="00D82A6F">
        <w:rPr>
          <w:noProof/>
        </w:rPr>
        <w:tab/>
      </w:r>
      <w:r w:rsidRPr="00D82A6F">
        <w:rPr>
          <w:noProof/>
        </w:rPr>
        <w:fldChar w:fldCharType="begin"/>
      </w:r>
      <w:r w:rsidRPr="00D82A6F">
        <w:rPr>
          <w:noProof/>
        </w:rPr>
        <w:instrText xml:space="preserve"> PAGEREF _Toc481154617 \h </w:instrText>
      </w:r>
      <w:r w:rsidRPr="00D82A6F">
        <w:rPr>
          <w:noProof/>
        </w:rPr>
      </w:r>
      <w:r w:rsidRPr="00D82A6F">
        <w:rPr>
          <w:noProof/>
        </w:rPr>
        <w:fldChar w:fldCharType="separate"/>
      </w:r>
      <w:r w:rsidRPr="00D82A6F">
        <w:rPr>
          <w:noProof/>
        </w:rPr>
        <w:t>7</w:t>
      </w:r>
      <w:r w:rsidRPr="00D82A6F">
        <w:rPr>
          <w:noProof/>
        </w:rPr>
        <w:fldChar w:fldCharType="end"/>
      </w:r>
    </w:p>
    <w:p w:rsidR="00D82A6F" w:rsidRDefault="00D82A6F" w:rsidP="00D82A6F">
      <w:pPr>
        <w:pStyle w:val="TOC2"/>
        <w:ind w:right="1792"/>
        <w:rPr>
          <w:rFonts w:asciiTheme="minorHAnsi" w:eastAsiaTheme="minorEastAsia" w:hAnsiTheme="minorHAnsi" w:cstheme="minorBidi"/>
          <w:b w:val="0"/>
          <w:noProof/>
          <w:kern w:val="0"/>
          <w:sz w:val="22"/>
          <w:szCs w:val="22"/>
        </w:rPr>
      </w:pPr>
      <w:r>
        <w:rPr>
          <w:noProof/>
        </w:rPr>
        <w:t>Part 2—Services and fees</w:t>
      </w:r>
      <w:r w:rsidRPr="00D82A6F">
        <w:rPr>
          <w:b w:val="0"/>
          <w:noProof/>
          <w:sz w:val="18"/>
        </w:rPr>
        <w:tab/>
      </w:r>
      <w:r w:rsidRPr="00D82A6F">
        <w:rPr>
          <w:b w:val="0"/>
          <w:noProof/>
          <w:sz w:val="18"/>
        </w:rPr>
        <w:fldChar w:fldCharType="begin"/>
      </w:r>
      <w:r w:rsidRPr="00D82A6F">
        <w:rPr>
          <w:b w:val="0"/>
          <w:noProof/>
          <w:sz w:val="18"/>
        </w:rPr>
        <w:instrText xml:space="preserve"> PAGEREF _Toc481154618 \h </w:instrText>
      </w:r>
      <w:r w:rsidRPr="00D82A6F">
        <w:rPr>
          <w:b w:val="0"/>
          <w:noProof/>
          <w:sz w:val="18"/>
        </w:rPr>
      </w:r>
      <w:r w:rsidRPr="00D82A6F">
        <w:rPr>
          <w:b w:val="0"/>
          <w:noProof/>
          <w:sz w:val="18"/>
        </w:rPr>
        <w:fldChar w:fldCharType="separate"/>
      </w:r>
      <w:r w:rsidRPr="00D82A6F">
        <w:rPr>
          <w:b w:val="0"/>
          <w:noProof/>
          <w:sz w:val="18"/>
        </w:rPr>
        <w:t>8</w:t>
      </w:r>
      <w:r w:rsidRPr="00D82A6F">
        <w:rPr>
          <w:b w:val="0"/>
          <w:noProof/>
          <w:sz w:val="18"/>
        </w:rPr>
        <w:fldChar w:fldCharType="end"/>
      </w:r>
    </w:p>
    <w:p w:rsidR="00D82A6F" w:rsidRDefault="00D82A6F" w:rsidP="00D82A6F">
      <w:pPr>
        <w:pStyle w:val="TOC3"/>
        <w:ind w:right="1792"/>
        <w:rPr>
          <w:rFonts w:asciiTheme="minorHAnsi" w:eastAsiaTheme="minorEastAsia" w:hAnsiTheme="minorHAnsi" w:cstheme="minorBidi"/>
          <w:b w:val="0"/>
          <w:noProof/>
          <w:kern w:val="0"/>
          <w:szCs w:val="22"/>
        </w:rPr>
      </w:pPr>
      <w:r>
        <w:rPr>
          <w:noProof/>
        </w:rPr>
        <w:t>Division 2.1—Group P1: haematology</w:t>
      </w:r>
      <w:r w:rsidRPr="00D82A6F">
        <w:rPr>
          <w:b w:val="0"/>
          <w:noProof/>
          <w:sz w:val="18"/>
        </w:rPr>
        <w:tab/>
      </w:r>
      <w:r w:rsidRPr="00D82A6F">
        <w:rPr>
          <w:b w:val="0"/>
          <w:noProof/>
          <w:sz w:val="18"/>
        </w:rPr>
        <w:fldChar w:fldCharType="begin"/>
      </w:r>
      <w:r w:rsidRPr="00D82A6F">
        <w:rPr>
          <w:b w:val="0"/>
          <w:noProof/>
          <w:sz w:val="18"/>
        </w:rPr>
        <w:instrText xml:space="preserve"> PAGEREF _Toc481154619 \h </w:instrText>
      </w:r>
      <w:r w:rsidRPr="00D82A6F">
        <w:rPr>
          <w:b w:val="0"/>
          <w:noProof/>
          <w:sz w:val="18"/>
        </w:rPr>
      </w:r>
      <w:r w:rsidRPr="00D82A6F">
        <w:rPr>
          <w:b w:val="0"/>
          <w:noProof/>
          <w:sz w:val="18"/>
        </w:rPr>
        <w:fldChar w:fldCharType="separate"/>
      </w:r>
      <w:r w:rsidRPr="00D82A6F">
        <w:rPr>
          <w:b w:val="0"/>
          <w:noProof/>
          <w:sz w:val="18"/>
        </w:rPr>
        <w:t>8</w:t>
      </w:r>
      <w:r w:rsidRPr="00D82A6F">
        <w:rPr>
          <w:b w:val="0"/>
          <w:noProof/>
          <w:sz w:val="18"/>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2.1.1</w:t>
      </w:r>
      <w:r>
        <w:rPr>
          <w:noProof/>
        </w:rPr>
        <w:tab/>
        <w:t>Services to which clause 1.2.2 does not apply</w:t>
      </w:r>
      <w:r w:rsidRPr="00D82A6F">
        <w:rPr>
          <w:noProof/>
        </w:rPr>
        <w:tab/>
      </w:r>
      <w:r w:rsidRPr="00D82A6F">
        <w:rPr>
          <w:noProof/>
        </w:rPr>
        <w:fldChar w:fldCharType="begin"/>
      </w:r>
      <w:r w:rsidRPr="00D82A6F">
        <w:rPr>
          <w:noProof/>
        </w:rPr>
        <w:instrText xml:space="preserve"> PAGEREF _Toc481154620 \h </w:instrText>
      </w:r>
      <w:r w:rsidRPr="00D82A6F">
        <w:rPr>
          <w:noProof/>
        </w:rPr>
      </w:r>
      <w:r w:rsidRPr="00D82A6F">
        <w:rPr>
          <w:noProof/>
        </w:rPr>
        <w:fldChar w:fldCharType="separate"/>
      </w:r>
      <w:r w:rsidRPr="00D82A6F">
        <w:rPr>
          <w:noProof/>
        </w:rPr>
        <w:t>8</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2.1.2</w:t>
      </w:r>
      <w:r>
        <w:rPr>
          <w:noProof/>
        </w:rPr>
        <w:tab/>
        <w:t>Item taken to refer only to the first service of a particular kind</w:t>
      </w:r>
      <w:r w:rsidRPr="00D82A6F">
        <w:rPr>
          <w:noProof/>
        </w:rPr>
        <w:tab/>
      </w:r>
      <w:r w:rsidRPr="00D82A6F">
        <w:rPr>
          <w:noProof/>
        </w:rPr>
        <w:fldChar w:fldCharType="begin"/>
      </w:r>
      <w:r w:rsidRPr="00D82A6F">
        <w:rPr>
          <w:noProof/>
        </w:rPr>
        <w:instrText xml:space="preserve"> PAGEREF _Toc481154621 \h </w:instrText>
      </w:r>
      <w:r w:rsidRPr="00D82A6F">
        <w:rPr>
          <w:noProof/>
        </w:rPr>
      </w:r>
      <w:r w:rsidRPr="00D82A6F">
        <w:rPr>
          <w:noProof/>
        </w:rPr>
        <w:fldChar w:fldCharType="separate"/>
      </w:r>
      <w:r w:rsidRPr="00D82A6F">
        <w:rPr>
          <w:noProof/>
        </w:rPr>
        <w:t>8</w:t>
      </w:r>
      <w:r w:rsidRPr="00D82A6F">
        <w:rPr>
          <w:noProof/>
        </w:rPr>
        <w:fldChar w:fldCharType="end"/>
      </w:r>
    </w:p>
    <w:p w:rsidR="00D82A6F" w:rsidRDefault="00D82A6F" w:rsidP="00D82A6F">
      <w:pPr>
        <w:pStyle w:val="TOC3"/>
        <w:ind w:right="1792"/>
        <w:rPr>
          <w:rFonts w:asciiTheme="minorHAnsi" w:eastAsiaTheme="minorEastAsia" w:hAnsiTheme="minorHAnsi" w:cstheme="minorBidi"/>
          <w:b w:val="0"/>
          <w:noProof/>
          <w:kern w:val="0"/>
          <w:szCs w:val="22"/>
        </w:rPr>
      </w:pPr>
      <w:r>
        <w:rPr>
          <w:noProof/>
        </w:rPr>
        <w:t>Division 2.2—Group P2: chemical</w:t>
      </w:r>
      <w:r w:rsidRPr="00D82A6F">
        <w:rPr>
          <w:b w:val="0"/>
          <w:noProof/>
          <w:sz w:val="18"/>
        </w:rPr>
        <w:tab/>
      </w:r>
      <w:r w:rsidRPr="00D82A6F">
        <w:rPr>
          <w:b w:val="0"/>
          <w:noProof/>
          <w:sz w:val="18"/>
        </w:rPr>
        <w:fldChar w:fldCharType="begin"/>
      </w:r>
      <w:r w:rsidRPr="00D82A6F">
        <w:rPr>
          <w:b w:val="0"/>
          <w:noProof/>
          <w:sz w:val="18"/>
        </w:rPr>
        <w:instrText xml:space="preserve"> PAGEREF _Toc481154622 \h </w:instrText>
      </w:r>
      <w:r w:rsidRPr="00D82A6F">
        <w:rPr>
          <w:b w:val="0"/>
          <w:noProof/>
          <w:sz w:val="18"/>
        </w:rPr>
      </w:r>
      <w:r w:rsidRPr="00D82A6F">
        <w:rPr>
          <w:b w:val="0"/>
          <w:noProof/>
          <w:sz w:val="18"/>
        </w:rPr>
        <w:fldChar w:fldCharType="separate"/>
      </w:r>
      <w:r w:rsidRPr="00D82A6F">
        <w:rPr>
          <w:b w:val="0"/>
          <w:noProof/>
          <w:sz w:val="18"/>
        </w:rPr>
        <w:t>13</w:t>
      </w:r>
      <w:r w:rsidRPr="00D82A6F">
        <w:rPr>
          <w:b w:val="0"/>
          <w:noProof/>
          <w:sz w:val="18"/>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2.2.1</w:t>
      </w:r>
      <w:r>
        <w:rPr>
          <w:noProof/>
        </w:rPr>
        <w:tab/>
        <w:t>Creatinine ratios</w:t>
      </w:r>
      <w:r w:rsidRPr="00D82A6F">
        <w:rPr>
          <w:noProof/>
        </w:rPr>
        <w:tab/>
      </w:r>
      <w:r w:rsidRPr="00D82A6F">
        <w:rPr>
          <w:noProof/>
        </w:rPr>
        <w:fldChar w:fldCharType="begin"/>
      </w:r>
      <w:r w:rsidRPr="00D82A6F">
        <w:rPr>
          <w:noProof/>
        </w:rPr>
        <w:instrText xml:space="preserve"> PAGEREF _Toc481154623 \h </w:instrText>
      </w:r>
      <w:r w:rsidRPr="00D82A6F">
        <w:rPr>
          <w:noProof/>
        </w:rPr>
      </w:r>
      <w:r w:rsidRPr="00D82A6F">
        <w:rPr>
          <w:noProof/>
        </w:rPr>
        <w:fldChar w:fldCharType="separate"/>
      </w:r>
      <w:r w:rsidRPr="00D82A6F">
        <w:rPr>
          <w:noProof/>
        </w:rPr>
        <w:t>13</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2.2.2</w:t>
      </w:r>
      <w:r>
        <w:rPr>
          <w:noProof/>
        </w:rPr>
        <w:tab/>
        <w:t>Services to which clause 1.2.2 does not apply</w:t>
      </w:r>
      <w:r w:rsidRPr="00D82A6F">
        <w:rPr>
          <w:noProof/>
        </w:rPr>
        <w:tab/>
      </w:r>
      <w:r w:rsidRPr="00D82A6F">
        <w:rPr>
          <w:noProof/>
        </w:rPr>
        <w:fldChar w:fldCharType="begin"/>
      </w:r>
      <w:r w:rsidRPr="00D82A6F">
        <w:rPr>
          <w:noProof/>
        </w:rPr>
        <w:instrText xml:space="preserve"> PAGEREF _Toc481154624 \h </w:instrText>
      </w:r>
      <w:r w:rsidRPr="00D82A6F">
        <w:rPr>
          <w:noProof/>
        </w:rPr>
      </w:r>
      <w:r w:rsidRPr="00D82A6F">
        <w:rPr>
          <w:noProof/>
        </w:rPr>
        <w:fldChar w:fldCharType="separate"/>
      </w:r>
      <w:r w:rsidRPr="00D82A6F">
        <w:rPr>
          <w:noProof/>
        </w:rPr>
        <w:t>13</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2.2.3</w:t>
      </w:r>
      <w:r>
        <w:rPr>
          <w:noProof/>
        </w:rPr>
        <w:tab/>
        <w:t>Limitation on certain items</w:t>
      </w:r>
      <w:r w:rsidRPr="00D82A6F">
        <w:rPr>
          <w:noProof/>
        </w:rPr>
        <w:tab/>
      </w:r>
      <w:r w:rsidRPr="00D82A6F">
        <w:rPr>
          <w:noProof/>
        </w:rPr>
        <w:fldChar w:fldCharType="begin"/>
      </w:r>
      <w:r w:rsidRPr="00D82A6F">
        <w:rPr>
          <w:noProof/>
        </w:rPr>
        <w:instrText xml:space="preserve"> PAGEREF _Toc481154625 \h </w:instrText>
      </w:r>
      <w:r w:rsidRPr="00D82A6F">
        <w:rPr>
          <w:noProof/>
        </w:rPr>
      </w:r>
      <w:r w:rsidRPr="00D82A6F">
        <w:rPr>
          <w:noProof/>
        </w:rPr>
        <w:fldChar w:fldCharType="separate"/>
      </w:r>
      <w:r w:rsidRPr="00D82A6F">
        <w:rPr>
          <w:noProof/>
        </w:rPr>
        <w:t>13</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2.2.5</w:t>
      </w:r>
      <w:r>
        <w:rPr>
          <w:noProof/>
        </w:rPr>
        <w:tab/>
        <w:t>Thyroid function testing</w:t>
      </w:r>
      <w:r w:rsidRPr="00D82A6F">
        <w:rPr>
          <w:noProof/>
        </w:rPr>
        <w:tab/>
      </w:r>
      <w:r w:rsidRPr="00D82A6F">
        <w:rPr>
          <w:noProof/>
        </w:rPr>
        <w:fldChar w:fldCharType="begin"/>
      </w:r>
      <w:r w:rsidRPr="00D82A6F">
        <w:rPr>
          <w:noProof/>
        </w:rPr>
        <w:instrText xml:space="preserve"> PAGEREF _Toc481154626 \h </w:instrText>
      </w:r>
      <w:r w:rsidRPr="00D82A6F">
        <w:rPr>
          <w:noProof/>
        </w:rPr>
      </w:r>
      <w:r w:rsidRPr="00D82A6F">
        <w:rPr>
          <w:noProof/>
        </w:rPr>
        <w:fldChar w:fldCharType="separate"/>
      </w:r>
      <w:r w:rsidRPr="00D82A6F">
        <w:rPr>
          <w:noProof/>
        </w:rPr>
        <w:t>14</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2.2.6</w:t>
      </w:r>
      <w:r>
        <w:rPr>
          <w:noProof/>
        </w:rPr>
        <w:tab/>
        <w:t>Limitation on certain items</w:t>
      </w:r>
      <w:r w:rsidRPr="00D82A6F">
        <w:rPr>
          <w:noProof/>
        </w:rPr>
        <w:tab/>
      </w:r>
      <w:r w:rsidRPr="00D82A6F">
        <w:rPr>
          <w:noProof/>
        </w:rPr>
        <w:fldChar w:fldCharType="begin"/>
      </w:r>
      <w:r w:rsidRPr="00D82A6F">
        <w:rPr>
          <w:noProof/>
        </w:rPr>
        <w:instrText xml:space="preserve"> PAGEREF _Toc481154627 \h </w:instrText>
      </w:r>
      <w:r w:rsidRPr="00D82A6F">
        <w:rPr>
          <w:noProof/>
        </w:rPr>
      </w:r>
      <w:r w:rsidRPr="00D82A6F">
        <w:rPr>
          <w:noProof/>
        </w:rPr>
        <w:fldChar w:fldCharType="separate"/>
      </w:r>
      <w:r w:rsidRPr="00D82A6F">
        <w:rPr>
          <w:noProof/>
        </w:rPr>
        <w:t>14</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2.2.7</w:t>
      </w:r>
      <w:r>
        <w:rPr>
          <w:noProof/>
        </w:rPr>
        <w:tab/>
        <w:t>Nutritional and toxicity metals testing</w:t>
      </w:r>
      <w:r w:rsidRPr="00D82A6F">
        <w:rPr>
          <w:noProof/>
        </w:rPr>
        <w:tab/>
      </w:r>
      <w:r w:rsidRPr="00D82A6F">
        <w:rPr>
          <w:noProof/>
        </w:rPr>
        <w:fldChar w:fldCharType="begin"/>
      </w:r>
      <w:r w:rsidRPr="00D82A6F">
        <w:rPr>
          <w:noProof/>
        </w:rPr>
        <w:instrText xml:space="preserve"> PAGEREF _Toc481154628 \h </w:instrText>
      </w:r>
      <w:r w:rsidRPr="00D82A6F">
        <w:rPr>
          <w:noProof/>
        </w:rPr>
      </w:r>
      <w:r w:rsidRPr="00D82A6F">
        <w:rPr>
          <w:noProof/>
        </w:rPr>
        <w:fldChar w:fldCharType="separate"/>
      </w:r>
      <w:r w:rsidRPr="00D82A6F">
        <w:rPr>
          <w:noProof/>
        </w:rPr>
        <w:t>14</w:t>
      </w:r>
      <w:r w:rsidRPr="00D82A6F">
        <w:rPr>
          <w:noProof/>
        </w:rPr>
        <w:fldChar w:fldCharType="end"/>
      </w:r>
    </w:p>
    <w:p w:rsidR="00D82A6F" w:rsidRDefault="00D82A6F" w:rsidP="00D82A6F">
      <w:pPr>
        <w:pStyle w:val="TOC3"/>
        <w:ind w:right="1792"/>
        <w:rPr>
          <w:rFonts w:asciiTheme="minorHAnsi" w:eastAsiaTheme="minorEastAsia" w:hAnsiTheme="minorHAnsi" w:cstheme="minorBidi"/>
          <w:b w:val="0"/>
          <w:noProof/>
          <w:kern w:val="0"/>
          <w:szCs w:val="22"/>
        </w:rPr>
      </w:pPr>
      <w:r>
        <w:rPr>
          <w:noProof/>
        </w:rPr>
        <w:t>Division 2.3—Group P3: microbiology</w:t>
      </w:r>
      <w:r w:rsidRPr="00D82A6F">
        <w:rPr>
          <w:b w:val="0"/>
          <w:noProof/>
          <w:sz w:val="18"/>
        </w:rPr>
        <w:tab/>
      </w:r>
      <w:r w:rsidRPr="00D82A6F">
        <w:rPr>
          <w:b w:val="0"/>
          <w:noProof/>
          <w:sz w:val="18"/>
        </w:rPr>
        <w:fldChar w:fldCharType="begin"/>
      </w:r>
      <w:r w:rsidRPr="00D82A6F">
        <w:rPr>
          <w:b w:val="0"/>
          <w:noProof/>
          <w:sz w:val="18"/>
        </w:rPr>
        <w:instrText xml:space="preserve"> PAGEREF _Toc481154629 \h </w:instrText>
      </w:r>
      <w:r w:rsidRPr="00D82A6F">
        <w:rPr>
          <w:b w:val="0"/>
          <w:noProof/>
          <w:sz w:val="18"/>
        </w:rPr>
      </w:r>
      <w:r w:rsidRPr="00D82A6F">
        <w:rPr>
          <w:b w:val="0"/>
          <w:noProof/>
          <w:sz w:val="18"/>
        </w:rPr>
        <w:fldChar w:fldCharType="separate"/>
      </w:r>
      <w:r w:rsidRPr="00D82A6F">
        <w:rPr>
          <w:b w:val="0"/>
          <w:noProof/>
          <w:sz w:val="18"/>
        </w:rPr>
        <w:t>23</w:t>
      </w:r>
      <w:r w:rsidRPr="00D82A6F">
        <w:rPr>
          <w:b w:val="0"/>
          <w:noProof/>
          <w:sz w:val="18"/>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2.3.1</w:t>
      </w:r>
      <w:r>
        <w:rPr>
          <w:noProof/>
        </w:rPr>
        <w:tab/>
        <w:t>Meaning of serial examinations or cultures</w:t>
      </w:r>
      <w:r w:rsidRPr="00D82A6F">
        <w:rPr>
          <w:noProof/>
        </w:rPr>
        <w:tab/>
      </w:r>
      <w:r w:rsidRPr="00D82A6F">
        <w:rPr>
          <w:noProof/>
        </w:rPr>
        <w:fldChar w:fldCharType="begin"/>
      </w:r>
      <w:r w:rsidRPr="00D82A6F">
        <w:rPr>
          <w:noProof/>
        </w:rPr>
        <w:instrText xml:space="preserve"> PAGEREF _Toc481154630 \h </w:instrText>
      </w:r>
      <w:r w:rsidRPr="00D82A6F">
        <w:rPr>
          <w:noProof/>
        </w:rPr>
      </w:r>
      <w:r w:rsidRPr="00D82A6F">
        <w:rPr>
          <w:noProof/>
        </w:rPr>
        <w:fldChar w:fldCharType="separate"/>
      </w:r>
      <w:r w:rsidRPr="00D82A6F">
        <w:rPr>
          <w:noProof/>
        </w:rPr>
        <w:t>23</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2.3.2</w:t>
      </w:r>
      <w:r>
        <w:rPr>
          <w:noProof/>
        </w:rPr>
        <w:tab/>
        <w:t>Antigen detection</w:t>
      </w:r>
      <w:r w:rsidRPr="00D82A6F">
        <w:rPr>
          <w:noProof/>
        </w:rPr>
        <w:tab/>
      </w:r>
      <w:r w:rsidRPr="00D82A6F">
        <w:rPr>
          <w:noProof/>
        </w:rPr>
        <w:fldChar w:fldCharType="begin"/>
      </w:r>
      <w:r w:rsidRPr="00D82A6F">
        <w:rPr>
          <w:noProof/>
        </w:rPr>
        <w:instrText xml:space="preserve"> PAGEREF _Toc481154631 \h </w:instrText>
      </w:r>
      <w:r w:rsidRPr="00D82A6F">
        <w:rPr>
          <w:noProof/>
        </w:rPr>
      </w:r>
      <w:r w:rsidRPr="00D82A6F">
        <w:rPr>
          <w:noProof/>
        </w:rPr>
        <w:fldChar w:fldCharType="separate"/>
      </w:r>
      <w:r w:rsidRPr="00D82A6F">
        <w:rPr>
          <w:noProof/>
        </w:rPr>
        <w:t>24</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2.3.3</w:t>
      </w:r>
      <w:r>
        <w:rPr>
          <w:noProof/>
        </w:rPr>
        <w:tab/>
        <w:t>Investigation for hepatitis serology</w:t>
      </w:r>
      <w:r w:rsidRPr="00D82A6F">
        <w:rPr>
          <w:noProof/>
        </w:rPr>
        <w:tab/>
      </w:r>
      <w:r w:rsidRPr="00D82A6F">
        <w:rPr>
          <w:noProof/>
        </w:rPr>
        <w:fldChar w:fldCharType="begin"/>
      </w:r>
      <w:r w:rsidRPr="00D82A6F">
        <w:rPr>
          <w:noProof/>
        </w:rPr>
        <w:instrText xml:space="preserve"> PAGEREF _Toc481154632 \h </w:instrText>
      </w:r>
      <w:r w:rsidRPr="00D82A6F">
        <w:rPr>
          <w:noProof/>
        </w:rPr>
      </w:r>
      <w:r w:rsidRPr="00D82A6F">
        <w:rPr>
          <w:noProof/>
        </w:rPr>
        <w:fldChar w:fldCharType="separate"/>
      </w:r>
      <w:r w:rsidRPr="00D82A6F">
        <w:rPr>
          <w:noProof/>
        </w:rPr>
        <w:t>24</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2.3.4</w:t>
      </w:r>
      <w:r>
        <w:rPr>
          <w:noProof/>
        </w:rPr>
        <w:tab/>
        <w:t>Limitation on certain items</w:t>
      </w:r>
      <w:r w:rsidRPr="00D82A6F">
        <w:rPr>
          <w:noProof/>
        </w:rPr>
        <w:tab/>
      </w:r>
      <w:r w:rsidRPr="00D82A6F">
        <w:rPr>
          <w:noProof/>
        </w:rPr>
        <w:fldChar w:fldCharType="begin"/>
      </w:r>
      <w:r w:rsidRPr="00D82A6F">
        <w:rPr>
          <w:noProof/>
        </w:rPr>
        <w:instrText xml:space="preserve"> PAGEREF _Toc481154633 \h </w:instrText>
      </w:r>
      <w:r w:rsidRPr="00D82A6F">
        <w:rPr>
          <w:noProof/>
        </w:rPr>
      </w:r>
      <w:r w:rsidRPr="00D82A6F">
        <w:rPr>
          <w:noProof/>
        </w:rPr>
        <w:fldChar w:fldCharType="separate"/>
      </w:r>
      <w:r w:rsidRPr="00D82A6F">
        <w:rPr>
          <w:noProof/>
        </w:rPr>
        <w:t>24</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2.3.5</w:t>
      </w:r>
      <w:r>
        <w:rPr>
          <w:noProof/>
        </w:rPr>
        <w:tab/>
        <w:t>Hepatitis C viral RNA testing</w:t>
      </w:r>
      <w:r w:rsidRPr="00D82A6F">
        <w:rPr>
          <w:noProof/>
        </w:rPr>
        <w:tab/>
      </w:r>
      <w:r w:rsidRPr="00D82A6F">
        <w:rPr>
          <w:noProof/>
        </w:rPr>
        <w:fldChar w:fldCharType="begin"/>
      </w:r>
      <w:r w:rsidRPr="00D82A6F">
        <w:rPr>
          <w:noProof/>
        </w:rPr>
        <w:instrText xml:space="preserve"> PAGEREF _Toc481154634 \h </w:instrText>
      </w:r>
      <w:r w:rsidRPr="00D82A6F">
        <w:rPr>
          <w:noProof/>
        </w:rPr>
      </w:r>
      <w:r w:rsidRPr="00D82A6F">
        <w:rPr>
          <w:noProof/>
        </w:rPr>
        <w:fldChar w:fldCharType="separate"/>
      </w:r>
      <w:r w:rsidRPr="00D82A6F">
        <w:rPr>
          <w:noProof/>
        </w:rPr>
        <w:t>25</w:t>
      </w:r>
      <w:r w:rsidRPr="00D82A6F">
        <w:rPr>
          <w:noProof/>
        </w:rPr>
        <w:fldChar w:fldCharType="end"/>
      </w:r>
    </w:p>
    <w:p w:rsidR="00D82A6F" w:rsidRDefault="00D82A6F" w:rsidP="00D82A6F">
      <w:pPr>
        <w:pStyle w:val="TOC3"/>
        <w:ind w:right="1792"/>
        <w:rPr>
          <w:rFonts w:asciiTheme="minorHAnsi" w:eastAsiaTheme="minorEastAsia" w:hAnsiTheme="minorHAnsi" w:cstheme="minorBidi"/>
          <w:b w:val="0"/>
          <w:noProof/>
          <w:kern w:val="0"/>
          <w:szCs w:val="22"/>
        </w:rPr>
      </w:pPr>
      <w:r>
        <w:rPr>
          <w:noProof/>
        </w:rPr>
        <w:t>Division 2.4—Group P4: immunology</w:t>
      </w:r>
      <w:r w:rsidRPr="00D82A6F">
        <w:rPr>
          <w:b w:val="0"/>
          <w:noProof/>
          <w:sz w:val="18"/>
        </w:rPr>
        <w:tab/>
      </w:r>
      <w:r w:rsidRPr="00D82A6F">
        <w:rPr>
          <w:b w:val="0"/>
          <w:noProof/>
          <w:sz w:val="18"/>
        </w:rPr>
        <w:fldChar w:fldCharType="begin"/>
      </w:r>
      <w:r w:rsidRPr="00D82A6F">
        <w:rPr>
          <w:b w:val="0"/>
          <w:noProof/>
          <w:sz w:val="18"/>
        </w:rPr>
        <w:instrText xml:space="preserve"> PAGEREF _Toc481154635 \h </w:instrText>
      </w:r>
      <w:r w:rsidRPr="00D82A6F">
        <w:rPr>
          <w:b w:val="0"/>
          <w:noProof/>
          <w:sz w:val="18"/>
        </w:rPr>
      </w:r>
      <w:r w:rsidRPr="00D82A6F">
        <w:rPr>
          <w:b w:val="0"/>
          <w:noProof/>
          <w:sz w:val="18"/>
        </w:rPr>
        <w:fldChar w:fldCharType="separate"/>
      </w:r>
      <w:r w:rsidRPr="00D82A6F">
        <w:rPr>
          <w:b w:val="0"/>
          <w:noProof/>
          <w:sz w:val="18"/>
        </w:rPr>
        <w:t>32</w:t>
      </w:r>
      <w:r w:rsidRPr="00D82A6F">
        <w:rPr>
          <w:b w:val="0"/>
          <w:noProof/>
          <w:sz w:val="18"/>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2.4.1</w:t>
      </w:r>
      <w:r>
        <w:rPr>
          <w:noProof/>
        </w:rPr>
        <w:tab/>
        <w:t>Limitation on certain items</w:t>
      </w:r>
      <w:r w:rsidRPr="00D82A6F">
        <w:rPr>
          <w:noProof/>
        </w:rPr>
        <w:tab/>
      </w:r>
      <w:r w:rsidRPr="00D82A6F">
        <w:rPr>
          <w:noProof/>
        </w:rPr>
        <w:fldChar w:fldCharType="begin"/>
      </w:r>
      <w:r w:rsidRPr="00D82A6F">
        <w:rPr>
          <w:noProof/>
        </w:rPr>
        <w:instrText xml:space="preserve"> PAGEREF _Toc481154636 \h </w:instrText>
      </w:r>
      <w:r w:rsidRPr="00D82A6F">
        <w:rPr>
          <w:noProof/>
        </w:rPr>
      </w:r>
      <w:r w:rsidRPr="00D82A6F">
        <w:rPr>
          <w:noProof/>
        </w:rPr>
        <w:fldChar w:fldCharType="separate"/>
      </w:r>
      <w:r w:rsidRPr="00D82A6F">
        <w:rPr>
          <w:noProof/>
        </w:rPr>
        <w:t>32</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2.4.2</w:t>
      </w:r>
      <w:r>
        <w:rPr>
          <w:noProof/>
        </w:rPr>
        <w:tab/>
        <w:t>Tests in Group P4 relating to antibodies</w:t>
      </w:r>
      <w:r w:rsidRPr="00D82A6F">
        <w:rPr>
          <w:noProof/>
        </w:rPr>
        <w:tab/>
      </w:r>
      <w:r w:rsidRPr="00D82A6F">
        <w:rPr>
          <w:noProof/>
        </w:rPr>
        <w:fldChar w:fldCharType="begin"/>
      </w:r>
      <w:r w:rsidRPr="00D82A6F">
        <w:rPr>
          <w:noProof/>
        </w:rPr>
        <w:instrText xml:space="preserve"> PAGEREF _Toc481154637 \h </w:instrText>
      </w:r>
      <w:r w:rsidRPr="00D82A6F">
        <w:rPr>
          <w:noProof/>
        </w:rPr>
      </w:r>
      <w:r w:rsidRPr="00D82A6F">
        <w:rPr>
          <w:noProof/>
        </w:rPr>
        <w:fldChar w:fldCharType="separate"/>
      </w:r>
      <w:r w:rsidRPr="00D82A6F">
        <w:rPr>
          <w:noProof/>
        </w:rPr>
        <w:t>32</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2.4.3</w:t>
      </w:r>
      <w:r>
        <w:rPr>
          <w:noProof/>
        </w:rPr>
        <w:tab/>
        <w:t>HLA</w:t>
      </w:r>
      <w:r>
        <w:rPr>
          <w:noProof/>
        </w:rPr>
        <w:noBreakHyphen/>
        <w:t>B27 typing</w:t>
      </w:r>
      <w:r w:rsidRPr="00D82A6F">
        <w:rPr>
          <w:noProof/>
        </w:rPr>
        <w:tab/>
      </w:r>
      <w:r w:rsidRPr="00D82A6F">
        <w:rPr>
          <w:noProof/>
        </w:rPr>
        <w:fldChar w:fldCharType="begin"/>
      </w:r>
      <w:r w:rsidRPr="00D82A6F">
        <w:rPr>
          <w:noProof/>
        </w:rPr>
        <w:instrText xml:space="preserve"> PAGEREF _Toc481154638 \h </w:instrText>
      </w:r>
      <w:r w:rsidRPr="00D82A6F">
        <w:rPr>
          <w:noProof/>
        </w:rPr>
      </w:r>
      <w:r w:rsidRPr="00D82A6F">
        <w:rPr>
          <w:noProof/>
        </w:rPr>
        <w:fldChar w:fldCharType="separate"/>
      </w:r>
      <w:r w:rsidRPr="00D82A6F">
        <w:rPr>
          <w:noProof/>
        </w:rPr>
        <w:t>32</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2.4.4</w:t>
      </w:r>
      <w:r>
        <w:rPr>
          <w:noProof/>
        </w:rPr>
        <w:tab/>
        <w:t>Antineutrophil cytoplasmic antibody tests</w:t>
      </w:r>
      <w:r w:rsidRPr="00D82A6F">
        <w:rPr>
          <w:noProof/>
        </w:rPr>
        <w:tab/>
      </w:r>
      <w:r w:rsidRPr="00D82A6F">
        <w:rPr>
          <w:noProof/>
        </w:rPr>
        <w:fldChar w:fldCharType="begin"/>
      </w:r>
      <w:r w:rsidRPr="00D82A6F">
        <w:rPr>
          <w:noProof/>
        </w:rPr>
        <w:instrText xml:space="preserve"> PAGEREF _Toc481154639 \h </w:instrText>
      </w:r>
      <w:r w:rsidRPr="00D82A6F">
        <w:rPr>
          <w:noProof/>
        </w:rPr>
      </w:r>
      <w:r w:rsidRPr="00D82A6F">
        <w:rPr>
          <w:noProof/>
        </w:rPr>
        <w:fldChar w:fldCharType="separate"/>
      </w:r>
      <w:r w:rsidRPr="00D82A6F">
        <w:rPr>
          <w:noProof/>
        </w:rPr>
        <w:t>32</w:t>
      </w:r>
      <w:r w:rsidRPr="00D82A6F">
        <w:rPr>
          <w:noProof/>
        </w:rPr>
        <w:fldChar w:fldCharType="end"/>
      </w:r>
    </w:p>
    <w:p w:rsidR="00D82A6F" w:rsidRDefault="00D82A6F" w:rsidP="00D82A6F">
      <w:pPr>
        <w:pStyle w:val="TOC3"/>
        <w:ind w:right="1792"/>
        <w:rPr>
          <w:rFonts w:asciiTheme="minorHAnsi" w:eastAsiaTheme="minorEastAsia" w:hAnsiTheme="minorHAnsi" w:cstheme="minorBidi"/>
          <w:b w:val="0"/>
          <w:noProof/>
          <w:kern w:val="0"/>
          <w:szCs w:val="22"/>
        </w:rPr>
      </w:pPr>
      <w:r>
        <w:rPr>
          <w:noProof/>
        </w:rPr>
        <w:t>Division 2.5—Group P5: tissue pathology</w:t>
      </w:r>
      <w:r w:rsidRPr="00D82A6F">
        <w:rPr>
          <w:b w:val="0"/>
          <w:noProof/>
          <w:sz w:val="18"/>
        </w:rPr>
        <w:tab/>
      </w:r>
      <w:r w:rsidRPr="00D82A6F">
        <w:rPr>
          <w:b w:val="0"/>
          <w:noProof/>
          <w:sz w:val="18"/>
        </w:rPr>
        <w:fldChar w:fldCharType="begin"/>
      </w:r>
      <w:r w:rsidRPr="00D82A6F">
        <w:rPr>
          <w:b w:val="0"/>
          <w:noProof/>
          <w:sz w:val="18"/>
        </w:rPr>
        <w:instrText xml:space="preserve"> PAGEREF _Toc481154640 \h </w:instrText>
      </w:r>
      <w:r w:rsidRPr="00D82A6F">
        <w:rPr>
          <w:b w:val="0"/>
          <w:noProof/>
          <w:sz w:val="18"/>
        </w:rPr>
      </w:r>
      <w:r w:rsidRPr="00D82A6F">
        <w:rPr>
          <w:b w:val="0"/>
          <w:noProof/>
          <w:sz w:val="18"/>
        </w:rPr>
        <w:fldChar w:fldCharType="separate"/>
      </w:r>
      <w:r w:rsidRPr="00D82A6F">
        <w:rPr>
          <w:b w:val="0"/>
          <w:noProof/>
          <w:sz w:val="18"/>
        </w:rPr>
        <w:t>37</w:t>
      </w:r>
      <w:r w:rsidRPr="00D82A6F">
        <w:rPr>
          <w:b w:val="0"/>
          <w:noProof/>
          <w:sz w:val="18"/>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2.5.1</w:t>
      </w:r>
      <w:r>
        <w:rPr>
          <w:noProof/>
        </w:rPr>
        <w:tab/>
        <w:t>Tests on biopsy material</w:t>
      </w:r>
      <w:r w:rsidRPr="00D82A6F">
        <w:rPr>
          <w:noProof/>
        </w:rPr>
        <w:tab/>
      </w:r>
      <w:r w:rsidRPr="00D82A6F">
        <w:rPr>
          <w:noProof/>
        </w:rPr>
        <w:fldChar w:fldCharType="begin"/>
      </w:r>
      <w:r w:rsidRPr="00D82A6F">
        <w:rPr>
          <w:noProof/>
        </w:rPr>
        <w:instrText xml:space="preserve"> PAGEREF _Toc481154641 \h </w:instrText>
      </w:r>
      <w:r w:rsidRPr="00D82A6F">
        <w:rPr>
          <w:noProof/>
        </w:rPr>
      </w:r>
      <w:r w:rsidRPr="00D82A6F">
        <w:rPr>
          <w:noProof/>
        </w:rPr>
        <w:fldChar w:fldCharType="separate"/>
      </w:r>
      <w:r w:rsidRPr="00D82A6F">
        <w:rPr>
          <w:noProof/>
        </w:rPr>
        <w:t>37</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2.5.2</w:t>
      </w:r>
      <w:r>
        <w:rPr>
          <w:noProof/>
        </w:rPr>
        <w:tab/>
        <w:t>Limitations on items 72858 and 72859</w:t>
      </w:r>
      <w:r w:rsidRPr="00D82A6F">
        <w:rPr>
          <w:noProof/>
        </w:rPr>
        <w:tab/>
      </w:r>
      <w:r w:rsidRPr="00D82A6F">
        <w:rPr>
          <w:noProof/>
        </w:rPr>
        <w:fldChar w:fldCharType="begin"/>
      </w:r>
      <w:r w:rsidRPr="00D82A6F">
        <w:rPr>
          <w:noProof/>
        </w:rPr>
        <w:instrText xml:space="preserve"> PAGEREF _Toc481154642 \h </w:instrText>
      </w:r>
      <w:r w:rsidRPr="00D82A6F">
        <w:rPr>
          <w:noProof/>
        </w:rPr>
      </w:r>
      <w:r w:rsidRPr="00D82A6F">
        <w:rPr>
          <w:noProof/>
        </w:rPr>
        <w:fldChar w:fldCharType="separate"/>
      </w:r>
      <w:r w:rsidRPr="00D82A6F">
        <w:rPr>
          <w:noProof/>
        </w:rPr>
        <w:t>38</w:t>
      </w:r>
      <w:r w:rsidRPr="00D82A6F">
        <w:rPr>
          <w:noProof/>
        </w:rPr>
        <w:fldChar w:fldCharType="end"/>
      </w:r>
    </w:p>
    <w:p w:rsidR="00D82A6F" w:rsidRDefault="00D82A6F" w:rsidP="00D82A6F">
      <w:pPr>
        <w:pStyle w:val="TOC3"/>
        <w:ind w:right="1792"/>
        <w:rPr>
          <w:rFonts w:asciiTheme="minorHAnsi" w:eastAsiaTheme="minorEastAsia" w:hAnsiTheme="minorHAnsi" w:cstheme="minorBidi"/>
          <w:b w:val="0"/>
          <w:noProof/>
          <w:kern w:val="0"/>
          <w:szCs w:val="22"/>
        </w:rPr>
      </w:pPr>
      <w:r>
        <w:rPr>
          <w:noProof/>
        </w:rPr>
        <w:t>Division 2.6—Group P6: cytology</w:t>
      </w:r>
      <w:r w:rsidRPr="00D82A6F">
        <w:rPr>
          <w:b w:val="0"/>
          <w:noProof/>
          <w:sz w:val="18"/>
        </w:rPr>
        <w:tab/>
      </w:r>
      <w:r w:rsidRPr="00D82A6F">
        <w:rPr>
          <w:b w:val="0"/>
          <w:noProof/>
          <w:sz w:val="18"/>
        </w:rPr>
        <w:fldChar w:fldCharType="begin"/>
      </w:r>
      <w:r w:rsidRPr="00D82A6F">
        <w:rPr>
          <w:b w:val="0"/>
          <w:noProof/>
          <w:sz w:val="18"/>
        </w:rPr>
        <w:instrText xml:space="preserve"> PAGEREF _Toc481154643 \h </w:instrText>
      </w:r>
      <w:r w:rsidRPr="00D82A6F">
        <w:rPr>
          <w:b w:val="0"/>
          <w:noProof/>
          <w:sz w:val="18"/>
        </w:rPr>
      </w:r>
      <w:r w:rsidRPr="00D82A6F">
        <w:rPr>
          <w:b w:val="0"/>
          <w:noProof/>
          <w:sz w:val="18"/>
        </w:rPr>
        <w:fldChar w:fldCharType="separate"/>
      </w:r>
      <w:r w:rsidRPr="00D82A6F">
        <w:rPr>
          <w:b w:val="0"/>
          <w:noProof/>
          <w:sz w:val="18"/>
        </w:rPr>
        <w:t>41</w:t>
      </w:r>
      <w:r w:rsidRPr="00D82A6F">
        <w:rPr>
          <w:b w:val="0"/>
          <w:noProof/>
          <w:sz w:val="18"/>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2.6.1</w:t>
      </w:r>
      <w:r>
        <w:rPr>
          <w:noProof/>
        </w:rPr>
        <w:tab/>
        <w:t>Tests on biopsy material</w:t>
      </w:r>
      <w:r w:rsidRPr="00D82A6F">
        <w:rPr>
          <w:noProof/>
        </w:rPr>
        <w:tab/>
      </w:r>
      <w:r w:rsidRPr="00D82A6F">
        <w:rPr>
          <w:noProof/>
        </w:rPr>
        <w:fldChar w:fldCharType="begin"/>
      </w:r>
      <w:r w:rsidRPr="00D82A6F">
        <w:rPr>
          <w:noProof/>
        </w:rPr>
        <w:instrText xml:space="preserve"> PAGEREF _Toc481154644 \h </w:instrText>
      </w:r>
      <w:r w:rsidRPr="00D82A6F">
        <w:rPr>
          <w:noProof/>
        </w:rPr>
      </w:r>
      <w:r w:rsidRPr="00D82A6F">
        <w:rPr>
          <w:noProof/>
        </w:rPr>
        <w:fldChar w:fldCharType="separate"/>
      </w:r>
      <w:r w:rsidRPr="00D82A6F">
        <w:rPr>
          <w:noProof/>
        </w:rPr>
        <w:t>41</w:t>
      </w:r>
      <w:r w:rsidRPr="00D82A6F">
        <w:rPr>
          <w:noProof/>
        </w:rPr>
        <w:fldChar w:fldCharType="end"/>
      </w:r>
    </w:p>
    <w:p w:rsidR="00D82A6F" w:rsidRDefault="00D82A6F" w:rsidP="00D82A6F">
      <w:pPr>
        <w:pStyle w:val="TOC3"/>
        <w:ind w:right="1792"/>
        <w:rPr>
          <w:rFonts w:asciiTheme="minorHAnsi" w:eastAsiaTheme="minorEastAsia" w:hAnsiTheme="minorHAnsi" w:cstheme="minorBidi"/>
          <w:b w:val="0"/>
          <w:noProof/>
          <w:kern w:val="0"/>
          <w:szCs w:val="22"/>
        </w:rPr>
      </w:pPr>
      <w:r>
        <w:rPr>
          <w:noProof/>
        </w:rPr>
        <w:t>Division 2.7—Group P7: genetics</w:t>
      </w:r>
      <w:r w:rsidRPr="00D82A6F">
        <w:rPr>
          <w:b w:val="0"/>
          <w:noProof/>
          <w:sz w:val="18"/>
        </w:rPr>
        <w:tab/>
      </w:r>
      <w:r w:rsidRPr="00D82A6F">
        <w:rPr>
          <w:b w:val="0"/>
          <w:noProof/>
          <w:sz w:val="18"/>
        </w:rPr>
        <w:fldChar w:fldCharType="begin"/>
      </w:r>
      <w:r w:rsidRPr="00D82A6F">
        <w:rPr>
          <w:b w:val="0"/>
          <w:noProof/>
          <w:sz w:val="18"/>
        </w:rPr>
        <w:instrText xml:space="preserve"> PAGEREF _Toc481154645 \h </w:instrText>
      </w:r>
      <w:r w:rsidRPr="00D82A6F">
        <w:rPr>
          <w:b w:val="0"/>
          <w:noProof/>
          <w:sz w:val="18"/>
        </w:rPr>
      </w:r>
      <w:r w:rsidRPr="00D82A6F">
        <w:rPr>
          <w:b w:val="0"/>
          <w:noProof/>
          <w:sz w:val="18"/>
        </w:rPr>
        <w:fldChar w:fldCharType="separate"/>
      </w:r>
      <w:r w:rsidRPr="00D82A6F">
        <w:rPr>
          <w:b w:val="0"/>
          <w:noProof/>
          <w:sz w:val="18"/>
        </w:rPr>
        <w:t>44</w:t>
      </w:r>
      <w:r w:rsidRPr="00D82A6F">
        <w:rPr>
          <w:b w:val="0"/>
          <w:noProof/>
          <w:sz w:val="18"/>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2.7.1</w:t>
      </w:r>
      <w:r>
        <w:rPr>
          <w:noProof/>
        </w:rPr>
        <w:tab/>
        <w:t>Haemochromatosis testing</w:t>
      </w:r>
      <w:r w:rsidRPr="00D82A6F">
        <w:rPr>
          <w:noProof/>
        </w:rPr>
        <w:tab/>
      </w:r>
      <w:r w:rsidRPr="00D82A6F">
        <w:rPr>
          <w:noProof/>
        </w:rPr>
        <w:fldChar w:fldCharType="begin"/>
      </w:r>
      <w:r w:rsidRPr="00D82A6F">
        <w:rPr>
          <w:noProof/>
        </w:rPr>
        <w:instrText xml:space="preserve"> PAGEREF _Toc481154646 \h </w:instrText>
      </w:r>
      <w:r w:rsidRPr="00D82A6F">
        <w:rPr>
          <w:noProof/>
        </w:rPr>
      </w:r>
      <w:r w:rsidRPr="00D82A6F">
        <w:rPr>
          <w:noProof/>
        </w:rPr>
        <w:fldChar w:fldCharType="separate"/>
      </w:r>
      <w:r w:rsidRPr="00D82A6F">
        <w:rPr>
          <w:noProof/>
        </w:rPr>
        <w:t>44</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2.7.2</w:t>
      </w:r>
      <w:r>
        <w:rPr>
          <w:noProof/>
        </w:rPr>
        <w:tab/>
        <w:t>HLA</w:t>
      </w:r>
      <w:r>
        <w:rPr>
          <w:noProof/>
        </w:rPr>
        <w:noBreakHyphen/>
        <w:t>B27 typing</w:t>
      </w:r>
      <w:r w:rsidRPr="00D82A6F">
        <w:rPr>
          <w:noProof/>
        </w:rPr>
        <w:tab/>
      </w:r>
      <w:r w:rsidRPr="00D82A6F">
        <w:rPr>
          <w:noProof/>
        </w:rPr>
        <w:fldChar w:fldCharType="begin"/>
      </w:r>
      <w:r w:rsidRPr="00D82A6F">
        <w:rPr>
          <w:noProof/>
        </w:rPr>
        <w:instrText xml:space="preserve"> PAGEREF _Toc481154647 \h </w:instrText>
      </w:r>
      <w:r w:rsidRPr="00D82A6F">
        <w:rPr>
          <w:noProof/>
        </w:rPr>
      </w:r>
      <w:r w:rsidRPr="00D82A6F">
        <w:rPr>
          <w:noProof/>
        </w:rPr>
        <w:fldChar w:fldCharType="separate"/>
      </w:r>
      <w:r w:rsidRPr="00D82A6F">
        <w:rPr>
          <w:noProof/>
        </w:rPr>
        <w:t>44</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2.7.3</w:t>
      </w:r>
      <w:r>
        <w:rPr>
          <w:noProof/>
        </w:rPr>
        <w:tab/>
        <w:t>Limitation on items 73339 and 73340</w:t>
      </w:r>
      <w:r w:rsidRPr="00D82A6F">
        <w:rPr>
          <w:noProof/>
        </w:rPr>
        <w:tab/>
      </w:r>
      <w:r w:rsidRPr="00D82A6F">
        <w:rPr>
          <w:noProof/>
        </w:rPr>
        <w:fldChar w:fldCharType="begin"/>
      </w:r>
      <w:r w:rsidRPr="00D82A6F">
        <w:rPr>
          <w:noProof/>
        </w:rPr>
        <w:instrText xml:space="preserve"> PAGEREF _Toc481154648 \h </w:instrText>
      </w:r>
      <w:r w:rsidRPr="00D82A6F">
        <w:rPr>
          <w:noProof/>
        </w:rPr>
      </w:r>
      <w:r w:rsidRPr="00D82A6F">
        <w:rPr>
          <w:noProof/>
        </w:rPr>
        <w:fldChar w:fldCharType="separate"/>
      </w:r>
      <w:r w:rsidRPr="00D82A6F">
        <w:rPr>
          <w:noProof/>
        </w:rPr>
        <w:t>44</w:t>
      </w:r>
      <w:r w:rsidRPr="00D82A6F">
        <w:rPr>
          <w:noProof/>
        </w:rPr>
        <w:fldChar w:fldCharType="end"/>
      </w:r>
    </w:p>
    <w:p w:rsidR="00D82A6F" w:rsidRDefault="00D82A6F" w:rsidP="00D82A6F">
      <w:pPr>
        <w:pStyle w:val="TOC3"/>
        <w:ind w:right="1792"/>
        <w:rPr>
          <w:rFonts w:asciiTheme="minorHAnsi" w:eastAsiaTheme="minorEastAsia" w:hAnsiTheme="minorHAnsi" w:cstheme="minorBidi"/>
          <w:b w:val="0"/>
          <w:noProof/>
          <w:kern w:val="0"/>
          <w:szCs w:val="22"/>
        </w:rPr>
      </w:pPr>
      <w:r>
        <w:rPr>
          <w:noProof/>
        </w:rPr>
        <w:t>Division 2.8—Group P8: infertility and pregnancy tests</w:t>
      </w:r>
      <w:r w:rsidRPr="00D82A6F">
        <w:rPr>
          <w:b w:val="0"/>
          <w:noProof/>
          <w:sz w:val="18"/>
        </w:rPr>
        <w:tab/>
      </w:r>
      <w:r w:rsidRPr="00D82A6F">
        <w:rPr>
          <w:b w:val="0"/>
          <w:noProof/>
          <w:sz w:val="18"/>
        </w:rPr>
        <w:fldChar w:fldCharType="begin"/>
      </w:r>
      <w:r w:rsidRPr="00D82A6F">
        <w:rPr>
          <w:b w:val="0"/>
          <w:noProof/>
          <w:sz w:val="18"/>
        </w:rPr>
        <w:instrText xml:space="preserve"> PAGEREF _Toc481154649 \h </w:instrText>
      </w:r>
      <w:r w:rsidRPr="00D82A6F">
        <w:rPr>
          <w:b w:val="0"/>
          <w:noProof/>
          <w:sz w:val="18"/>
        </w:rPr>
      </w:r>
      <w:r w:rsidRPr="00D82A6F">
        <w:rPr>
          <w:b w:val="0"/>
          <w:noProof/>
          <w:sz w:val="18"/>
        </w:rPr>
        <w:fldChar w:fldCharType="separate"/>
      </w:r>
      <w:r w:rsidRPr="00D82A6F">
        <w:rPr>
          <w:b w:val="0"/>
          <w:noProof/>
          <w:sz w:val="18"/>
        </w:rPr>
        <w:t>48</w:t>
      </w:r>
      <w:r w:rsidRPr="00D82A6F">
        <w:rPr>
          <w:b w:val="0"/>
          <w:noProof/>
          <w:sz w:val="18"/>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2.8.1</w:t>
      </w:r>
      <w:r>
        <w:rPr>
          <w:noProof/>
        </w:rPr>
        <w:tab/>
        <w:t>Limitation on item 73523</w:t>
      </w:r>
      <w:r w:rsidRPr="00D82A6F">
        <w:rPr>
          <w:noProof/>
        </w:rPr>
        <w:tab/>
      </w:r>
      <w:r w:rsidRPr="00D82A6F">
        <w:rPr>
          <w:noProof/>
        </w:rPr>
        <w:fldChar w:fldCharType="begin"/>
      </w:r>
      <w:r w:rsidRPr="00D82A6F">
        <w:rPr>
          <w:noProof/>
        </w:rPr>
        <w:instrText xml:space="preserve"> PAGEREF _Toc481154650 \h </w:instrText>
      </w:r>
      <w:r w:rsidRPr="00D82A6F">
        <w:rPr>
          <w:noProof/>
        </w:rPr>
      </w:r>
      <w:r w:rsidRPr="00D82A6F">
        <w:rPr>
          <w:noProof/>
        </w:rPr>
        <w:fldChar w:fldCharType="separate"/>
      </w:r>
      <w:r w:rsidRPr="00D82A6F">
        <w:rPr>
          <w:noProof/>
        </w:rPr>
        <w:t>48</w:t>
      </w:r>
      <w:r w:rsidRPr="00D82A6F">
        <w:rPr>
          <w:noProof/>
        </w:rPr>
        <w:fldChar w:fldCharType="end"/>
      </w:r>
    </w:p>
    <w:p w:rsidR="00D82A6F" w:rsidRDefault="00D82A6F" w:rsidP="00D82A6F">
      <w:pPr>
        <w:pStyle w:val="TOC3"/>
        <w:ind w:right="1792"/>
        <w:rPr>
          <w:rFonts w:asciiTheme="minorHAnsi" w:eastAsiaTheme="minorEastAsia" w:hAnsiTheme="minorHAnsi" w:cstheme="minorBidi"/>
          <w:b w:val="0"/>
          <w:noProof/>
          <w:kern w:val="0"/>
          <w:szCs w:val="22"/>
        </w:rPr>
      </w:pPr>
      <w:r>
        <w:rPr>
          <w:noProof/>
        </w:rPr>
        <w:t>Division 2.9—Group P9: simple basic pathology tests</w:t>
      </w:r>
      <w:r w:rsidRPr="00D82A6F">
        <w:rPr>
          <w:b w:val="0"/>
          <w:noProof/>
          <w:sz w:val="18"/>
        </w:rPr>
        <w:tab/>
      </w:r>
      <w:r w:rsidRPr="00D82A6F">
        <w:rPr>
          <w:b w:val="0"/>
          <w:noProof/>
          <w:sz w:val="18"/>
        </w:rPr>
        <w:fldChar w:fldCharType="begin"/>
      </w:r>
      <w:r w:rsidRPr="00D82A6F">
        <w:rPr>
          <w:b w:val="0"/>
          <w:noProof/>
          <w:sz w:val="18"/>
        </w:rPr>
        <w:instrText xml:space="preserve"> PAGEREF _Toc481154651 \h </w:instrText>
      </w:r>
      <w:r w:rsidRPr="00D82A6F">
        <w:rPr>
          <w:b w:val="0"/>
          <w:noProof/>
          <w:sz w:val="18"/>
        </w:rPr>
      </w:r>
      <w:r w:rsidRPr="00D82A6F">
        <w:rPr>
          <w:b w:val="0"/>
          <w:noProof/>
          <w:sz w:val="18"/>
        </w:rPr>
        <w:fldChar w:fldCharType="separate"/>
      </w:r>
      <w:r w:rsidRPr="00D82A6F">
        <w:rPr>
          <w:b w:val="0"/>
          <w:noProof/>
          <w:sz w:val="18"/>
        </w:rPr>
        <w:t>49</w:t>
      </w:r>
      <w:r w:rsidRPr="00D82A6F">
        <w:rPr>
          <w:b w:val="0"/>
          <w:noProof/>
          <w:sz w:val="18"/>
        </w:rPr>
        <w:fldChar w:fldCharType="end"/>
      </w:r>
    </w:p>
    <w:p w:rsidR="00D82A6F" w:rsidRDefault="00D82A6F" w:rsidP="00D82A6F">
      <w:pPr>
        <w:pStyle w:val="TOC3"/>
        <w:ind w:right="1792"/>
        <w:rPr>
          <w:rFonts w:asciiTheme="minorHAnsi" w:eastAsiaTheme="minorEastAsia" w:hAnsiTheme="minorHAnsi" w:cstheme="minorBidi"/>
          <w:b w:val="0"/>
          <w:noProof/>
          <w:kern w:val="0"/>
          <w:szCs w:val="22"/>
        </w:rPr>
      </w:pPr>
      <w:r>
        <w:rPr>
          <w:noProof/>
        </w:rPr>
        <w:t>Division 2.10—Group P10: patient episode initiation</w:t>
      </w:r>
      <w:r w:rsidRPr="00D82A6F">
        <w:rPr>
          <w:b w:val="0"/>
          <w:noProof/>
          <w:sz w:val="18"/>
        </w:rPr>
        <w:tab/>
      </w:r>
      <w:r w:rsidRPr="00D82A6F">
        <w:rPr>
          <w:b w:val="0"/>
          <w:noProof/>
          <w:sz w:val="18"/>
        </w:rPr>
        <w:fldChar w:fldCharType="begin"/>
      </w:r>
      <w:r w:rsidRPr="00D82A6F">
        <w:rPr>
          <w:b w:val="0"/>
          <w:noProof/>
          <w:sz w:val="18"/>
        </w:rPr>
        <w:instrText xml:space="preserve"> PAGEREF _Toc481154652 \h </w:instrText>
      </w:r>
      <w:r w:rsidRPr="00D82A6F">
        <w:rPr>
          <w:b w:val="0"/>
          <w:noProof/>
          <w:sz w:val="18"/>
        </w:rPr>
      </w:r>
      <w:r w:rsidRPr="00D82A6F">
        <w:rPr>
          <w:b w:val="0"/>
          <w:noProof/>
          <w:sz w:val="18"/>
        </w:rPr>
        <w:fldChar w:fldCharType="separate"/>
      </w:r>
      <w:r w:rsidRPr="00D82A6F">
        <w:rPr>
          <w:b w:val="0"/>
          <w:noProof/>
          <w:sz w:val="18"/>
        </w:rPr>
        <w:t>49</w:t>
      </w:r>
      <w:r w:rsidRPr="00D82A6F">
        <w:rPr>
          <w:b w:val="0"/>
          <w:noProof/>
          <w:sz w:val="18"/>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2.10.1</w:t>
      </w:r>
      <w:r>
        <w:rPr>
          <w:noProof/>
        </w:rPr>
        <w:tab/>
        <w:t>Items in Group P10 not to apply in certain circumstances</w:t>
      </w:r>
      <w:r w:rsidRPr="00D82A6F">
        <w:rPr>
          <w:noProof/>
        </w:rPr>
        <w:tab/>
      </w:r>
      <w:r w:rsidRPr="00D82A6F">
        <w:rPr>
          <w:noProof/>
        </w:rPr>
        <w:fldChar w:fldCharType="begin"/>
      </w:r>
      <w:r w:rsidRPr="00D82A6F">
        <w:rPr>
          <w:noProof/>
        </w:rPr>
        <w:instrText xml:space="preserve"> PAGEREF _Toc481154653 \h </w:instrText>
      </w:r>
      <w:r w:rsidRPr="00D82A6F">
        <w:rPr>
          <w:noProof/>
        </w:rPr>
      </w:r>
      <w:r w:rsidRPr="00D82A6F">
        <w:rPr>
          <w:noProof/>
        </w:rPr>
        <w:fldChar w:fldCharType="separate"/>
      </w:r>
      <w:r w:rsidRPr="00D82A6F">
        <w:rPr>
          <w:noProof/>
        </w:rPr>
        <w:t>49</w:t>
      </w:r>
      <w:r w:rsidRPr="00D82A6F">
        <w:rPr>
          <w:noProof/>
        </w:rPr>
        <w:fldChar w:fldCharType="end"/>
      </w:r>
    </w:p>
    <w:p w:rsidR="00D82A6F" w:rsidRDefault="00D82A6F" w:rsidP="00D82A6F">
      <w:pPr>
        <w:pStyle w:val="TOC3"/>
        <w:ind w:right="1792"/>
        <w:rPr>
          <w:rFonts w:asciiTheme="minorHAnsi" w:eastAsiaTheme="minorEastAsia" w:hAnsiTheme="minorHAnsi" w:cstheme="minorBidi"/>
          <w:b w:val="0"/>
          <w:noProof/>
          <w:kern w:val="0"/>
          <w:szCs w:val="22"/>
        </w:rPr>
      </w:pPr>
      <w:r>
        <w:rPr>
          <w:noProof/>
        </w:rPr>
        <w:t>Division 2.11—Group P11: specimen referred</w:t>
      </w:r>
      <w:r w:rsidRPr="00D82A6F">
        <w:rPr>
          <w:b w:val="0"/>
          <w:noProof/>
          <w:sz w:val="18"/>
        </w:rPr>
        <w:tab/>
      </w:r>
      <w:r w:rsidRPr="00D82A6F">
        <w:rPr>
          <w:b w:val="0"/>
          <w:noProof/>
          <w:sz w:val="18"/>
        </w:rPr>
        <w:fldChar w:fldCharType="begin"/>
      </w:r>
      <w:r w:rsidRPr="00D82A6F">
        <w:rPr>
          <w:b w:val="0"/>
          <w:noProof/>
          <w:sz w:val="18"/>
        </w:rPr>
        <w:instrText xml:space="preserve"> PAGEREF _Toc481154654 \h </w:instrText>
      </w:r>
      <w:r w:rsidRPr="00D82A6F">
        <w:rPr>
          <w:b w:val="0"/>
          <w:noProof/>
          <w:sz w:val="18"/>
        </w:rPr>
      </w:r>
      <w:r w:rsidRPr="00D82A6F">
        <w:rPr>
          <w:b w:val="0"/>
          <w:noProof/>
          <w:sz w:val="18"/>
        </w:rPr>
        <w:fldChar w:fldCharType="separate"/>
      </w:r>
      <w:r w:rsidRPr="00D82A6F">
        <w:rPr>
          <w:b w:val="0"/>
          <w:noProof/>
          <w:sz w:val="18"/>
        </w:rPr>
        <w:t>53</w:t>
      </w:r>
      <w:r w:rsidRPr="00D82A6F">
        <w:rPr>
          <w:b w:val="0"/>
          <w:noProof/>
          <w:sz w:val="18"/>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2.11.1</w:t>
      </w:r>
      <w:r>
        <w:rPr>
          <w:noProof/>
        </w:rPr>
        <w:tab/>
        <w:t>Items in Group P11 not to apply in certain circumstances</w:t>
      </w:r>
      <w:r w:rsidRPr="00D82A6F">
        <w:rPr>
          <w:noProof/>
        </w:rPr>
        <w:tab/>
      </w:r>
      <w:r w:rsidRPr="00D82A6F">
        <w:rPr>
          <w:noProof/>
        </w:rPr>
        <w:fldChar w:fldCharType="begin"/>
      </w:r>
      <w:r w:rsidRPr="00D82A6F">
        <w:rPr>
          <w:noProof/>
        </w:rPr>
        <w:instrText xml:space="preserve"> PAGEREF _Toc481154655 \h </w:instrText>
      </w:r>
      <w:r w:rsidRPr="00D82A6F">
        <w:rPr>
          <w:noProof/>
        </w:rPr>
      </w:r>
      <w:r w:rsidRPr="00D82A6F">
        <w:rPr>
          <w:noProof/>
        </w:rPr>
        <w:fldChar w:fldCharType="separate"/>
      </w:r>
      <w:r w:rsidRPr="00D82A6F">
        <w:rPr>
          <w:noProof/>
        </w:rPr>
        <w:t>53</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2.11.2</w:t>
      </w:r>
      <w:r>
        <w:rPr>
          <w:noProof/>
        </w:rPr>
        <w:tab/>
        <w:t>Application of an item in Group P11 to a service excludes certain other items</w:t>
      </w:r>
      <w:r w:rsidRPr="00D82A6F">
        <w:rPr>
          <w:noProof/>
        </w:rPr>
        <w:tab/>
      </w:r>
      <w:r w:rsidRPr="00D82A6F">
        <w:rPr>
          <w:noProof/>
        </w:rPr>
        <w:fldChar w:fldCharType="begin"/>
      </w:r>
      <w:r w:rsidRPr="00D82A6F">
        <w:rPr>
          <w:noProof/>
        </w:rPr>
        <w:instrText xml:space="preserve"> PAGEREF _Toc481154656 \h </w:instrText>
      </w:r>
      <w:r w:rsidRPr="00D82A6F">
        <w:rPr>
          <w:noProof/>
        </w:rPr>
      </w:r>
      <w:r w:rsidRPr="00D82A6F">
        <w:rPr>
          <w:noProof/>
        </w:rPr>
        <w:fldChar w:fldCharType="separate"/>
      </w:r>
      <w:r w:rsidRPr="00D82A6F">
        <w:rPr>
          <w:noProof/>
        </w:rPr>
        <w:t>54</w:t>
      </w:r>
      <w:r w:rsidRPr="00D82A6F">
        <w:rPr>
          <w:noProof/>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2.11.3</w:t>
      </w:r>
      <w:r>
        <w:rPr>
          <w:noProof/>
        </w:rPr>
        <w:tab/>
        <w:t>Circumstances in which an item in Group P11 does not apply</w:t>
      </w:r>
      <w:r w:rsidRPr="00D82A6F">
        <w:rPr>
          <w:noProof/>
        </w:rPr>
        <w:tab/>
      </w:r>
      <w:r w:rsidRPr="00D82A6F">
        <w:rPr>
          <w:noProof/>
        </w:rPr>
        <w:fldChar w:fldCharType="begin"/>
      </w:r>
      <w:r w:rsidRPr="00D82A6F">
        <w:rPr>
          <w:noProof/>
        </w:rPr>
        <w:instrText xml:space="preserve"> PAGEREF _Toc481154657 \h </w:instrText>
      </w:r>
      <w:r w:rsidRPr="00D82A6F">
        <w:rPr>
          <w:noProof/>
        </w:rPr>
      </w:r>
      <w:r w:rsidRPr="00D82A6F">
        <w:rPr>
          <w:noProof/>
        </w:rPr>
        <w:fldChar w:fldCharType="separate"/>
      </w:r>
      <w:r w:rsidRPr="00D82A6F">
        <w:rPr>
          <w:noProof/>
        </w:rPr>
        <w:t>54</w:t>
      </w:r>
      <w:r w:rsidRPr="00D82A6F">
        <w:rPr>
          <w:noProof/>
        </w:rPr>
        <w:fldChar w:fldCharType="end"/>
      </w:r>
    </w:p>
    <w:p w:rsidR="00D82A6F" w:rsidRDefault="00D82A6F" w:rsidP="00D82A6F">
      <w:pPr>
        <w:pStyle w:val="TOC3"/>
        <w:ind w:right="1792"/>
        <w:rPr>
          <w:rFonts w:asciiTheme="minorHAnsi" w:eastAsiaTheme="minorEastAsia" w:hAnsiTheme="minorHAnsi" w:cstheme="minorBidi"/>
          <w:b w:val="0"/>
          <w:noProof/>
          <w:kern w:val="0"/>
          <w:szCs w:val="22"/>
        </w:rPr>
      </w:pPr>
      <w:r>
        <w:rPr>
          <w:noProof/>
        </w:rPr>
        <w:t>Division 2.12—Group P12: management of bulk</w:t>
      </w:r>
      <w:r>
        <w:rPr>
          <w:noProof/>
        </w:rPr>
        <w:noBreakHyphen/>
        <w:t>billed services</w:t>
      </w:r>
      <w:r w:rsidRPr="00D82A6F">
        <w:rPr>
          <w:b w:val="0"/>
          <w:noProof/>
          <w:sz w:val="18"/>
        </w:rPr>
        <w:tab/>
      </w:r>
      <w:r w:rsidRPr="00D82A6F">
        <w:rPr>
          <w:b w:val="0"/>
          <w:noProof/>
          <w:sz w:val="18"/>
        </w:rPr>
        <w:fldChar w:fldCharType="begin"/>
      </w:r>
      <w:r w:rsidRPr="00D82A6F">
        <w:rPr>
          <w:b w:val="0"/>
          <w:noProof/>
          <w:sz w:val="18"/>
        </w:rPr>
        <w:instrText xml:space="preserve"> PAGEREF _Toc481154658 \h </w:instrText>
      </w:r>
      <w:r w:rsidRPr="00D82A6F">
        <w:rPr>
          <w:b w:val="0"/>
          <w:noProof/>
          <w:sz w:val="18"/>
        </w:rPr>
      </w:r>
      <w:r w:rsidRPr="00D82A6F">
        <w:rPr>
          <w:b w:val="0"/>
          <w:noProof/>
          <w:sz w:val="18"/>
        </w:rPr>
        <w:fldChar w:fldCharType="separate"/>
      </w:r>
      <w:r w:rsidRPr="00D82A6F">
        <w:rPr>
          <w:b w:val="0"/>
          <w:noProof/>
          <w:sz w:val="18"/>
        </w:rPr>
        <w:t>55</w:t>
      </w:r>
      <w:r w:rsidRPr="00D82A6F">
        <w:rPr>
          <w:b w:val="0"/>
          <w:noProof/>
          <w:sz w:val="18"/>
        </w:rPr>
        <w:fldChar w:fldCharType="end"/>
      </w:r>
    </w:p>
    <w:p w:rsidR="00D82A6F" w:rsidRDefault="00D82A6F" w:rsidP="00D82A6F">
      <w:pPr>
        <w:pStyle w:val="TOC5"/>
        <w:ind w:right="1792"/>
        <w:rPr>
          <w:rFonts w:asciiTheme="minorHAnsi" w:eastAsiaTheme="minorEastAsia" w:hAnsiTheme="minorHAnsi" w:cstheme="minorBidi"/>
          <w:noProof/>
          <w:kern w:val="0"/>
          <w:sz w:val="22"/>
          <w:szCs w:val="22"/>
        </w:rPr>
      </w:pPr>
      <w:r>
        <w:rPr>
          <w:noProof/>
        </w:rPr>
        <w:t>2.12.1</w:t>
      </w:r>
      <w:r>
        <w:rPr>
          <w:noProof/>
        </w:rPr>
        <w:tab/>
        <w:t>Application of items 74990 and 74991</w:t>
      </w:r>
      <w:r w:rsidRPr="00D82A6F">
        <w:rPr>
          <w:noProof/>
        </w:rPr>
        <w:tab/>
      </w:r>
      <w:r w:rsidRPr="00D82A6F">
        <w:rPr>
          <w:noProof/>
        </w:rPr>
        <w:fldChar w:fldCharType="begin"/>
      </w:r>
      <w:r w:rsidRPr="00D82A6F">
        <w:rPr>
          <w:noProof/>
        </w:rPr>
        <w:instrText xml:space="preserve"> PAGEREF _Toc481154659 \h </w:instrText>
      </w:r>
      <w:r w:rsidRPr="00D82A6F">
        <w:rPr>
          <w:noProof/>
        </w:rPr>
      </w:r>
      <w:r w:rsidRPr="00D82A6F">
        <w:rPr>
          <w:noProof/>
        </w:rPr>
        <w:fldChar w:fldCharType="separate"/>
      </w:r>
      <w:r w:rsidRPr="00D82A6F">
        <w:rPr>
          <w:noProof/>
        </w:rPr>
        <w:t>55</w:t>
      </w:r>
      <w:r w:rsidRPr="00D82A6F">
        <w:rPr>
          <w:noProof/>
        </w:rPr>
        <w:fldChar w:fldCharType="end"/>
      </w:r>
    </w:p>
    <w:p w:rsidR="00D82A6F" w:rsidRDefault="00D82A6F" w:rsidP="00D82A6F">
      <w:pPr>
        <w:pStyle w:val="TOC3"/>
        <w:ind w:right="1792"/>
        <w:rPr>
          <w:rFonts w:asciiTheme="minorHAnsi" w:eastAsiaTheme="minorEastAsia" w:hAnsiTheme="minorHAnsi" w:cstheme="minorBidi"/>
          <w:b w:val="0"/>
          <w:noProof/>
          <w:kern w:val="0"/>
          <w:szCs w:val="22"/>
        </w:rPr>
      </w:pPr>
      <w:r>
        <w:rPr>
          <w:noProof/>
        </w:rPr>
        <w:t>Division 2.13—Group P13: bulk</w:t>
      </w:r>
      <w:r>
        <w:rPr>
          <w:noProof/>
        </w:rPr>
        <w:noBreakHyphen/>
        <w:t>billing incentive</w:t>
      </w:r>
      <w:r w:rsidRPr="00D82A6F">
        <w:rPr>
          <w:b w:val="0"/>
          <w:noProof/>
          <w:sz w:val="18"/>
        </w:rPr>
        <w:tab/>
      </w:r>
      <w:r w:rsidRPr="00D82A6F">
        <w:rPr>
          <w:b w:val="0"/>
          <w:noProof/>
          <w:sz w:val="18"/>
        </w:rPr>
        <w:fldChar w:fldCharType="begin"/>
      </w:r>
      <w:r w:rsidRPr="00D82A6F">
        <w:rPr>
          <w:b w:val="0"/>
          <w:noProof/>
          <w:sz w:val="18"/>
        </w:rPr>
        <w:instrText xml:space="preserve"> PAGEREF _Toc481154660 \h </w:instrText>
      </w:r>
      <w:r w:rsidRPr="00D82A6F">
        <w:rPr>
          <w:b w:val="0"/>
          <w:noProof/>
          <w:sz w:val="18"/>
        </w:rPr>
      </w:r>
      <w:r w:rsidRPr="00D82A6F">
        <w:rPr>
          <w:b w:val="0"/>
          <w:noProof/>
          <w:sz w:val="18"/>
        </w:rPr>
        <w:fldChar w:fldCharType="separate"/>
      </w:r>
      <w:r w:rsidRPr="00D82A6F">
        <w:rPr>
          <w:b w:val="0"/>
          <w:noProof/>
          <w:sz w:val="18"/>
        </w:rPr>
        <w:t>58</w:t>
      </w:r>
      <w:r w:rsidRPr="00D82A6F">
        <w:rPr>
          <w:b w:val="0"/>
          <w:noProof/>
          <w:sz w:val="18"/>
        </w:rPr>
        <w:fldChar w:fldCharType="end"/>
      </w:r>
    </w:p>
    <w:p w:rsidR="00D82A6F" w:rsidRDefault="00D82A6F" w:rsidP="00D82A6F">
      <w:pPr>
        <w:pStyle w:val="TOC2"/>
        <w:ind w:right="1792"/>
        <w:rPr>
          <w:rFonts w:asciiTheme="minorHAnsi" w:eastAsiaTheme="minorEastAsia" w:hAnsiTheme="minorHAnsi" w:cstheme="minorBidi"/>
          <w:b w:val="0"/>
          <w:noProof/>
          <w:kern w:val="0"/>
          <w:sz w:val="22"/>
          <w:szCs w:val="22"/>
        </w:rPr>
      </w:pPr>
      <w:r>
        <w:rPr>
          <w:noProof/>
        </w:rPr>
        <w:t>Part 3—Abbreviations</w:t>
      </w:r>
      <w:r w:rsidRPr="00D82A6F">
        <w:rPr>
          <w:b w:val="0"/>
          <w:noProof/>
          <w:sz w:val="18"/>
        </w:rPr>
        <w:tab/>
      </w:r>
      <w:r w:rsidRPr="00D82A6F">
        <w:rPr>
          <w:b w:val="0"/>
          <w:noProof/>
          <w:sz w:val="18"/>
        </w:rPr>
        <w:fldChar w:fldCharType="begin"/>
      </w:r>
      <w:r w:rsidRPr="00D82A6F">
        <w:rPr>
          <w:b w:val="0"/>
          <w:noProof/>
          <w:sz w:val="18"/>
        </w:rPr>
        <w:instrText xml:space="preserve"> PAGEREF _Toc481154661 \h </w:instrText>
      </w:r>
      <w:r w:rsidRPr="00D82A6F">
        <w:rPr>
          <w:b w:val="0"/>
          <w:noProof/>
          <w:sz w:val="18"/>
        </w:rPr>
      </w:r>
      <w:r w:rsidRPr="00D82A6F">
        <w:rPr>
          <w:b w:val="0"/>
          <w:noProof/>
          <w:sz w:val="18"/>
        </w:rPr>
        <w:fldChar w:fldCharType="separate"/>
      </w:r>
      <w:r w:rsidRPr="00D82A6F">
        <w:rPr>
          <w:b w:val="0"/>
          <w:noProof/>
          <w:sz w:val="18"/>
        </w:rPr>
        <w:t>59</w:t>
      </w:r>
      <w:r w:rsidRPr="00D82A6F">
        <w:rPr>
          <w:b w:val="0"/>
          <w:noProof/>
          <w:sz w:val="18"/>
        </w:rPr>
        <w:fldChar w:fldCharType="end"/>
      </w:r>
    </w:p>
    <w:p w:rsidR="00D82A6F" w:rsidRDefault="00D82A6F" w:rsidP="00D82A6F">
      <w:pPr>
        <w:pStyle w:val="TOC2"/>
        <w:ind w:right="1792"/>
        <w:rPr>
          <w:rFonts w:asciiTheme="minorHAnsi" w:eastAsiaTheme="minorEastAsia" w:hAnsiTheme="minorHAnsi" w:cstheme="minorBidi"/>
          <w:b w:val="0"/>
          <w:noProof/>
          <w:kern w:val="0"/>
          <w:sz w:val="22"/>
          <w:szCs w:val="22"/>
        </w:rPr>
      </w:pPr>
      <w:r>
        <w:rPr>
          <w:noProof/>
        </w:rPr>
        <w:t>Part 4—Complexity levels for histopathology items</w:t>
      </w:r>
      <w:r w:rsidRPr="00D82A6F">
        <w:rPr>
          <w:b w:val="0"/>
          <w:noProof/>
          <w:sz w:val="18"/>
        </w:rPr>
        <w:tab/>
      </w:r>
      <w:r w:rsidRPr="00D82A6F">
        <w:rPr>
          <w:b w:val="0"/>
          <w:noProof/>
          <w:sz w:val="18"/>
        </w:rPr>
        <w:fldChar w:fldCharType="begin"/>
      </w:r>
      <w:r w:rsidRPr="00D82A6F">
        <w:rPr>
          <w:b w:val="0"/>
          <w:noProof/>
          <w:sz w:val="18"/>
        </w:rPr>
        <w:instrText xml:space="preserve"> PAGEREF _Toc481154662 \h </w:instrText>
      </w:r>
      <w:r w:rsidRPr="00D82A6F">
        <w:rPr>
          <w:b w:val="0"/>
          <w:noProof/>
          <w:sz w:val="18"/>
        </w:rPr>
      </w:r>
      <w:r w:rsidRPr="00D82A6F">
        <w:rPr>
          <w:b w:val="0"/>
          <w:noProof/>
          <w:sz w:val="18"/>
        </w:rPr>
        <w:fldChar w:fldCharType="separate"/>
      </w:r>
      <w:r w:rsidRPr="00D82A6F">
        <w:rPr>
          <w:b w:val="0"/>
          <w:noProof/>
          <w:sz w:val="18"/>
        </w:rPr>
        <w:t>84</w:t>
      </w:r>
      <w:r w:rsidRPr="00D82A6F">
        <w:rPr>
          <w:b w:val="0"/>
          <w:noProof/>
          <w:sz w:val="18"/>
        </w:rPr>
        <w:fldChar w:fldCharType="end"/>
      </w:r>
    </w:p>
    <w:p w:rsidR="00D82A6F" w:rsidRDefault="00D82A6F" w:rsidP="00D82A6F">
      <w:pPr>
        <w:pStyle w:val="TOC2"/>
        <w:ind w:right="1792"/>
        <w:rPr>
          <w:rFonts w:asciiTheme="minorHAnsi" w:eastAsiaTheme="minorEastAsia" w:hAnsiTheme="minorHAnsi" w:cstheme="minorBidi"/>
          <w:b w:val="0"/>
          <w:noProof/>
          <w:kern w:val="0"/>
          <w:sz w:val="22"/>
          <w:szCs w:val="22"/>
        </w:rPr>
      </w:pPr>
      <w:r>
        <w:rPr>
          <w:noProof/>
        </w:rPr>
        <w:t>Part 5—Dictionary</w:t>
      </w:r>
      <w:r w:rsidRPr="00D82A6F">
        <w:rPr>
          <w:b w:val="0"/>
          <w:noProof/>
          <w:sz w:val="18"/>
        </w:rPr>
        <w:tab/>
      </w:r>
      <w:r w:rsidRPr="00D82A6F">
        <w:rPr>
          <w:b w:val="0"/>
          <w:noProof/>
          <w:sz w:val="18"/>
        </w:rPr>
        <w:fldChar w:fldCharType="begin"/>
      </w:r>
      <w:r w:rsidRPr="00D82A6F">
        <w:rPr>
          <w:b w:val="0"/>
          <w:noProof/>
          <w:sz w:val="18"/>
        </w:rPr>
        <w:instrText xml:space="preserve"> PAGEREF _Toc481154663 \h </w:instrText>
      </w:r>
      <w:r w:rsidRPr="00D82A6F">
        <w:rPr>
          <w:b w:val="0"/>
          <w:noProof/>
          <w:sz w:val="18"/>
        </w:rPr>
      </w:r>
      <w:r w:rsidRPr="00D82A6F">
        <w:rPr>
          <w:b w:val="0"/>
          <w:noProof/>
          <w:sz w:val="18"/>
        </w:rPr>
        <w:fldChar w:fldCharType="separate"/>
      </w:r>
      <w:r w:rsidRPr="00D82A6F">
        <w:rPr>
          <w:b w:val="0"/>
          <w:noProof/>
          <w:sz w:val="18"/>
        </w:rPr>
        <w:t>90</w:t>
      </w:r>
      <w:r w:rsidRPr="00D82A6F">
        <w:rPr>
          <w:b w:val="0"/>
          <w:noProof/>
          <w:sz w:val="18"/>
        </w:rPr>
        <w:fldChar w:fldCharType="end"/>
      </w:r>
    </w:p>
    <w:p w:rsidR="00D82A6F" w:rsidRDefault="00D82A6F" w:rsidP="00D82A6F">
      <w:pPr>
        <w:pStyle w:val="TOC2"/>
        <w:ind w:right="1792"/>
        <w:rPr>
          <w:rFonts w:asciiTheme="minorHAnsi" w:eastAsiaTheme="minorEastAsia" w:hAnsiTheme="minorHAnsi" w:cstheme="minorBidi"/>
          <w:b w:val="0"/>
          <w:noProof/>
          <w:kern w:val="0"/>
          <w:sz w:val="22"/>
          <w:szCs w:val="22"/>
        </w:rPr>
      </w:pPr>
      <w:r>
        <w:rPr>
          <w:noProof/>
        </w:rPr>
        <w:t>Endnotes</w:t>
      </w:r>
      <w:r w:rsidRPr="00D82A6F">
        <w:rPr>
          <w:b w:val="0"/>
          <w:noProof/>
          <w:sz w:val="18"/>
        </w:rPr>
        <w:tab/>
      </w:r>
      <w:r w:rsidRPr="00D82A6F">
        <w:rPr>
          <w:b w:val="0"/>
          <w:noProof/>
          <w:sz w:val="18"/>
        </w:rPr>
        <w:fldChar w:fldCharType="begin"/>
      </w:r>
      <w:r w:rsidRPr="00D82A6F">
        <w:rPr>
          <w:b w:val="0"/>
          <w:noProof/>
          <w:sz w:val="18"/>
        </w:rPr>
        <w:instrText xml:space="preserve"> PAGEREF _Toc481154664 \h </w:instrText>
      </w:r>
      <w:r w:rsidRPr="00D82A6F">
        <w:rPr>
          <w:b w:val="0"/>
          <w:noProof/>
          <w:sz w:val="18"/>
        </w:rPr>
      </w:r>
      <w:r w:rsidRPr="00D82A6F">
        <w:rPr>
          <w:b w:val="0"/>
          <w:noProof/>
          <w:sz w:val="18"/>
        </w:rPr>
        <w:fldChar w:fldCharType="separate"/>
      </w:r>
      <w:r w:rsidRPr="00D82A6F">
        <w:rPr>
          <w:b w:val="0"/>
          <w:noProof/>
          <w:sz w:val="18"/>
        </w:rPr>
        <w:t>94</w:t>
      </w:r>
      <w:r w:rsidRPr="00D82A6F">
        <w:rPr>
          <w:b w:val="0"/>
          <w:noProof/>
          <w:sz w:val="18"/>
        </w:rPr>
        <w:fldChar w:fldCharType="end"/>
      </w:r>
    </w:p>
    <w:p w:rsidR="00D82A6F" w:rsidRDefault="00D82A6F" w:rsidP="00D82A6F">
      <w:pPr>
        <w:pStyle w:val="TOC3"/>
        <w:ind w:right="1792"/>
        <w:rPr>
          <w:rFonts w:asciiTheme="minorHAnsi" w:eastAsiaTheme="minorEastAsia" w:hAnsiTheme="minorHAnsi" w:cstheme="minorBidi"/>
          <w:b w:val="0"/>
          <w:noProof/>
          <w:kern w:val="0"/>
          <w:szCs w:val="22"/>
        </w:rPr>
      </w:pPr>
      <w:r>
        <w:rPr>
          <w:noProof/>
        </w:rPr>
        <w:t>Endnote 1—About the endnotes</w:t>
      </w:r>
      <w:r w:rsidRPr="00D82A6F">
        <w:rPr>
          <w:b w:val="0"/>
          <w:noProof/>
          <w:sz w:val="18"/>
        </w:rPr>
        <w:tab/>
      </w:r>
      <w:r w:rsidRPr="00D82A6F">
        <w:rPr>
          <w:b w:val="0"/>
          <w:noProof/>
          <w:sz w:val="18"/>
        </w:rPr>
        <w:fldChar w:fldCharType="begin"/>
      </w:r>
      <w:r w:rsidRPr="00D82A6F">
        <w:rPr>
          <w:b w:val="0"/>
          <w:noProof/>
          <w:sz w:val="18"/>
        </w:rPr>
        <w:instrText xml:space="preserve"> PAGEREF _Toc481154665 \h </w:instrText>
      </w:r>
      <w:r w:rsidRPr="00D82A6F">
        <w:rPr>
          <w:b w:val="0"/>
          <w:noProof/>
          <w:sz w:val="18"/>
        </w:rPr>
      </w:r>
      <w:r w:rsidRPr="00D82A6F">
        <w:rPr>
          <w:b w:val="0"/>
          <w:noProof/>
          <w:sz w:val="18"/>
        </w:rPr>
        <w:fldChar w:fldCharType="separate"/>
      </w:r>
      <w:r w:rsidRPr="00D82A6F">
        <w:rPr>
          <w:b w:val="0"/>
          <w:noProof/>
          <w:sz w:val="18"/>
        </w:rPr>
        <w:t>94</w:t>
      </w:r>
      <w:r w:rsidRPr="00D82A6F">
        <w:rPr>
          <w:b w:val="0"/>
          <w:noProof/>
          <w:sz w:val="18"/>
        </w:rPr>
        <w:fldChar w:fldCharType="end"/>
      </w:r>
    </w:p>
    <w:p w:rsidR="00D82A6F" w:rsidRDefault="00D82A6F" w:rsidP="00D82A6F">
      <w:pPr>
        <w:pStyle w:val="TOC3"/>
        <w:ind w:right="1792"/>
        <w:rPr>
          <w:rFonts w:asciiTheme="minorHAnsi" w:eastAsiaTheme="minorEastAsia" w:hAnsiTheme="minorHAnsi" w:cstheme="minorBidi"/>
          <w:b w:val="0"/>
          <w:noProof/>
          <w:kern w:val="0"/>
          <w:szCs w:val="22"/>
        </w:rPr>
      </w:pPr>
      <w:r>
        <w:rPr>
          <w:noProof/>
        </w:rPr>
        <w:t>Endnote 2—Abbreviation key</w:t>
      </w:r>
      <w:r w:rsidRPr="00D82A6F">
        <w:rPr>
          <w:b w:val="0"/>
          <w:noProof/>
          <w:sz w:val="18"/>
        </w:rPr>
        <w:tab/>
      </w:r>
      <w:r w:rsidRPr="00D82A6F">
        <w:rPr>
          <w:b w:val="0"/>
          <w:noProof/>
          <w:sz w:val="18"/>
        </w:rPr>
        <w:fldChar w:fldCharType="begin"/>
      </w:r>
      <w:r w:rsidRPr="00D82A6F">
        <w:rPr>
          <w:b w:val="0"/>
          <w:noProof/>
          <w:sz w:val="18"/>
        </w:rPr>
        <w:instrText xml:space="preserve"> PAGEREF _Toc481154666 \h </w:instrText>
      </w:r>
      <w:r w:rsidRPr="00D82A6F">
        <w:rPr>
          <w:b w:val="0"/>
          <w:noProof/>
          <w:sz w:val="18"/>
        </w:rPr>
      </w:r>
      <w:r w:rsidRPr="00D82A6F">
        <w:rPr>
          <w:b w:val="0"/>
          <w:noProof/>
          <w:sz w:val="18"/>
        </w:rPr>
        <w:fldChar w:fldCharType="separate"/>
      </w:r>
      <w:r w:rsidRPr="00D82A6F">
        <w:rPr>
          <w:b w:val="0"/>
          <w:noProof/>
          <w:sz w:val="18"/>
        </w:rPr>
        <w:t>95</w:t>
      </w:r>
      <w:r w:rsidRPr="00D82A6F">
        <w:rPr>
          <w:b w:val="0"/>
          <w:noProof/>
          <w:sz w:val="18"/>
        </w:rPr>
        <w:fldChar w:fldCharType="end"/>
      </w:r>
    </w:p>
    <w:p w:rsidR="00D82A6F" w:rsidRDefault="00D82A6F" w:rsidP="00D82A6F">
      <w:pPr>
        <w:pStyle w:val="TOC3"/>
        <w:ind w:right="1792"/>
        <w:rPr>
          <w:rFonts w:asciiTheme="minorHAnsi" w:eastAsiaTheme="minorEastAsia" w:hAnsiTheme="minorHAnsi" w:cstheme="minorBidi"/>
          <w:b w:val="0"/>
          <w:noProof/>
          <w:kern w:val="0"/>
          <w:szCs w:val="22"/>
        </w:rPr>
      </w:pPr>
      <w:r>
        <w:rPr>
          <w:noProof/>
        </w:rPr>
        <w:t>Endnote 3—Legislation history</w:t>
      </w:r>
      <w:r w:rsidRPr="00D82A6F">
        <w:rPr>
          <w:b w:val="0"/>
          <w:noProof/>
          <w:sz w:val="18"/>
        </w:rPr>
        <w:tab/>
      </w:r>
      <w:r w:rsidRPr="00D82A6F">
        <w:rPr>
          <w:b w:val="0"/>
          <w:noProof/>
          <w:sz w:val="18"/>
        </w:rPr>
        <w:fldChar w:fldCharType="begin"/>
      </w:r>
      <w:r w:rsidRPr="00D82A6F">
        <w:rPr>
          <w:b w:val="0"/>
          <w:noProof/>
          <w:sz w:val="18"/>
        </w:rPr>
        <w:instrText xml:space="preserve"> PAGEREF _Toc481154667 \h </w:instrText>
      </w:r>
      <w:r w:rsidRPr="00D82A6F">
        <w:rPr>
          <w:b w:val="0"/>
          <w:noProof/>
          <w:sz w:val="18"/>
        </w:rPr>
      </w:r>
      <w:r w:rsidRPr="00D82A6F">
        <w:rPr>
          <w:b w:val="0"/>
          <w:noProof/>
          <w:sz w:val="18"/>
        </w:rPr>
        <w:fldChar w:fldCharType="separate"/>
      </w:r>
      <w:r w:rsidRPr="00D82A6F">
        <w:rPr>
          <w:b w:val="0"/>
          <w:noProof/>
          <w:sz w:val="18"/>
        </w:rPr>
        <w:t>96</w:t>
      </w:r>
      <w:r w:rsidRPr="00D82A6F">
        <w:rPr>
          <w:b w:val="0"/>
          <w:noProof/>
          <w:sz w:val="18"/>
        </w:rPr>
        <w:fldChar w:fldCharType="end"/>
      </w:r>
    </w:p>
    <w:p w:rsidR="00D82A6F" w:rsidRPr="00D82A6F" w:rsidRDefault="00D82A6F" w:rsidP="00D82A6F">
      <w:pPr>
        <w:pStyle w:val="TOC3"/>
        <w:ind w:right="1792"/>
        <w:rPr>
          <w:rFonts w:eastAsiaTheme="minorEastAsia"/>
          <w:b w:val="0"/>
          <w:noProof/>
          <w:kern w:val="0"/>
          <w:sz w:val="18"/>
          <w:szCs w:val="22"/>
        </w:rPr>
      </w:pPr>
      <w:r>
        <w:rPr>
          <w:noProof/>
        </w:rPr>
        <w:t>Endnote 4—Amendment history</w:t>
      </w:r>
      <w:r w:rsidRPr="00D82A6F">
        <w:rPr>
          <w:b w:val="0"/>
          <w:noProof/>
          <w:sz w:val="18"/>
        </w:rPr>
        <w:tab/>
      </w:r>
      <w:r w:rsidRPr="00D82A6F">
        <w:rPr>
          <w:b w:val="0"/>
          <w:noProof/>
          <w:sz w:val="18"/>
        </w:rPr>
        <w:fldChar w:fldCharType="begin"/>
      </w:r>
      <w:r w:rsidRPr="00D82A6F">
        <w:rPr>
          <w:b w:val="0"/>
          <w:noProof/>
          <w:sz w:val="18"/>
        </w:rPr>
        <w:instrText xml:space="preserve"> PAGEREF _Toc481154668 \h </w:instrText>
      </w:r>
      <w:r w:rsidRPr="00D82A6F">
        <w:rPr>
          <w:b w:val="0"/>
          <w:noProof/>
          <w:sz w:val="18"/>
        </w:rPr>
      </w:r>
      <w:r w:rsidRPr="00D82A6F">
        <w:rPr>
          <w:b w:val="0"/>
          <w:noProof/>
          <w:sz w:val="18"/>
        </w:rPr>
        <w:fldChar w:fldCharType="separate"/>
      </w:r>
      <w:r w:rsidRPr="00D82A6F">
        <w:rPr>
          <w:b w:val="0"/>
          <w:noProof/>
          <w:sz w:val="18"/>
        </w:rPr>
        <w:t>97</w:t>
      </w:r>
      <w:r w:rsidRPr="00D82A6F">
        <w:rPr>
          <w:b w:val="0"/>
          <w:noProof/>
          <w:sz w:val="18"/>
        </w:rPr>
        <w:fldChar w:fldCharType="end"/>
      </w:r>
    </w:p>
    <w:p w:rsidR="00A802BC" w:rsidRPr="007F5690" w:rsidRDefault="003F4439" w:rsidP="00D82A6F">
      <w:pPr>
        <w:ind w:right="1792"/>
        <w:rPr>
          <w:sz w:val="20"/>
        </w:rPr>
      </w:pPr>
      <w:r w:rsidRPr="00D82A6F">
        <w:rPr>
          <w:rFonts w:cs="Times New Roman"/>
          <w:sz w:val="18"/>
        </w:rPr>
        <w:fldChar w:fldCharType="end"/>
      </w:r>
    </w:p>
    <w:p w:rsidR="00715914" w:rsidRPr="007F5690" w:rsidRDefault="00715914" w:rsidP="00715914">
      <w:pPr>
        <w:sectPr w:rsidR="00715914" w:rsidRPr="007F5690" w:rsidSect="00D1673C">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715914" w:rsidRPr="007F5690" w:rsidRDefault="00715914" w:rsidP="00715914">
      <w:pPr>
        <w:pStyle w:val="ActHead5"/>
      </w:pPr>
      <w:bookmarkStart w:id="2" w:name="_Toc481154600"/>
      <w:r w:rsidRPr="007F5690">
        <w:rPr>
          <w:rStyle w:val="CharSectno"/>
        </w:rPr>
        <w:t>1</w:t>
      </w:r>
      <w:r w:rsidRPr="007F5690">
        <w:t xml:space="preserve">  </w:t>
      </w:r>
      <w:r w:rsidR="00CE493D" w:rsidRPr="007F5690">
        <w:t>Name</w:t>
      </w:r>
      <w:bookmarkEnd w:id="2"/>
    </w:p>
    <w:p w:rsidR="00715914" w:rsidRPr="007F5690" w:rsidRDefault="00715914" w:rsidP="00715914">
      <w:pPr>
        <w:pStyle w:val="subsection"/>
      </w:pPr>
      <w:r w:rsidRPr="007F5690">
        <w:tab/>
      </w:r>
      <w:r w:rsidRPr="007F5690">
        <w:tab/>
        <w:t xml:space="preserve">This </w:t>
      </w:r>
      <w:r w:rsidR="00CE493D" w:rsidRPr="007F5690">
        <w:t xml:space="preserve">is the </w:t>
      </w:r>
      <w:bookmarkStart w:id="3" w:name="BKCheck15B_3"/>
      <w:bookmarkEnd w:id="3"/>
      <w:r w:rsidR="00CE038B" w:rsidRPr="007F5690">
        <w:rPr>
          <w:i/>
        </w:rPr>
        <w:fldChar w:fldCharType="begin"/>
      </w:r>
      <w:r w:rsidR="00CE038B" w:rsidRPr="007F5690">
        <w:rPr>
          <w:i/>
        </w:rPr>
        <w:instrText xml:space="preserve"> STYLEREF  ShortT </w:instrText>
      </w:r>
      <w:r w:rsidR="00CE038B" w:rsidRPr="007F5690">
        <w:rPr>
          <w:i/>
        </w:rPr>
        <w:fldChar w:fldCharType="separate"/>
      </w:r>
      <w:r w:rsidR="00510711">
        <w:rPr>
          <w:i/>
          <w:noProof/>
        </w:rPr>
        <w:t>Health Insurance (Pathology Services Table) Regulation 2016</w:t>
      </w:r>
      <w:r w:rsidR="00CE038B" w:rsidRPr="007F5690">
        <w:rPr>
          <w:i/>
        </w:rPr>
        <w:fldChar w:fldCharType="end"/>
      </w:r>
      <w:r w:rsidRPr="007F5690">
        <w:t>.</w:t>
      </w:r>
    </w:p>
    <w:p w:rsidR="00CE493D" w:rsidRPr="007F5690" w:rsidRDefault="00E85C54" w:rsidP="00E85C54">
      <w:pPr>
        <w:pStyle w:val="ActHead5"/>
      </w:pPr>
      <w:bookmarkStart w:id="4" w:name="_Toc481154601"/>
      <w:r w:rsidRPr="007F5690">
        <w:rPr>
          <w:rStyle w:val="CharSectno"/>
        </w:rPr>
        <w:t>3</w:t>
      </w:r>
      <w:r w:rsidRPr="007F5690">
        <w:t xml:space="preserve">  Authority</w:t>
      </w:r>
      <w:bookmarkEnd w:id="4"/>
    </w:p>
    <w:p w:rsidR="00E708D8" w:rsidRPr="007F5690" w:rsidRDefault="00E85C54" w:rsidP="00E85C54">
      <w:pPr>
        <w:pStyle w:val="subsection"/>
      </w:pPr>
      <w:r w:rsidRPr="007F5690">
        <w:tab/>
      </w:r>
      <w:r w:rsidRPr="007F5690">
        <w:tab/>
        <w:t xml:space="preserve">This </w:t>
      </w:r>
      <w:r w:rsidR="004B5BF5" w:rsidRPr="007F5690">
        <w:t>instrument</w:t>
      </w:r>
      <w:r w:rsidRPr="007F5690">
        <w:t xml:space="preserve"> is made under </w:t>
      </w:r>
      <w:r w:rsidR="001B39BC" w:rsidRPr="007F5690">
        <w:t xml:space="preserve">the </w:t>
      </w:r>
      <w:r w:rsidR="004B5BF5" w:rsidRPr="007F5690">
        <w:rPr>
          <w:i/>
        </w:rPr>
        <w:t>Health Insurance Act 1973</w:t>
      </w:r>
      <w:r w:rsidR="00EC01C1" w:rsidRPr="007F5690">
        <w:t>.</w:t>
      </w:r>
    </w:p>
    <w:p w:rsidR="004B5BF5" w:rsidRPr="007F5690" w:rsidRDefault="004B5BF5" w:rsidP="004B5BF5">
      <w:pPr>
        <w:pStyle w:val="ActHead5"/>
      </w:pPr>
      <w:bookmarkStart w:id="5" w:name="_Toc481154602"/>
      <w:r w:rsidRPr="007F5690">
        <w:rPr>
          <w:rStyle w:val="CharSectno"/>
        </w:rPr>
        <w:t>5</w:t>
      </w:r>
      <w:r w:rsidRPr="007F5690">
        <w:t xml:space="preserve">  Pathology services table</w:t>
      </w:r>
      <w:bookmarkEnd w:id="5"/>
    </w:p>
    <w:p w:rsidR="004B5BF5" w:rsidRPr="007F5690" w:rsidRDefault="004B5BF5" w:rsidP="004B5BF5">
      <w:pPr>
        <w:pStyle w:val="subsection"/>
      </w:pPr>
      <w:r w:rsidRPr="007F5690">
        <w:tab/>
      </w:r>
      <w:r w:rsidRPr="007F5690">
        <w:tab/>
        <w:t>For subsection</w:t>
      </w:r>
      <w:r w:rsidR="007F5690">
        <w:t> </w:t>
      </w:r>
      <w:r w:rsidRPr="007F5690">
        <w:t>4A(1) of the Act, Schedule</w:t>
      </w:r>
      <w:r w:rsidR="007F5690">
        <w:t> </w:t>
      </w:r>
      <w:r w:rsidRPr="007F5690">
        <w:t>1 prescribes a table of pathology services.</w:t>
      </w:r>
    </w:p>
    <w:p w:rsidR="004B5BF5" w:rsidRPr="007F5690" w:rsidRDefault="004B5BF5" w:rsidP="004B5BF5">
      <w:pPr>
        <w:pStyle w:val="ActHead5"/>
      </w:pPr>
      <w:bookmarkStart w:id="6" w:name="_Toc481154603"/>
      <w:r w:rsidRPr="007F5690">
        <w:rPr>
          <w:rStyle w:val="CharSectno"/>
        </w:rPr>
        <w:t>6</w:t>
      </w:r>
      <w:r w:rsidRPr="007F5690">
        <w:t xml:space="preserve">  Dictionary</w:t>
      </w:r>
      <w:bookmarkEnd w:id="6"/>
    </w:p>
    <w:p w:rsidR="004B5BF5" w:rsidRPr="007F5690" w:rsidRDefault="004B5BF5" w:rsidP="004B5BF5">
      <w:pPr>
        <w:pStyle w:val="subsection"/>
      </w:pPr>
      <w:r w:rsidRPr="007F5690">
        <w:tab/>
      </w:r>
      <w:r w:rsidRPr="007F5690">
        <w:tab/>
        <w:t>The Dictionary in Part</w:t>
      </w:r>
      <w:r w:rsidR="007F5690">
        <w:t> </w:t>
      </w:r>
      <w:r w:rsidRPr="007F5690">
        <w:t>5 of Schedule</w:t>
      </w:r>
      <w:r w:rsidR="007F5690">
        <w:t> </w:t>
      </w:r>
      <w:r w:rsidRPr="007F5690">
        <w:t>1 defines certain words and expressions that are used in this instrument, and includes references to certain words and expressions that are defined elsewhere in this instrument.</w:t>
      </w:r>
    </w:p>
    <w:p w:rsidR="003304F8" w:rsidRPr="007F5690" w:rsidRDefault="003304F8" w:rsidP="003304F8">
      <w:pPr>
        <w:sectPr w:rsidR="003304F8" w:rsidRPr="007F5690" w:rsidSect="00D1673C">
          <w:headerReference w:type="even" r:id="rId22"/>
          <w:headerReference w:type="default" r:id="rId23"/>
          <w:footerReference w:type="even" r:id="rId24"/>
          <w:footerReference w:type="default" r:id="rId25"/>
          <w:footerReference w:type="first" r:id="rId26"/>
          <w:pgSz w:w="11907" w:h="16839" w:code="9"/>
          <w:pgMar w:top="2325" w:right="1797" w:bottom="1440" w:left="1797" w:header="720" w:footer="709" w:gutter="0"/>
          <w:pgNumType w:start="1"/>
          <w:cols w:space="720"/>
          <w:docGrid w:linePitch="299"/>
        </w:sectPr>
      </w:pPr>
    </w:p>
    <w:p w:rsidR="003304F8" w:rsidRPr="007F5690" w:rsidRDefault="003304F8" w:rsidP="003304F8">
      <w:pPr>
        <w:pStyle w:val="ActHead1"/>
      </w:pPr>
      <w:bookmarkStart w:id="7" w:name="_Toc481154604"/>
      <w:r w:rsidRPr="007F5690">
        <w:rPr>
          <w:rStyle w:val="CharChapNo"/>
        </w:rPr>
        <w:t>Schedule</w:t>
      </w:r>
      <w:r w:rsidR="007F5690" w:rsidRPr="007F5690">
        <w:rPr>
          <w:rStyle w:val="CharChapNo"/>
        </w:rPr>
        <w:t> </w:t>
      </w:r>
      <w:r w:rsidRPr="007F5690">
        <w:rPr>
          <w:rStyle w:val="CharChapNo"/>
        </w:rPr>
        <w:t>1</w:t>
      </w:r>
      <w:r w:rsidRPr="007F5690">
        <w:t>—</w:t>
      </w:r>
      <w:r w:rsidRPr="007F5690">
        <w:rPr>
          <w:rStyle w:val="CharChapText"/>
        </w:rPr>
        <w:t>Pathology services table</w:t>
      </w:r>
      <w:bookmarkEnd w:id="7"/>
    </w:p>
    <w:p w:rsidR="003304F8" w:rsidRPr="007F5690" w:rsidRDefault="003304F8" w:rsidP="003304F8">
      <w:pPr>
        <w:pStyle w:val="notemargin"/>
      </w:pPr>
      <w:r w:rsidRPr="007F5690">
        <w:t>Note:</w:t>
      </w:r>
      <w:r w:rsidRPr="007F5690">
        <w:tab/>
        <w:t>See section</w:t>
      </w:r>
      <w:r w:rsidR="007F5690">
        <w:t> </w:t>
      </w:r>
      <w:r w:rsidRPr="007F5690">
        <w:t>5.</w:t>
      </w:r>
    </w:p>
    <w:p w:rsidR="003304F8" w:rsidRPr="007F5690" w:rsidRDefault="003304F8" w:rsidP="003304F8">
      <w:pPr>
        <w:pStyle w:val="ActHead2"/>
      </w:pPr>
      <w:bookmarkStart w:id="8" w:name="_Toc481154605"/>
      <w:r w:rsidRPr="007F5690">
        <w:rPr>
          <w:rStyle w:val="CharPartNo"/>
        </w:rPr>
        <w:t>Part</w:t>
      </w:r>
      <w:r w:rsidR="007F5690" w:rsidRPr="007F5690">
        <w:rPr>
          <w:rStyle w:val="CharPartNo"/>
        </w:rPr>
        <w:t> </w:t>
      </w:r>
      <w:r w:rsidRPr="007F5690">
        <w:rPr>
          <w:rStyle w:val="CharPartNo"/>
        </w:rPr>
        <w:t>1</w:t>
      </w:r>
      <w:r w:rsidRPr="007F5690">
        <w:t>—</w:t>
      </w:r>
      <w:r w:rsidRPr="007F5690">
        <w:rPr>
          <w:rStyle w:val="CharPartText"/>
        </w:rPr>
        <w:t>Preliminary</w:t>
      </w:r>
      <w:bookmarkEnd w:id="8"/>
    </w:p>
    <w:p w:rsidR="003304F8" w:rsidRPr="007F5690" w:rsidRDefault="003304F8" w:rsidP="003304F8">
      <w:pPr>
        <w:pStyle w:val="ActHead3"/>
      </w:pPr>
      <w:bookmarkStart w:id="9" w:name="_Toc481154606"/>
      <w:r w:rsidRPr="007F5690">
        <w:rPr>
          <w:rStyle w:val="CharDivNo"/>
        </w:rPr>
        <w:t>Division</w:t>
      </w:r>
      <w:r w:rsidR="007F5690" w:rsidRPr="007F5690">
        <w:rPr>
          <w:rStyle w:val="CharDivNo"/>
        </w:rPr>
        <w:t> </w:t>
      </w:r>
      <w:r w:rsidRPr="007F5690">
        <w:rPr>
          <w:rStyle w:val="CharDivNo"/>
        </w:rPr>
        <w:t>1.1</w:t>
      </w:r>
      <w:r w:rsidRPr="007F5690">
        <w:t>—</w:t>
      </w:r>
      <w:r w:rsidRPr="007F5690">
        <w:rPr>
          <w:rStyle w:val="CharDivText"/>
        </w:rPr>
        <w:t>Interpretation</w:t>
      </w:r>
      <w:bookmarkEnd w:id="9"/>
    </w:p>
    <w:p w:rsidR="003304F8" w:rsidRPr="007F5690" w:rsidRDefault="003304F8" w:rsidP="003304F8">
      <w:pPr>
        <w:pStyle w:val="ActHead5"/>
      </w:pPr>
      <w:bookmarkStart w:id="10" w:name="_Toc481154607"/>
      <w:r w:rsidRPr="007F5690">
        <w:rPr>
          <w:rStyle w:val="CharSectno"/>
        </w:rPr>
        <w:t>1.1.1</w:t>
      </w:r>
      <w:r w:rsidRPr="007F5690">
        <w:t xml:space="preserve">  Abbreviations</w:t>
      </w:r>
      <w:bookmarkEnd w:id="10"/>
    </w:p>
    <w:p w:rsidR="003304F8" w:rsidRPr="007F5690" w:rsidRDefault="003304F8" w:rsidP="003304F8">
      <w:pPr>
        <w:pStyle w:val="subsection"/>
      </w:pPr>
      <w:r w:rsidRPr="007F5690">
        <w:tab/>
        <w:t>(1)</w:t>
      </w:r>
      <w:r w:rsidRPr="007F5690">
        <w:tab/>
        <w:t>The abbreviations in Part</w:t>
      </w:r>
      <w:r w:rsidR="007F5690">
        <w:t> </w:t>
      </w:r>
      <w:r w:rsidRPr="007F5690">
        <w:t>3 may be used to identify particular pathology services or groups of pathology services.</w:t>
      </w:r>
    </w:p>
    <w:p w:rsidR="003304F8" w:rsidRPr="007F5690" w:rsidRDefault="003304F8" w:rsidP="003304F8">
      <w:pPr>
        <w:pStyle w:val="subsection"/>
      </w:pPr>
      <w:r w:rsidRPr="007F5690">
        <w:tab/>
        <w:t>(2)</w:t>
      </w:r>
      <w:r w:rsidRPr="007F5690">
        <w:tab/>
        <w:t>The names of services or drugs not listed in Part</w:t>
      </w:r>
      <w:r w:rsidR="007F5690">
        <w:t> </w:t>
      </w:r>
      <w:r w:rsidRPr="007F5690">
        <w:t>3 must be written in full.</w:t>
      </w:r>
    </w:p>
    <w:p w:rsidR="003304F8" w:rsidRPr="007F5690" w:rsidRDefault="003304F8" w:rsidP="003304F8">
      <w:pPr>
        <w:pStyle w:val="ActHead3"/>
      </w:pPr>
      <w:bookmarkStart w:id="11" w:name="_Toc481154608"/>
      <w:r w:rsidRPr="007F5690">
        <w:rPr>
          <w:rStyle w:val="CharDivNo"/>
        </w:rPr>
        <w:t>Division</w:t>
      </w:r>
      <w:r w:rsidR="007F5690" w:rsidRPr="007F5690">
        <w:rPr>
          <w:rStyle w:val="CharDivNo"/>
        </w:rPr>
        <w:t> </w:t>
      </w:r>
      <w:r w:rsidRPr="007F5690">
        <w:rPr>
          <w:rStyle w:val="CharDivNo"/>
        </w:rPr>
        <w:t>1.2</w:t>
      </w:r>
      <w:r w:rsidRPr="007F5690">
        <w:t>—</w:t>
      </w:r>
      <w:r w:rsidRPr="007F5690">
        <w:rPr>
          <w:rStyle w:val="CharDivText"/>
        </w:rPr>
        <w:t>General application provisions</w:t>
      </w:r>
      <w:bookmarkEnd w:id="11"/>
    </w:p>
    <w:p w:rsidR="003304F8" w:rsidRPr="007F5690" w:rsidRDefault="003304F8" w:rsidP="003304F8">
      <w:pPr>
        <w:pStyle w:val="ActHead5"/>
      </w:pPr>
      <w:bookmarkStart w:id="12" w:name="_Toc481154609"/>
      <w:r w:rsidRPr="007F5690">
        <w:rPr>
          <w:rStyle w:val="CharSectno"/>
        </w:rPr>
        <w:t>1.2.1</w:t>
      </w:r>
      <w:r w:rsidRPr="007F5690">
        <w:t xml:space="preserve">  Precedence of items</w:t>
      </w:r>
      <w:bookmarkEnd w:id="12"/>
    </w:p>
    <w:p w:rsidR="003304F8" w:rsidRPr="007F5690" w:rsidRDefault="003304F8" w:rsidP="003304F8">
      <w:pPr>
        <w:pStyle w:val="subsection"/>
      </w:pPr>
      <w:r w:rsidRPr="007F5690">
        <w:tab/>
        <w:t>(1)</w:t>
      </w:r>
      <w:r w:rsidRPr="007F5690">
        <w:tab/>
        <w:t>If a service is described:</w:t>
      </w:r>
    </w:p>
    <w:p w:rsidR="003304F8" w:rsidRPr="007F5690" w:rsidRDefault="003304F8" w:rsidP="003304F8">
      <w:pPr>
        <w:pStyle w:val="paragraph"/>
      </w:pPr>
      <w:r w:rsidRPr="007F5690">
        <w:tab/>
        <w:t>(a)</w:t>
      </w:r>
      <w:r w:rsidRPr="007F5690">
        <w:tab/>
        <w:t>in an item in general terms; and</w:t>
      </w:r>
    </w:p>
    <w:p w:rsidR="003304F8" w:rsidRPr="007F5690" w:rsidRDefault="003304F8" w:rsidP="003304F8">
      <w:pPr>
        <w:pStyle w:val="paragraph"/>
      </w:pPr>
      <w:r w:rsidRPr="007F5690">
        <w:tab/>
        <w:t>(b)</w:t>
      </w:r>
      <w:r w:rsidRPr="007F5690">
        <w:tab/>
        <w:t>in another item in specific terms;</w:t>
      </w:r>
    </w:p>
    <w:p w:rsidR="003304F8" w:rsidRPr="007F5690" w:rsidRDefault="003304F8" w:rsidP="003304F8">
      <w:pPr>
        <w:pStyle w:val="subsection2"/>
      </w:pPr>
      <w:r w:rsidRPr="007F5690">
        <w:t>only the item that describes the service in specific terms applies to the service.</w:t>
      </w:r>
    </w:p>
    <w:p w:rsidR="003304F8" w:rsidRPr="007F5690" w:rsidRDefault="003304F8" w:rsidP="003304F8">
      <w:pPr>
        <w:pStyle w:val="subsection"/>
      </w:pPr>
      <w:r w:rsidRPr="007F5690">
        <w:tab/>
        <w:t>(2)</w:t>
      </w:r>
      <w:r w:rsidRPr="007F5690">
        <w:tab/>
        <w:t xml:space="preserve">Subject to </w:t>
      </w:r>
      <w:r w:rsidR="007F5690">
        <w:t>subclause (</w:t>
      </w:r>
      <w:r w:rsidRPr="007F5690">
        <w:t>3), if:</w:t>
      </w:r>
    </w:p>
    <w:p w:rsidR="003304F8" w:rsidRPr="007F5690" w:rsidRDefault="003304F8" w:rsidP="003304F8">
      <w:pPr>
        <w:pStyle w:val="paragraph"/>
      </w:pPr>
      <w:r w:rsidRPr="007F5690">
        <w:tab/>
        <w:t>(a)</w:t>
      </w:r>
      <w:r w:rsidRPr="007F5690">
        <w:tab/>
      </w:r>
      <w:r w:rsidR="007F5690">
        <w:t>subclause (</w:t>
      </w:r>
      <w:r w:rsidRPr="007F5690">
        <w:t>1) does not apply; and</w:t>
      </w:r>
    </w:p>
    <w:p w:rsidR="003304F8" w:rsidRPr="007F5690" w:rsidRDefault="003304F8" w:rsidP="003304F8">
      <w:pPr>
        <w:pStyle w:val="paragraph"/>
      </w:pPr>
      <w:r w:rsidRPr="007F5690">
        <w:tab/>
        <w:t>(b)</w:t>
      </w:r>
      <w:r w:rsidRPr="007F5690">
        <w:tab/>
        <w:t>a service is described in 2 or more items;</w:t>
      </w:r>
    </w:p>
    <w:p w:rsidR="003304F8" w:rsidRPr="007F5690" w:rsidRDefault="003304F8" w:rsidP="003304F8">
      <w:pPr>
        <w:pStyle w:val="subsection2"/>
      </w:pPr>
      <w:r w:rsidRPr="007F5690">
        <w:t>only the item that provides the lower or lowest fee for the service applies to the service.</w:t>
      </w:r>
    </w:p>
    <w:p w:rsidR="003304F8" w:rsidRPr="007F5690" w:rsidRDefault="003304F8" w:rsidP="003304F8">
      <w:pPr>
        <w:pStyle w:val="subsection"/>
      </w:pPr>
      <w:r w:rsidRPr="007F5690">
        <w:tab/>
        <w:t>(3)</w:t>
      </w:r>
      <w:r w:rsidRPr="007F5690">
        <w:tab/>
        <w:t>If an item is expressed to include a pathology service that is described in another item, the other item does not apply to the service in addition to the first</w:t>
      </w:r>
      <w:r w:rsidR="007F5690">
        <w:noBreakHyphen/>
      </w:r>
      <w:r w:rsidRPr="007F5690">
        <w:t>mentioned item, whether or not the services described in the 2 items are requested separately.</w:t>
      </w:r>
    </w:p>
    <w:p w:rsidR="003304F8" w:rsidRPr="007F5690" w:rsidRDefault="003304F8" w:rsidP="003304F8">
      <w:pPr>
        <w:pStyle w:val="ActHead5"/>
      </w:pPr>
      <w:bookmarkStart w:id="13" w:name="_Toc481154610"/>
      <w:r w:rsidRPr="007F5690">
        <w:rPr>
          <w:rStyle w:val="CharSectno"/>
        </w:rPr>
        <w:t>1.2.2</w:t>
      </w:r>
      <w:r w:rsidRPr="007F5690">
        <w:t xml:space="preserve">  Circumstances in which services rendered following 2 requests to be taken to have been rendered following one request</w:t>
      </w:r>
      <w:bookmarkEnd w:id="13"/>
    </w:p>
    <w:p w:rsidR="003304F8" w:rsidRPr="007F5690" w:rsidRDefault="003304F8" w:rsidP="003304F8">
      <w:pPr>
        <w:pStyle w:val="subsection"/>
      </w:pPr>
      <w:r w:rsidRPr="007F5690">
        <w:tab/>
        <w:t>(1)</w:t>
      </w:r>
      <w:r w:rsidRPr="00C90071">
        <w:rPr>
          <w:bCs/>
        </w:rPr>
        <w:tab/>
      </w:r>
      <w:r w:rsidRPr="007F5690">
        <w:t xml:space="preserve">In </w:t>
      </w:r>
      <w:r w:rsidR="007F5690">
        <w:t>subclause (</w:t>
      </w:r>
      <w:r w:rsidRPr="007F5690">
        <w:t>2):</w:t>
      </w:r>
    </w:p>
    <w:p w:rsidR="003304F8" w:rsidRPr="007F5690" w:rsidRDefault="003304F8" w:rsidP="003304F8">
      <w:pPr>
        <w:pStyle w:val="Definition"/>
      </w:pPr>
      <w:r w:rsidRPr="007F5690">
        <w:rPr>
          <w:b/>
          <w:bCs/>
          <w:i/>
          <w:iCs/>
        </w:rPr>
        <w:t>service</w:t>
      </w:r>
      <w:r w:rsidRPr="007F5690">
        <w:rPr>
          <w:b/>
          <w:i/>
        </w:rPr>
        <w:t xml:space="preserve"> </w:t>
      </w:r>
      <w:r w:rsidRPr="007F5690">
        <w:t>includes assay, estimation and test.</w:t>
      </w:r>
    </w:p>
    <w:p w:rsidR="003304F8" w:rsidRPr="007F5690" w:rsidRDefault="003304F8" w:rsidP="003304F8">
      <w:pPr>
        <w:pStyle w:val="subsection"/>
      </w:pPr>
      <w:r w:rsidRPr="007F5690">
        <w:tab/>
        <w:t>(2)</w:t>
      </w:r>
      <w:r w:rsidRPr="00C90071">
        <w:rPr>
          <w:bCs/>
        </w:rPr>
        <w:tab/>
      </w:r>
      <w:r w:rsidRPr="007F5690">
        <w:t>Two or more pathology services (other than services to which, under clause</w:t>
      </w:r>
      <w:r w:rsidR="007F5690">
        <w:t> </w:t>
      </w:r>
      <w:r w:rsidRPr="007F5690">
        <w:t>1.2.3, 2.1.1 or 2.2.2, this clause does not apply) rendered for a patient following 2 or more requests are taken to have been rendered following a single request if:</w:t>
      </w:r>
    </w:p>
    <w:p w:rsidR="003304F8" w:rsidRPr="007F5690" w:rsidRDefault="003304F8" w:rsidP="003304F8">
      <w:pPr>
        <w:pStyle w:val="paragraph"/>
      </w:pPr>
      <w:r w:rsidRPr="007F5690">
        <w:tab/>
        <w:t>(a)</w:t>
      </w:r>
      <w:r w:rsidRPr="007F5690">
        <w:tab/>
        <w:t>the services are listed in the same item; and</w:t>
      </w:r>
    </w:p>
    <w:p w:rsidR="003304F8" w:rsidRPr="007F5690" w:rsidRDefault="003304F8" w:rsidP="003304F8">
      <w:pPr>
        <w:pStyle w:val="paragraph"/>
      </w:pPr>
      <w:r w:rsidRPr="007F5690">
        <w:tab/>
        <w:t>(b)</w:t>
      </w:r>
      <w:r w:rsidRPr="007F5690">
        <w:tab/>
        <w:t>that item is not item</w:t>
      </w:r>
      <w:r w:rsidR="007F5690">
        <w:t> </w:t>
      </w:r>
      <w:r w:rsidRPr="007F5690">
        <w:t>74990 or 74991; and</w:t>
      </w:r>
    </w:p>
    <w:p w:rsidR="003304F8" w:rsidRPr="007F5690" w:rsidRDefault="003304F8" w:rsidP="003304F8">
      <w:pPr>
        <w:pStyle w:val="paragraph"/>
      </w:pPr>
      <w:r w:rsidRPr="007F5690">
        <w:tab/>
        <w:t>(c)</w:t>
      </w:r>
      <w:r w:rsidRPr="007F5690">
        <w:tab/>
        <w:t>the patient’s need for the services was determined under subsection</w:t>
      </w:r>
      <w:r w:rsidR="007F5690">
        <w:t> </w:t>
      </w:r>
      <w:r w:rsidRPr="007F5690">
        <w:t>16A(1) of the Act on the same day even if the services are rendered by an approved pathology practitioner on more than 1 day.</w:t>
      </w:r>
    </w:p>
    <w:p w:rsidR="003304F8" w:rsidRPr="007F5690" w:rsidRDefault="003304F8" w:rsidP="003304F8">
      <w:pPr>
        <w:pStyle w:val="ActHead5"/>
      </w:pPr>
      <w:bookmarkStart w:id="14" w:name="_Toc481154611"/>
      <w:r w:rsidRPr="007F5690">
        <w:rPr>
          <w:rStyle w:val="CharSectno"/>
        </w:rPr>
        <w:t>1.2.3</w:t>
      </w:r>
      <w:r w:rsidRPr="007F5690">
        <w:t xml:space="preserve">  Services to which clause</w:t>
      </w:r>
      <w:r w:rsidR="007F5690">
        <w:t> </w:t>
      </w:r>
      <w:r w:rsidRPr="007F5690">
        <w:t>1.2.2 does not apply</w:t>
      </w:r>
      <w:bookmarkEnd w:id="14"/>
    </w:p>
    <w:p w:rsidR="003304F8" w:rsidRPr="007F5690" w:rsidRDefault="003304F8" w:rsidP="003304F8">
      <w:pPr>
        <w:pStyle w:val="subsection"/>
      </w:pPr>
      <w:r w:rsidRPr="007F5690">
        <w:tab/>
        <w:t>(1)</w:t>
      </w:r>
      <w:r w:rsidRPr="007F5690">
        <w:tab/>
        <w:t>Clause</w:t>
      </w:r>
      <w:r w:rsidR="007F5690">
        <w:t> </w:t>
      </w:r>
      <w:r w:rsidRPr="007F5690">
        <w:t xml:space="preserve">1.2.2 does not apply to a pathology service described in </w:t>
      </w:r>
      <w:r w:rsidR="007F5690">
        <w:t>subclause (</w:t>
      </w:r>
      <w:r w:rsidRPr="007F5690">
        <w:t>2) if:</w:t>
      </w:r>
    </w:p>
    <w:p w:rsidR="003304F8" w:rsidRPr="007F5690" w:rsidRDefault="003304F8" w:rsidP="003304F8">
      <w:pPr>
        <w:pStyle w:val="paragraph"/>
      </w:pPr>
      <w:r w:rsidRPr="007F5690">
        <w:tab/>
        <w:t>(a)</w:t>
      </w:r>
      <w:r w:rsidRPr="007F5690">
        <w:tab/>
        <w:t xml:space="preserve">under a request for a service, other than a request for a service described in </w:t>
      </w:r>
      <w:r w:rsidR="007F5690">
        <w:t>paragraph (</w:t>
      </w:r>
      <w:r w:rsidRPr="007F5690">
        <w:t>2)(a), no more than 6 tests are requested; and</w:t>
      </w:r>
    </w:p>
    <w:p w:rsidR="003304F8" w:rsidRPr="007F5690" w:rsidRDefault="003304F8" w:rsidP="003304F8">
      <w:pPr>
        <w:pStyle w:val="paragraph"/>
      </w:pPr>
      <w:r w:rsidRPr="007F5690">
        <w:tab/>
        <w:t>(b)</w:t>
      </w:r>
      <w:r w:rsidRPr="007F5690">
        <w:tab/>
        <w:t>the tests are performed within 6 months of the request; and</w:t>
      </w:r>
    </w:p>
    <w:p w:rsidR="003304F8" w:rsidRPr="007F5690" w:rsidRDefault="003304F8" w:rsidP="003304F8">
      <w:pPr>
        <w:pStyle w:val="paragraph"/>
      </w:pPr>
      <w:r w:rsidRPr="007F5690">
        <w:tab/>
        <w:t>(c)</w:t>
      </w:r>
      <w:r w:rsidRPr="007F5690">
        <w:tab/>
        <w:t>the pathology provider of the service writes on the account for the service that the service has a rule</w:t>
      </w:r>
      <w:r w:rsidR="007F5690">
        <w:t> </w:t>
      </w:r>
      <w:r w:rsidRPr="007F5690">
        <w:t>3 exemption.</w:t>
      </w:r>
    </w:p>
    <w:p w:rsidR="003304F8" w:rsidRPr="007F5690" w:rsidRDefault="003304F8" w:rsidP="003304F8">
      <w:pPr>
        <w:pStyle w:val="subsection"/>
      </w:pPr>
      <w:r w:rsidRPr="007F5690">
        <w:tab/>
        <w:t>(2)</w:t>
      </w:r>
      <w:r w:rsidRPr="007F5690">
        <w:tab/>
        <w:t xml:space="preserve">For </w:t>
      </w:r>
      <w:r w:rsidR="007F5690">
        <w:t>subclause (</w:t>
      </w:r>
      <w:r w:rsidRPr="007F5690">
        <w:t>1), the pathology services are:</w:t>
      </w:r>
    </w:p>
    <w:p w:rsidR="003304F8" w:rsidRPr="007F5690" w:rsidRDefault="003304F8" w:rsidP="003304F8">
      <w:pPr>
        <w:pStyle w:val="paragraph"/>
      </w:pPr>
      <w:r w:rsidRPr="007F5690">
        <w:tab/>
        <w:t>(a)</w:t>
      </w:r>
      <w:r w:rsidRPr="007F5690">
        <w:tab/>
        <w:t>estimation of prothrombin time (INR) for a patient undergoing anticoagulant therapy; and</w:t>
      </w:r>
    </w:p>
    <w:p w:rsidR="003304F8" w:rsidRPr="007F5690" w:rsidRDefault="003304F8" w:rsidP="003304F8">
      <w:pPr>
        <w:pStyle w:val="paragraph"/>
      </w:pPr>
      <w:r w:rsidRPr="007F5690">
        <w:tab/>
        <w:t>(b)</w:t>
      </w:r>
      <w:r w:rsidRPr="007F5690">
        <w:tab/>
        <w:t>quantitative estimation of lithium for a patient undergoing lithium therapy; and</w:t>
      </w:r>
    </w:p>
    <w:p w:rsidR="003304F8" w:rsidRPr="007F5690" w:rsidRDefault="003304F8" w:rsidP="003304F8">
      <w:pPr>
        <w:pStyle w:val="paragraph"/>
      </w:pPr>
      <w:r w:rsidRPr="007F5690">
        <w:tab/>
        <w:t>(c)</w:t>
      </w:r>
      <w:r w:rsidRPr="007F5690">
        <w:tab/>
        <w:t>a service described in item</w:t>
      </w:r>
      <w:r w:rsidR="007F5690">
        <w:t> </w:t>
      </w:r>
      <w:r w:rsidRPr="007F5690">
        <w:t>65070 in relation to a patient undergoing chemotherapy for neoplastic disease or immunosuppressant therapy; and</w:t>
      </w:r>
    </w:p>
    <w:p w:rsidR="003304F8" w:rsidRPr="007F5690" w:rsidRDefault="003304F8" w:rsidP="003304F8">
      <w:pPr>
        <w:pStyle w:val="paragraph"/>
      </w:pPr>
      <w:r w:rsidRPr="007F5690">
        <w:tab/>
        <w:t>(d)</w:t>
      </w:r>
      <w:r w:rsidRPr="007F5690">
        <w:tab/>
        <w:t>a service described in item</w:t>
      </w:r>
      <w:r w:rsidR="007F5690">
        <w:t> </w:t>
      </w:r>
      <w:r w:rsidRPr="007F5690">
        <w:t>65070 in relation to clozaril, ticlopidine hydrochloride, methotrexate, gold, sulphasalazine or penicillamine therapy of a patient; and</w:t>
      </w:r>
    </w:p>
    <w:p w:rsidR="003304F8" w:rsidRPr="007F5690" w:rsidRDefault="003304F8" w:rsidP="003304F8">
      <w:pPr>
        <w:pStyle w:val="paragraph"/>
      </w:pPr>
      <w:r w:rsidRPr="007F5690">
        <w:tab/>
        <w:t>(e)</w:t>
      </w:r>
      <w:r w:rsidRPr="007F5690">
        <w:tab/>
        <w:t>a service described in any of items</w:t>
      </w:r>
      <w:r w:rsidR="007F5690">
        <w:t> </w:t>
      </w:r>
      <w:r w:rsidRPr="007F5690">
        <w:t>66500 to 66512, in relation to methotrexate or leflunomide therapy of a patient; and</w:t>
      </w:r>
    </w:p>
    <w:p w:rsidR="003304F8" w:rsidRPr="007F5690" w:rsidRDefault="003304F8" w:rsidP="003304F8">
      <w:pPr>
        <w:pStyle w:val="paragraph"/>
      </w:pPr>
      <w:r w:rsidRPr="007F5690">
        <w:tab/>
        <w:t>(f)</w:t>
      </w:r>
      <w:r w:rsidRPr="007F5690">
        <w:tab/>
        <w:t>quantitative estimation of urea, creatinine and electrolytes in relation to:</w:t>
      </w:r>
    </w:p>
    <w:p w:rsidR="003304F8" w:rsidRPr="007F5690" w:rsidRDefault="003304F8" w:rsidP="003304F8">
      <w:pPr>
        <w:pStyle w:val="paragraphsub"/>
      </w:pPr>
      <w:r w:rsidRPr="007F5690">
        <w:tab/>
        <w:t>(i)</w:t>
      </w:r>
      <w:r w:rsidRPr="007F5690">
        <w:tab/>
        <w:t>cis</w:t>
      </w:r>
      <w:r w:rsidR="007F5690">
        <w:noBreakHyphen/>
      </w:r>
      <w:r w:rsidRPr="007F5690">
        <w:t>platinum or cyclosporin therapy of a patient; or</w:t>
      </w:r>
    </w:p>
    <w:p w:rsidR="003304F8" w:rsidRPr="007F5690" w:rsidRDefault="003304F8" w:rsidP="003304F8">
      <w:pPr>
        <w:pStyle w:val="paragraphsub"/>
      </w:pPr>
      <w:r w:rsidRPr="007F5690">
        <w:tab/>
        <w:t>(ii)</w:t>
      </w:r>
      <w:r w:rsidRPr="007F5690">
        <w:tab/>
        <w:t>chronic renal failure of a patient being treated in a dialysis program conducted by a recognised hospital; and</w:t>
      </w:r>
    </w:p>
    <w:p w:rsidR="003304F8" w:rsidRPr="007F5690" w:rsidRDefault="003304F8" w:rsidP="003304F8">
      <w:pPr>
        <w:pStyle w:val="paragraph"/>
      </w:pPr>
      <w:r w:rsidRPr="007F5690">
        <w:tab/>
        <w:t>(g)</w:t>
      </w:r>
      <w:r w:rsidRPr="007F5690">
        <w:tab/>
        <w:t>quantitative estimation of albumin and calcium in relation to therapy of a patient with vitamin D, its metabolites or analogues; and</w:t>
      </w:r>
    </w:p>
    <w:p w:rsidR="003304F8" w:rsidRPr="007F5690" w:rsidRDefault="003304F8" w:rsidP="003304F8">
      <w:pPr>
        <w:pStyle w:val="paragraph"/>
      </w:pPr>
      <w:r w:rsidRPr="007F5690">
        <w:tab/>
        <w:t>(h)</w:t>
      </w:r>
      <w:r w:rsidRPr="007F5690">
        <w:tab/>
        <w:t>quantitative estimation of calcium, phosphate, magnesium, urea, creatinine and electrolytes for a cancer patient receiving bisphosphonate infusions.</w:t>
      </w:r>
    </w:p>
    <w:p w:rsidR="003304F8" w:rsidRPr="007F5690" w:rsidRDefault="003304F8" w:rsidP="003304F8">
      <w:pPr>
        <w:pStyle w:val="ActHead5"/>
      </w:pPr>
      <w:bookmarkStart w:id="15" w:name="_Toc481154612"/>
      <w:r w:rsidRPr="007F5690">
        <w:rPr>
          <w:rStyle w:val="CharSectno"/>
        </w:rPr>
        <w:t>1.2.4</w:t>
      </w:r>
      <w:r w:rsidRPr="007F5690">
        <w:t xml:space="preserve">  Referral of designated tests by one pathology practitioner to another</w:t>
      </w:r>
      <w:bookmarkEnd w:id="15"/>
    </w:p>
    <w:p w:rsidR="003304F8" w:rsidRPr="007F5690" w:rsidRDefault="003304F8" w:rsidP="003304F8">
      <w:pPr>
        <w:pStyle w:val="subsection"/>
      </w:pPr>
      <w:r w:rsidRPr="007F5690">
        <w:tab/>
        <w:t>(1)</w:t>
      </w:r>
      <w:r w:rsidRPr="007F5690">
        <w:tab/>
        <w:t>In this clause:</w:t>
      </w:r>
    </w:p>
    <w:p w:rsidR="003304F8" w:rsidRPr="007F5690" w:rsidRDefault="003304F8" w:rsidP="003304F8">
      <w:pPr>
        <w:pStyle w:val="Definition"/>
      </w:pPr>
      <w:r w:rsidRPr="007F5690">
        <w:rPr>
          <w:b/>
          <w:bCs/>
          <w:i/>
          <w:iCs/>
        </w:rPr>
        <w:t>designated test</w:t>
      </w:r>
      <w:r w:rsidRPr="007F5690">
        <w:rPr>
          <w:b/>
          <w:i/>
        </w:rPr>
        <w:t xml:space="preserve"> </w:t>
      </w:r>
      <w:r w:rsidRPr="007F5690">
        <w:t>means a pathology test relating to a patient episode that is a test of a kind mentioned in item</w:t>
      </w:r>
      <w:r w:rsidR="007F5690">
        <w:t> </w:t>
      </w:r>
      <w:r w:rsidRPr="007F5690">
        <w:t>65150, 65175, 66650, 66695, 66711, 66722, 66785, 66800, 66812, 66819, 66825, 69384, 69494, 71089, 71153 or 77165.</w:t>
      </w:r>
    </w:p>
    <w:p w:rsidR="003304F8" w:rsidRPr="007F5690" w:rsidRDefault="003304F8" w:rsidP="003304F8">
      <w:pPr>
        <w:pStyle w:val="subsection"/>
      </w:pPr>
      <w:r w:rsidRPr="007F5690">
        <w:tab/>
        <w:t>(2)</w:t>
      </w:r>
      <w:r w:rsidRPr="007F5690">
        <w:tab/>
        <w:t>This clause applies if one or more designated tests are referred by a referring APP to a receiving APP in another approved pathology authority.</w:t>
      </w:r>
    </w:p>
    <w:p w:rsidR="003304F8" w:rsidRPr="007F5690" w:rsidRDefault="003304F8" w:rsidP="003304F8">
      <w:pPr>
        <w:pStyle w:val="subsection"/>
      </w:pPr>
      <w:r w:rsidRPr="007F5690">
        <w:tab/>
        <w:t>(3)</w:t>
      </w:r>
      <w:r w:rsidRPr="007F5690">
        <w:tab/>
        <w:t>If a referring APP has rendered one or more designated tests:</w:t>
      </w:r>
    </w:p>
    <w:p w:rsidR="003304F8" w:rsidRPr="007F5690" w:rsidRDefault="003304F8" w:rsidP="003304F8">
      <w:pPr>
        <w:pStyle w:val="paragraph"/>
      </w:pPr>
      <w:r w:rsidRPr="007F5690">
        <w:tab/>
        <w:t>(a)</w:t>
      </w:r>
      <w:r w:rsidRPr="007F5690">
        <w:tab/>
        <w:t>the amount mentioned in item</w:t>
      </w:r>
      <w:r w:rsidR="007F5690">
        <w:t> </w:t>
      </w:r>
      <w:r w:rsidRPr="007F5690">
        <w:t>65150, 65153, 65175, 65176, 65177, 65178, 66650, 66695, 66698, 66701, 66704, 66707, 66711, 66722, 66725, 66728, 66731, 66785, 66800, 66803, 66812, 66819, 66825, 69384, 69387, 69390, 69393, 69396, 69494, 69495, 71089, 71091, 71153, 71155, 71157, 77165, 71166 or 71167 (as the case may be) is payable for each designated test rendered by the referring APP; and</w:t>
      </w:r>
    </w:p>
    <w:p w:rsidR="003304F8" w:rsidRPr="007F5690" w:rsidRDefault="003304F8" w:rsidP="003304F8">
      <w:pPr>
        <w:pStyle w:val="paragraph"/>
      </w:pPr>
      <w:r w:rsidRPr="007F5690">
        <w:tab/>
        <w:t>(b)</w:t>
      </w:r>
      <w:r w:rsidRPr="007F5690">
        <w:tab/>
        <w:t xml:space="preserve">subject to </w:t>
      </w:r>
      <w:r w:rsidR="007F5690">
        <w:t>subclause (</w:t>
      </w:r>
      <w:r w:rsidRPr="007F5690">
        <w:t>5), the amount mentioned in item</w:t>
      </w:r>
      <w:r w:rsidR="007F5690">
        <w:t> </w:t>
      </w:r>
      <w:r w:rsidRPr="007F5690">
        <w:t>65158, 65181, 66652, 66697, 66715, 66724, 66790, 66805, 66817, 66821, 66827, 69401, 69498, 71092, 71156 or 71170 (as the case may be) is payable for each designated test rendered by the receiving APP.</w:t>
      </w:r>
    </w:p>
    <w:p w:rsidR="003304F8" w:rsidRPr="007F5690" w:rsidRDefault="003304F8" w:rsidP="003304F8">
      <w:pPr>
        <w:pStyle w:val="subsection"/>
      </w:pPr>
      <w:r w:rsidRPr="007F5690">
        <w:tab/>
        <w:t>(4)</w:t>
      </w:r>
      <w:r w:rsidRPr="007F5690">
        <w:tab/>
        <w:t>If a referring APP has not rendered a designated test:</w:t>
      </w:r>
    </w:p>
    <w:p w:rsidR="003304F8" w:rsidRPr="007F5690" w:rsidRDefault="003304F8" w:rsidP="003304F8">
      <w:pPr>
        <w:pStyle w:val="paragraph"/>
      </w:pPr>
      <w:r w:rsidRPr="007F5690">
        <w:tab/>
        <w:t>(a)</w:t>
      </w:r>
      <w:r w:rsidRPr="007F5690">
        <w:tab/>
        <w:t>for the first designated test that is rendered by the receiving APP—the amount mentioned in item</w:t>
      </w:r>
      <w:r w:rsidR="007F5690">
        <w:t> </w:t>
      </w:r>
      <w:r w:rsidRPr="007F5690">
        <w:t>65157, 65180, 66651, 66696, 66714, 66723, 66789, 66804, 66816, 66820, 66826, 69400, 69497, 71090, 71154 or 71169 (as the case may be) is payable; and</w:t>
      </w:r>
    </w:p>
    <w:p w:rsidR="003304F8" w:rsidRPr="007F5690" w:rsidRDefault="003304F8" w:rsidP="003304F8">
      <w:pPr>
        <w:pStyle w:val="paragraph"/>
      </w:pPr>
      <w:r w:rsidRPr="007F5690">
        <w:tab/>
        <w:t>(b)</w:t>
      </w:r>
      <w:r w:rsidRPr="007F5690">
        <w:tab/>
        <w:t xml:space="preserve">for each subsequent designated test (if any) that is rendered by the receiving APP—subject to </w:t>
      </w:r>
      <w:r w:rsidR="007F5690">
        <w:t>subclause (</w:t>
      </w:r>
      <w:r w:rsidRPr="007F5690">
        <w:t>6), the amount mentioned in item</w:t>
      </w:r>
      <w:r w:rsidR="007F5690">
        <w:t> </w:t>
      </w:r>
      <w:r w:rsidRPr="007F5690">
        <w:t>65158, 65181, 66652, 66697, 66715, 66724, 66790, 66805, 66817, 66821, 66827, 69401, 69498, 71092, 71156 or 71170 (as the case may be) is payable for each test rendered.</w:t>
      </w:r>
    </w:p>
    <w:p w:rsidR="003304F8" w:rsidRPr="007F5690" w:rsidRDefault="003304F8" w:rsidP="003304F8">
      <w:pPr>
        <w:pStyle w:val="subsection"/>
      </w:pPr>
      <w:r w:rsidRPr="007F5690">
        <w:tab/>
        <w:t>(5)</w:t>
      </w:r>
      <w:r w:rsidRPr="00C90071">
        <w:rPr>
          <w:bCs/>
        </w:rPr>
        <w:tab/>
      </w:r>
      <w:r w:rsidRPr="007F5690">
        <w:t xml:space="preserve">For </w:t>
      </w:r>
      <w:r w:rsidR="007F5690">
        <w:t>paragraph (</w:t>
      </w:r>
      <w:r w:rsidRPr="007F5690">
        <w:t>3)(b), the maximum number of designated tests for which the fee mentioned in the relevant item is payable is as follows:</w:t>
      </w:r>
    </w:p>
    <w:p w:rsidR="003304F8" w:rsidRPr="007F5690" w:rsidRDefault="003304F8" w:rsidP="003304F8">
      <w:pPr>
        <w:pStyle w:val="paragraph"/>
      </w:pPr>
      <w:r w:rsidRPr="007F5690">
        <w:tab/>
        <w:t>(a)</w:t>
      </w:r>
      <w:r w:rsidRPr="007F5690">
        <w:tab/>
        <w:t>for item</w:t>
      </w:r>
      <w:r w:rsidR="007F5690">
        <w:t> </w:t>
      </w:r>
      <w:r w:rsidRPr="007F5690">
        <w:t>66652, 66715, 66790, 66817, 66821 or 66827:</w:t>
      </w:r>
    </w:p>
    <w:p w:rsidR="003304F8" w:rsidRPr="007F5690" w:rsidRDefault="003304F8" w:rsidP="003304F8">
      <w:pPr>
        <w:pStyle w:val="paragraph"/>
      </w:pPr>
      <w:r w:rsidRPr="007F5690">
        <w:tab/>
      </w:r>
      <w:r w:rsidRPr="007F5690">
        <w:tab/>
      </w:r>
      <w:bookmarkStart w:id="16" w:name="BKCheck15B_4"/>
      <w:bookmarkEnd w:id="16"/>
      <w:r w:rsidR="00C90071" w:rsidRPr="00C90071">
        <w:rPr>
          <w:noProof/>
        </w:rPr>
        <w:drawing>
          <wp:inline distT="0" distB="0" distL="0" distR="0">
            <wp:extent cx="336550" cy="146685"/>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6550" cy="146685"/>
                    </a:xfrm>
                    <a:prstGeom prst="rect">
                      <a:avLst/>
                    </a:prstGeom>
                    <a:noFill/>
                    <a:ln>
                      <a:noFill/>
                    </a:ln>
                  </pic:spPr>
                </pic:pic>
              </a:graphicData>
            </a:graphic>
          </wp:inline>
        </w:drawing>
      </w:r>
    </w:p>
    <w:p w:rsidR="003304F8" w:rsidRPr="007F5690" w:rsidRDefault="003304F8" w:rsidP="003304F8">
      <w:pPr>
        <w:pStyle w:val="paragraph"/>
      </w:pPr>
      <w:r w:rsidRPr="007F5690">
        <w:tab/>
        <w:t>(b)</w:t>
      </w:r>
      <w:r w:rsidRPr="007F5690">
        <w:tab/>
        <w:t>for item</w:t>
      </w:r>
      <w:r w:rsidR="007F5690">
        <w:t> </w:t>
      </w:r>
      <w:r w:rsidRPr="007F5690">
        <w:t>65158, 66805, 69498 or 71092:</w:t>
      </w:r>
    </w:p>
    <w:p w:rsidR="003304F8" w:rsidRPr="007F5690" w:rsidRDefault="003304F8" w:rsidP="003304F8">
      <w:pPr>
        <w:pStyle w:val="paragraph"/>
      </w:pPr>
      <w:r w:rsidRPr="007F5690">
        <w:tab/>
      </w:r>
      <w:r w:rsidRPr="007F5690">
        <w:tab/>
      </w:r>
      <w:bookmarkStart w:id="17" w:name="BKCheck15B_5"/>
      <w:bookmarkEnd w:id="17"/>
      <w:r w:rsidR="00C90071" w:rsidRPr="00C90071">
        <w:rPr>
          <w:noProof/>
        </w:rPr>
        <w:drawing>
          <wp:inline distT="0" distB="0" distL="0" distR="0">
            <wp:extent cx="336550" cy="15557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6550" cy="155575"/>
                    </a:xfrm>
                    <a:prstGeom prst="rect">
                      <a:avLst/>
                    </a:prstGeom>
                    <a:noFill/>
                    <a:ln>
                      <a:noFill/>
                    </a:ln>
                  </pic:spPr>
                </pic:pic>
              </a:graphicData>
            </a:graphic>
          </wp:inline>
        </w:drawing>
      </w:r>
    </w:p>
    <w:p w:rsidR="003304F8" w:rsidRPr="007F5690" w:rsidRDefault="003304F8" w:rsidP="003304F8">
      <w:pPr>
        <w:pStyle w:val="paragraph"/>
      </w:pPr>
      <w:r w:rsidRPr="007F5690">
        <w:tab/>
        <w:t>(c)</w:t>
      </w:r>
      <w:r w:rsidRPr="007F5690">
        <w:tab/>
        <w:t>for item</w:t>
      </w:r>
      <w:r w:rsidR="007F5690">
        <w:t> </w:t>
      </w:r>
      <w:r w:rsidRPr="007F5690">
        <w:t>71156 or 71170:</w:t>
      </w:r>
    </w:p>
    <w:p w:rsidR="003304F8" w:rsidRPr="007F5690" w:rsidRDefault="003304F8" w:rsidP="003304F8">
      <w:pPr>
        <w:pStyle w:val="paragraph"/>
      </w:pPr>
      <w:r w:rsidRPr="007F5690">
        <w:tab/>
      </w:r>
      <w:r w:rsidRPr="007F5690">
        <w:tab/>
      </w:r>
      <w:bookmarkStart w:id="18" w:name="BKCheck15B_6"/>
      <w:bookmarkEnd w:id="18"/>
      <w:r w:rsidR="00C90071" w:rsidRPr="00C90071">
        <w:rPr>
          <w:noProof/>
        </w:rPr>
        <w:drawing>
          <wp:inline distT="0" distB="0" distL="0" distR="0">
            <wp:extent cx="336550" cy="146685"/>
            <wp:effectExtent l="0" t="0" r="635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6550" cy="146685"/>
                    </a:xfrm>
                    <a:prstGeom prst="rect">
                      <a:avLst/>
                    </a:prstGeom>
                    <a:noFill/>
                    <a:ln>
                      <a:noFill/>
                    </a:ln>
                  </pic:spPr>
                </pic:pic>
              </a:graphicData>
            </a:graphic>
          </wp:inline>
        </w:drawing>
      </w:r>
    </w:p>
    <w:p w:rsidR="003304F8" w:rsidRPr="007F5690" w:rsidRDefault="003304F8" w:rsidP="003304F8">
      <w:pPr>
        <w:pStyle w:val="paragraph"/>
      </w:pPr>
      <w:r w:rsidRPr="007F5690">
        <w:tab/>
        <w:t>(d)</w:t>
      </w:r>
      <w:r w:rsidRPr="007F5690">
        <w:tab/>
        <w:t>for item</w:t>
      </w:r>
      <w:r w:rsidR="007F5690">
        <w:t> </w:t>
      </w:r>
      <w:r w:rsidRPr="007F5690">
        <w:t>65181 or 66724:</w:t>
      </w:r>
    </w:p>
    <w:p w:rsidR="003304F8" w:rsidRPr="007F5690" w:rsidRDefault="003304F8" w:rsidP="003304F8">
      <w:pPr>
        <w:pStyle w:val="paragraph"/>
      </w:pPr>
      <w:r w:rsidRPr="007F5690">
        <w:tab/>
      </w:r>
      <w:r w:rsidRPr="007F5690">
        <w:tab/>
      </w:r>
      <w:bookmarkStart w:id="19" w:name="BKCheck15B_8"/>
      <w:bookmarkStart w:id="20" w:name="BKCheck15B_7"/>
      <w:bookmarkEnd w:id="19"/>
      <w:bookmarkEnd w:id="20"/>
      <w:r w:rsidR="00C90071" w:rsidRPr="00C90071">
        <w:rPr>
          <w:noProof/>
        </w:rPr>
        <w:drawing>
          <wp:inline distT="0" distB="0" distL="0" distR="0">
            <wp:extent cx="336550" cy="15557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6550" cy="155575"/>
                    </a:xfrm>
                    <a:prstGeom prst="rect">
                      <a:avLst/>
                    </a:prstGeom>
                    <a:noFill/>
                    <a:ln>
                      <a:noFill/>
                    </a:ln>
                  </pic:spPr>
                </pic:pic>
              </a:graphicData>
            </a:graphic>
          </wp:inline>
        </w:drawing>
      </w:r>
    </w:p>
    <w:p w:rsidR="003304F8" w:rsidRPr="007F5690" w:rsidRDefault="003304F8" w:rsidP="003304F8">
      <w:pPr>
        <w:pStyle w:val="subsection2"/>
      </w:pPr>
      <w:r w:rsidRPr="007F5690">
        <w:t>where:</w:t>
      </w:r>
    </w:p>
    <w:p w:rsidR="003304F8" w:rsidRPr="007F5690" w:rsidRDefault="003304F8" w:rsidP="003304F8">
      <w:pPr>
        <w:pStyle w:val="Definition"/>
      </w:pPr>
      <w:r w:rsidRPr="007F5690">
        <w:rPr>
          <w:b/>
          <w:bCs/>
          <w:i/>
          <w:iCs/>
        </w:rPr>
        <w:t>X</w:t>
      </w:r>
      <w:r w:rsidRPr="007F5690">
        <w:rPr>
          <w:b/>
          <w:i/>
        </w:rPr>
        <w:t xml:space="preserve"> </w:t>
      </w:r>
      <w:r w:rsidRPr="007F5690">
        <w:t>is the number of designated tests rendered by a referring APP.</w:t>
      </w:r>
    </w:p>
    <w:p w:rsidR="003304F8" w:rsidRPr="007F5690" w:rsidRDefault="003304F8" w:rsidP="003304F8">
      <w:pPr>
        <w:pStyle w:val="subsection"/>
      </w:pPr>
      <w:r w:rsidRPr="007F5690">
        <w:tab/>
        <w:t>(6)</w:t>
      </w:r>
      <w:r w:rsidRPr="007F5690">
        <w:tab/>
        <w:t xml:space="preserve">For </w:t>
      </w:r>
      <w:r w:rsidR="007F5690">
        <w:t>paragraph (</w:t>
      </w:r>
      <w:r w:rsidRPr="007F5690">
        <w:t>4)(b), the maximum number of designated tests for which the fee mentioned in the relevant item is payable is as follows:</w:t>
      </w:r>
    </w:p>
    <w:p w:rsidR="003304F8" w:rsidRPr="007F5690" w:rsidRDefault="003304F8" w:rsidP="003304F8">
      <w:pPr>
        <w:pStyle w:val="paragraph"/>
      </w:pPr>
      <w:r w:rsidRPr="007F5690">
        <w:tab/>
        <w:t>(a)</w:t>
      </w:r>
      <w:r w:rsidRPr="007F5690">
        <w:tab/>
        <w:t>for item</w:t>
      </w:r>
      <w:r w:rsidR="007F5690">
        <w:t> </w:t>
      </w:r>
      <w:r w:rsidRPr="007F5690">
        <w:t>66652, 66715, 66790, 66817, 66821 or 66827—1;</w:t>
      </w:r>
    </w:p>
    <w:p w:rsidR="003304F8" w:rsidRPr="007F5690" w:rsidRDefault="003304F8" w:rsidP="003304F8">
      <w:pPr>
        <w:pStyle w:val="paragraph"/>
      </w:pPr>
      <w:r w:rsidRPr="007F5690">
        <w:tab/>
        <w:t>(b)</w:t>
      </w:r>
      <w:r w:rsidRPr="007F5690">
        <w:tab/>
        <w:t>for item</w:t>
      </w:r>
      <w:r w:rsidR="007F5690">
        <w:t> </w:t>
      </w:r>
      <w:r w:rsidRPr="007F5690">
        <w:t>65158, 66805, 69498 or 71092—2;</w:t>
      </w:r>
    </w:p>
    <w:p w:rsidR="003304F8" w:rsidRPr="007F5690" w:rsidRDefault="003304F8" w:rsidP="003304F8">
      <w:pPr>
        <w:pStyle w:val="paragraph"/>
      </w:pPr>
      <w:r w:rsidRPr="007F5690">
        <w:tab/>
        <w:t>(c)</w:t>
      </w:r>
      <w:r w:rsidRPr="007F5690">
        <w:tab/>
        <w:t>for item</w:t>
      </w:r>
      <w:r w:rsidR="007F5690">
        <w:t> </w:t>
      </w:r>
      <w:r w:rsidRPr="007F5690">
        <w:t>71156 or 71170—3;</w:t>
      </w:r>
    </w:p>
    <w:p w:rsidR="003304F8" w:rsidRPr="007F5690" w:rsidRDefault="003304F8" w:rsidP="003304F8">
      <w:pPr>
        <w:pStyle w:val="paragraph"/>
      </w:pPr>
      <w:r w:rsidRPr="007F5690">
        <w:tab/>
        <w:t>(d)</w:t>
      </w:r>
      <w:r w:rsidRPr="007F5690">
        <w:tab/>
        <w:t>for item</w:t>
      </w:r>
      <w:r w:rsidR="007F5690">
        <w:t> </w:t>
      </w:r>
      <w:r w:rsidRPr="007F5690">
        <w:t>65181 or 66724—4.</w:t>
      </w:r>
    </w:p>
    <w:p w:rsidR="003304F8" w:rsidRPr="007F5690" w:rsidRDefault="003304F8" w:rsidP="003304F8">
      <w:pPr>
        <w:pStyle w:val="subsection"/>
      </w:pPr>
      <w:r w:rsidRPr="007F5690">
        <w:tab/>
        <w:t>(7)</w:t>
      </w:r>
      <w:r w:rsidRPr="007F5690">
        <w:tab/>
        <w:t xml:space="preserve">Items in Group P10 (Patient episode initiation) do not apply to a receiving APP in </w:t>
      </w:r>
      <w:r w:rsidR="007F5690">
        <w:t>subclause (</w:t>
      </w:r>
      <w:r w:rsidRPr="007F5690">
        <w:t>2).</w:t>
      </w:r>
    </w:p>
    <w:p w:rsidR="003304F8" w:rsidRPr="007F5690" w:rsidRDefault="003304F8" w:rsidP="003304F8">
      <w:pPr>
        <w:pStyle w:val="ActHead5"/>
      </w:pPr>
      <w:bookmarkStart w:id="21" w:name="_Toc481154613"/>
      <w:r w:rsidRPr="007F5690">
        <w:rPr>
          <w:rStyle w:val="CharSectno"/>
        </w:rPr>
        <w:t>1.2.5</w:t>
      </w:r>
      <w:r w:rsidRPr="007F5690">
        <w:t xml:space="preserve">  Items not to be split</w:t>
      </w:r>
      <w:bookmarkEnd w:id="21"/>
    </w:p>
    <w:p w:rsidR="003304F8" w:rsidRPr="007F5690" w:rsidRDefault="003304F8" w:rsidP="003304F8">
      <w:pPr>
        <w:pStyle w:val="subsection"/>
      </w:pPr>
      <w:r w:rsidRPr="007F5690">
        <w:tab/>
      </w:r>
      <w:r w:rsidRPr="007F5690">
        <w:tab/>
        <w:t>Except as stated in clause</w:t>
      </w:r>
      <w:r w:rsidR="007F5690">
        <w:t> </w:t>
      </w:r>
      <w:r w:rsidRPr="007F5690">
        <w:t>1.2.4 the amount mentioned in an item is payable only to one approved pathology practitioner for a single patient episode.</w:t>
      </w:r>
    </w:p>
    <w:p w:rsidR="003304F8" w:rsidRPr="007F5690" w:rsidRDefault="003304F8" w:rsidP="003304F8">
      <w:pPr>
        <w:pStyle w:val="ActHead5"/>
      </w:pPr>
      <w:bookmarkStart w:id="22" w:name="_Toc481154614"/>
      <w:r w:rsidRPr="007F5690">
        <w:rPr>
          <w:rStyle w:val="CharSectno"/>
        </w:rPr>
        <w:t>1.2.6</w:t>
      </w:r>
      <w:r w:rsidRPr="007F5690">
        <w:t xml:space="preserve">  Certain pathology services to be treated as one service</w:t>
      </w:r>
      <w:bookmarkEnd w:id="22"/>
    </w:p>
    <w:p w:rsidR="003304F8" w:rsidRPr="007F5690" w:rsidRDefault="003304F8" w:rsidP="003304F8">
      <w:pPr>
        <w:pStyle w:val="subsection"/>
      </w:pPr>
      <w:r w:rsidRPr="007F5690">
        <w:tab/>
        <w:t>(1)</w:t>
      </w:r>
      <w:r w:rsidRPr="007F5690">
        <w:tab/>
        <w:t>In this clause:</w:t>
      </w:r>
    </w:p>
    <w:p w:rsidR="003304F8" w:rsidRPr="007F5690" w:rsidRDefault="003304F8" w:rsidP="003304F8">
      <w:pPr>
        <w:pStyle w:val="Definition"/>
      </w:pPr>
      <w:r w:rsidRPr="007F5690">
        <w:rPr>
          <w:b/>
          <w:bCs/>
          <w:i/>
          <w:iCs/>
        </w:rPr>
        <w:t>general practitioner</w:t>
      </w:r>
      <w:r w:rsidRPr="007F5690">
        <w:rPr>
          <w:b/>
          <w:i/>
        </w:rPr>
        <w:t xml:space="preserve"> </w:t>
      </w:r>
      <w:r w:rsidRPr="007F5690">
        <w:t>means a medical practitioner who:</w:t>
      </w:r>
    </w:p>
    <w:p w:rsidR="003304F8" w:rsidRPr="007F5690" w:rsidRDefault="003304F8" w:rsidP="003304F8">
      <w:pPr>
        <w:pStyle w:val="paragraph"/>
      </w:pPr>
      <w:r w:rsidRPr="007F5690">
        <w:tab/>
        <w:t>(a)</w:t>
      </w:r>
      <w:r w:rsidRPr="007F5690">
        <w:tab/>
        <w:t>is not a consultant physician in any specialty; and</w:t>
      </w:r>
    </w:p>
    <w:p w:rsidR="003304F8" w:rsidRPr="007F5690" w:rsidRDefault="003304F8" w:rsidP="003304F8">
      <w:pPr>
        <w:pStyle w:val="paragraph"/>
      </w:pPr>
      <w:r w:rsidRPr="007F5690">
        <w:tab/>
        <w:t>(b)</w:t>
      </w:r>
      <w:r w:rsidRPr="007F5690">
        <w:tab/>
        <w:t>is not a specialist in any specialty.</w:t>
      </w:r>
    </w:p>
    <w:p w:rsidR="003304F8" w:rsidRPr="007F5690" w:rsidRDefault="003304F8" w:rsidP="003304F8">
      <w:pPr>
        <w:pStyle w:val="Definition"/>
      </w:pPr>
      <w:r w:rsidRPr="007F5690">
        <w:rPr>
          <w:b/>
          <w:i/>
        </w:rPr>
        <w:t xml:space="preserve">set of pathology services </w:t>
      </w:r>
      <w:r w:rsidRPr="007F5690">
        <w:t>has the meaning given by subclause</w:t>
      </w:r>
      <w:r w:rsidR="007F5690">
        <w:t> </w:t>
      </w:r>
      <w:r w:rsidRPr="007F5690">
        <w:t>1.2.7(1).</w:t>
      </w:r>
    </w:p>
    <w:p w:rsidR="003304F8" w:rsidRPr="007F5690" w:rsidRDefault="003304F8" w:rsidP="003304F8">
      <w:pPr>
        <w:pStyle w:val="subsection"/>
      </w:pPr>
      <w:r w:rsidRPr="007F5690">
        <w:tab/>
        <w:t>(2)</w:t>
      </w:r>
      <w:r w:rsidRPr="007F5690">
        <w:tab/>
        <w:t>If a general practitioner, participating midwife or participating nurse practitioner requests a set of pathology services, the pathology services in the set are to be treated as individual pathology services in accordance with this clause.</w:t>
      </w:r>
    </w:p>
    <w:p w:rsidR="003304F8" w:rsidRPr="007F5690" w:rsidRDefault="003304F8" w:rsidP="003304F8">
      <w:pPr>
        <w:pStyle w:val="subsection"/>
      </w:pPr>
      <w:r w:rsidRPr="007F5690">
        <w:tab/>
        <w:t>(3)</w:t>
      </w:r>
      <w:r w:rsidRPr="007F5690">
        <w:tab/>
        <w:t>If the fee mentioned in an item that describes any of the services in the set of pathology services is higher than the fees mentioned in the other items that describe the services in the set:</w:t>
      </w:r>
    </w:p>
    <w:p w:rsidR="003304F8" w:rsidRPr="007F5690" w:rsidRDefault="003304F8" w:rsidP="003304F8">
      <w:pPr>
        <w:pStyle w:val="paragraph"/>
      </w:pPr>
      <w:r w:rsidRPr="007F5690">
        <w:tab/>
        <w:t>(a)</w:t>
      </w:r>
      <w:r w:rsidRPr="007F5690">
        <w:tab/>
        <w:t>the pathology service described in the first</w:t>
      </w:r>
      <w:r w:rsidR="007F5690">
        <w:noBreakHyphen/>
      </w:r>
      <w:r w:rsidRPr="007F5690">
        <w:t>mentioned item is to be treated as one pathology service; and</w:t>
      </w:r>
    </w:p>
    <w:p w:rsidR="003304F8" w:rsidRPr="007F5690" w:rsidRDefault="003304F8" w:rsidP="003304F8">
      <w:pPr>
        <w:pStyle w:val="paragraph"/>
      </w:pPr>
      <w:r w:rsidRPr="007F5690">
        <w:tab/>
        <w:t>(b)</w:t>
      </w:r>
      <w:r w:rsidRPr="007F5690">
        <w:tab/>
        <w:t>either:</w:t>
      </w:r>
    </w:p>
    <w:p w:rsidR="003304F8" w:rsidRPr="007F5690" w:rsidRDefault="003304F8" w:rsidP="003304F8">
      <w:pPr>
        <w:pStyle w:val="paragraphsub"/>
      </w:pPr>
      <w:r w:rsidRPr="007F5690">
        <w:tab/>
        <w:t>(i)</w:t>
      </w:r>
      <w:r w:rsidRPr="007F5690">
        <w:tab/>
        <w:t>the pathology service in the set that is described in the item that mentions the second</w:t>
      </w:r>
      <w:r w:rsidR="007F5690">
        <w:noBreakHyphen/>
      </w:r>
      <w:r w:rsidRPr="007F5690">
        <w:t>highest fee is to be treated as one pathology service; or</w:t>
      </w:r>
    </w:p>
    <w:p w:rsidR="003304F8" w:rsidRPr="007F5690" w:rsidRDefault="003304F8" w:rsidP="003304F8">
      <w:pPr>
        <w:pStyle w:val="paragraphsub"/>
      </w:pPr>
      <w:r w:rsidRPr="007F5690">
        <w:tab/>
        <w:t>(ii)</w:t>
      </w:r>
      <w:r w:rsidRPr="007F5690">
        <w:tab/>
        <w:t>if 2 or more items that describe any of those services mentions the second</w:t>
      </w:r>
      <w:r w:rsidR="007F5690">
        <w:noBreakHyphen/>
      </w:r>
      <w:r w:rsidRPr="007F5690">
        <w:t>highest fee—the pathology service described in the item that mentions the second</w:t>
      </w:r>
      <w:r w:rsidR="007F5690">
        <w:noBreakHyphen/>
      </w:r>
      <w:r w:rsidRPr="007F5690">
        <w:t>highest fee, and has the lowest item number, is to be treated as one pathology service; and</w:t>
      </w:r>
    </w:p>
    <w:p w:rsidR="003304F8" w:rsidRPr="007F5690" w:rsidRDefault="003304F8" w:rsidP="003304F8">
      <w:pPr>
        <w:pStyle w:val="paragraph"/>
      </w:pPr>
      <w:r w:rsidRPr="007F5690">
        <w:tab/>
        <w:t>(c)</w:t>
      </w:r>
      <w:r w:rsidRPr="007F5690">
        <w:tab/>
        <w:t xml:space="preserve">the pathology services in the set, other than the services that are to be treated as one pathology service under </w:t>
      </w:r>
      <w:r w:rsidR="007F5690">
        <w:t>paragraphs (</w:t>
      </w:r>
      <w:r w:rsidRPr="007F5690">
        <w:t>a) and (b), are to be treated as one pathology service.</w:t>
      </w:r>
    </w:p>
    <w:p w:rsidR="003304F8" w:rsidRPr="007F5690" w:rsidRDefault="003304F8" w:rsidP="003304F8">
      <w:pPr>
        <w:pStyle w:val="subsection"/>
      </w:pPr>
      <w:r w:rsidRPr="007F5690">
        <w:tab/>
        <w:t>(4)</w:t>
      </w:r>
      <w:r w:rsidRPr="007F5690">
        <w:tab/>
        <w:t>If the fees mentioned in 2 or more items that describe any of the services in the set of pathology services are the same, and higher than the fees mentioned in the other items that describe the services in the set:</w:t>
      </w:r>
    </w:p>
    <w:p w:rsidR="003304F8" w:rsidRPr="007F5690" w:rsidRDefault="003304F8" w:rsidP="003304F8">
      <w:pPr>
        <w:pStyle w:val="paragraph"/>
      </w:pPr>
      <w:r w:rsidRPr="007F5690">
        <w:tab/>
        <w:t>(a)</w:t>
      </w:r>
      <w:r w:rsidRPr="007F5690">
        <w:tab/>
        <w:t>the pathology service in the set that is described in the item that mentions the highest fee, and has the lowest item number, is to be treated as one pathology service; and</w:t>
      </w:r>
    </w:p>
    <w:p w:rsidR="003304F8" w:rsidRPr="007F5690" w:rsidRDefault="003304F8" w:rsidP="003304F8">
      <w:pPr>
        <w:pStyle w:val="paragraph"/>
      </w:pPr>
      <w:r w:rsidRPr="007F5690">
        <w:tab/>
        <w:t>(b)</w:t>
      </w:r>
      <w:r w:rsidRPr="007F5690">
        <w:tab/>
        <w:t>the pathology service in the set that is described in the item that mentions the highest fee, and has the second</w:t>
      </w:r>
      <w:r w:rsidR="007F5690">
        <w:noBreakHyphen/>
      </w:r>
      <w:r w:rsidRPr="007F5690">
        <w:t>lowest item number, is to be treated as one pathology service; and</w:t>
      </w:r>
    </w:p>
    <w:p w:rsidR="003304F8" w:rsidRPr="007F5690" w:rsidRDefault="003304F8" w:rsidP="003304F8">
      <w:pPr>
        <w:pStyle w:val="paragraph"/>
      </w:pPr>
      <w:r w:rsidRPr="007F5690">
        <w:tab/>
        <w:t>(c)</w:t>
      </w:r>
      <w:r w:rsidRPr="007F5690">
        <w:tab/>
        <w:t xml:space="preserve">the pathology services in the set, other than the services that are to be treated as one pathology service under </w:t>
      </w:r>
      <w:r w:rsidR="007F5690">
        <w:t>paragraphs (</w:t>
      </w:r>
      <w:r w:rsidRPr="007F5690">
        <w:t>a) and (b), are to be treated as one pathology service.</w:t>
      </w:r>
    </w:p>
    <w:p w:rsidR="003304F8" w:rsidRPr="007F5690" w:rsidRDefault="003304F8" w:rsidP="003304F8">
      <w:pPr>
        <w:pStyle w:val="subsection"/>
      </w:pPr>
      <w:r w:rsidRPr="007F5690">
        <w:tab/>
        <w:t>(5)</w:t>
      </w:r>
      <w:r w:rsidRPr="007F5690">
        <w:tab/>
        <w:t xml:space="preserve">If pathology services are to be treated as one pathology service under </w:t>
      </w:r>
      <w:r w:rsidR="007F5690">
        <w:t>paragraph (</w:t>
      </w:r>
      <w:r w:rsidRPr="007F5690">
        <w:t>3)(c) or (4)(c), the fee for the one pathology service is the highest fee mentioned in any of the items that describe the pathology services that are to be treated as the one pathology service.</w:t>
      </w:r>
    </w:p>
    <w:p w:rsidR="003304F8" w:rsidRPr="007F5690" w:rsidRDefault="003304F8" w:rsidP="003304F8">
      <w:pPr>
        <w:pStyle w:val="ActHead5"/>
      </w:pPr>
      <w:bookmarkStart w:id="23" w:name="_Toc481154615"/>
      <w:r w:rsidRPr="007F5690">
        <w:rPr>
          <w:rStyle w:val="CharSectno"/>
        </w:rPr>
        <w:t>1.2.7</w:t>
      </w:r>
      <w:r w:rsidRPr="007F5690">
        <w:t xml:space="preserve">  Meaning of set of pathology services</w:t>
      </w:r>
      <w:bookmarkEnd w:id="23"/>
    </w:p>
    <w:p w:rsidR="003304F8" w:rsidRPr="007F5690" w:rsidRDefault="003304F8" w:rsidP="003304F8">
      <w:pPr>
        <w:pStyle w:val="subsection"/>
      </w:pPr>
      <w:r w:rsidRPr="007F5690">
        <w:tab/>
        <w:t>(1)</w:t>
      </w:r>
      <w:r w:rsidRPr="007F5690">
        <w:tab/>
        <w:t>In clause</w:t>
      </w:r>
      <w:r w:rsidR="007F5690">
        <w:t> </w:t>
      </w:r>
      <w:r w:rsidRPr="007F5690">
        <w:t>1.2.6:</w:t>
      </w:r>
    </w:p>
    <w:p w:rsidR="003304F8" w:rsidRPr="007F5690" w:rsidRDefault="003304F8" w:rsidP="003304F8">
      <w:pPr>
        <w:pStyle w:val="Definition"/>
      </w:pPr>
      <w:r w:rsidRPr="007F5690">
        <w:rPr>
          <w:b/>
          <w:bCs/>
          <w:i/>
          <w:iCs/>
        </w:rPr>
        <w:t xml:space="preserve">set of pathology services </w:t>
      </w:r>
      <w:r w:rsidRPr="007F5690">
        <w:t>means a group of pathology services:</w:t>
      </w:r>
    </w:p>
    <w:p w:rsidR="003304F8" w:rsidRPr="007F5690" w:rsidRDefault="003304F8" w:rsidP="003304F8">
      <w:pPr>
        <w:pStyle w:val="paragraph"/>
      </w:pPr>
      <w:r w:rsidRPr="007F5690">
        <w:tab/>
        <w:t>(a)</w:t>
      </w:r>
      <w:r w:rsidRPr="007F5690">
        <w:tab/>
        <w:t>that consist of services that are described in at least 4 different items; and</w:t>
      </w:r>
    </w:p>
    <w:p w:rsidR="003304F8" w:rsidRPr="007F5690" w:rsidRDefault="003304F8" w:rsidP="003304F8">
      <w:pPr>
        <w:pStyle w:val="paragraph"/>
      </w:pPr>
      <w:r w:rsidRPr="007F5690">
        <w:tab/>
        <w:t>(b)</w:t>
      </w:r>
      <w:r w:rsidRPr="007F5690">
        <w:tab/>
        <w:t>all of which are requested in a single patient episode; and</w:t>
      </w:r>
    </w:p>
    <w:p w:rsidR="003304F8" w:rsidRPr="007F5690" w:rsidRDefault="003304F8" w:rsidP="003304F8">
      <w:pPr>
        <w:pStyle w:val="paragraph"/>
      </w:pPr>
      <w:r w:rsidRPr="007F5690">
        <w:tab/>
        <w:t>(c)</w:t>
      </w:r>
      <w:r w:rsidRPr="007F5690">
        <w:tab/>
        <w:t>each of which relates to a patient who is not an admitted patient of a hospital; and</w:t>
      </w:r>
    </w:p>
    <w:p w:rsidR="003304F8" w:rsidRPr="007F5690" w:rsidRDefault="003304F8" w:rsidP="003304F8">
      <w:pPr>
        <w:pStyle w:val="paragraph"/>
      </w:pPr>
      <w:r w:rsidRPr="007F5690">
        <w:tab/>
        <w:t>(d)</w:t>
      </w:r>
      <w:r w:rsidRPr="007F5690">
        <w:tab/>
        <w:t>none of which is referred to in item</w:t>
      </w:r>
      <w:r w:rsidR="007F5690">
        <w:t> </w:t>
      </w:r>
      <w:r w:rsidRPr="007F5690">
        <w:t>66900, 69484, 73053</w:t>
      </w:r>
      <w:r w:rsidR="004F2772" w:rsidRPr="007F5690">
        <w:t>, 73055 or 73069</w:t>
      </w:r>
      <w:r w:rsidRPr="007F5690">
        <w:t>.</w:t>
      </w:r>
    </w:p>
    <w:p w:rsidR="003304F8" w:rsidRPr="007F5690" w:rsidRDefault="003304F8" w:rsidP="003304F8">
      <w:pPr>
        <w:pStyle w:val="subsection"/>
      </w:pPr>
      <w:r w:rsidRPr="007F5690">
        <w:tab/>
        <w:t>(2)</w:t>
      </w:r>
      <w:r w:rsidRPr="007F5690">
        <w:tab/>
        <w:t>However, a set of pathology services does not include the following items:</w:t>
      </w:r>
    </w:p>
    <w:p w:rsidR="003304F8" w:rsidRPr="007F5690" w:rsidRDefault="003304F8" w:rsidP="003304F8">
      <w:pPr>
        <w:pStyle w:val="paragraph"/>
      </w:pPr>
      <w:r w:rsidRPr="007F5690">
        <w:tab/>
        <w:t>(a)</w:t>
      </w:r>
      <w:r w:rsidRPr="007F5690">
        <w:tab/>
        <w:t>an item in Group P10 (Patient episode initiation), Group P11 (Specimen referred), Group P12 (Management of bulk</w:t>
      </w:r>
      <w:r w:rsidR="007F5690">
        <w:noBreakHyphen/>
      </w:r>
      <w:r w:rsidRPr="007F5690">
        <w:t>billed services) or Group P13 (Bulk</w:t>
      </w:r>
      <w:r w:rsidR="007F5690">
        <w:noBreakHyphen/>
      </w:r>
      <w:r w:rsidRPr="007F5690">
        <w:t>billing incentive);</w:t>
      </w:r>
    </w:p>
    <w:p w:rsidR="003304F8" w:rsidRPr="007F5690" w:rsidRDefault="003304F8" w:rsidP="003304F8">
      <w:pPr>
        <w:pStyle w:val="paragraph"/>
      </w:pPr>
      <w:r w:rsidRPr="007F5690">
        <w:tab/>
        <w:t>(b)</w:t>
      </w:r>
      <w:r w:rsidRPr="007F5690">
        <w:tab/>
        <w:t>if a service is requested by an approved pathology practitioner of an approved pathology authority and rendered by another approved pathology practitioner of an approved pathology authority that is not related to the approved pathology authority of the first</w:t>
      </w:r>
      <w:r w:rsidR="007F5690">
        <w:noBreakHyphen/>
      </w:r>
      <w:r w:rsidRPr="007F5690">
        <w:t>mentioned approved pathology practitioner—item</w:t>
      </w:r>
      <w:r w:rsidR="007F5690">
        <w:t> </w:t>
      </w:r>
      <w:r w:rsidRPr="007F5690">
        <w:t>65079, 65082, 65157, 65158, 65166, 65180, 65181, 66606, 66610, 66639, 66642, 66651, 66652, 66663, 66666, 66696, 66697, 66714, 66715, 66723, 66724, 66780, 66783, 66789, 66790, 66792, 66804, 66805, 66816, 66817, 66820, 66821, 66826, 66827, 66832, 66834, 66837, 69325, 69328, 69331, 69379, 69383, 69400, 69401, 69419, 69451, 69489, 69492, 69497, 69498, 69500, 71076, 71090, 71092, 71096, 71148, 71154, 71156, 71169, 71170, 73309, 73312, 73315, 73318, 73321 or 73324.</w:t>
      </w:r>
    </w:p>
    <w:p w:rsidR="003304F8" w:rsidRPr="007F5690" w:rsidRDefault="003304F8" w:rsidP="003304F8">
      <w:pPr>
        <w:pStyle w:val="subsection"/>
      </w:pPr>
      <w:r w:rsidRPr="007F5690">
        <w:tab/>
        <w:t>(3)</w:t>
      </w:r>
      <w:r w:rsidRPr="007F5690">
        <w:tab/>
        <w:t xml:space="preserve">An approved pathology authority is related to another approved pathology authority for </w:t>
      </w:r>
      <w:r w:rsidR="007F5690">
        <w:t>paragraph (</w:t>
      </w:r>
      <w:r w:rsidRPr="007F5690">
        <w:t>2)(b) if:</w:t>
      </w:r>
    </w:p>
    <w:p w:rsidR="003304F8" w:rsidRPr="007F5690" w:rsidRDefault="003304F8" w:rsidP="003304F8">
      <w:pPr>
        <w:pStyle w:val="paragraph"/>
      </w:pPr>
      <w:r w:rsidRPr="007F5690">
        <w:tab/>
        <w:t>(a)</w:t>
      </w:r>
      <w:r w:rsidRPr="007F5690">
        <w:tab/>
        <w:t>both approved pathology authorities are employed (including employed under contract) by the same person, whether or not the person is also an approved pathology authority; or</w:t>
      </w:r>
    </w:p>
    <w:p w:rsidR="003304F8" w:rsidRPr="007F5690" w:rsidRDefault="003304F8" w:rsidP="003304F8">
      <w:pPr>
        <w:pStyle w:val="paragraph"/>
      </w:pPr>
      <w:r w:rsidRPr="007F5690">
        <w:tab/>
        <w:t>(b)</w:t>
      </w:r>
      <w:r w:rsidRPr="007F5690">
        <w:tab/>
        <w:t>either of the approved pathology authorities is employed (including employed under contract) by the other; or</w:t>
      </w:r>
    </w:p>
    <w:p w:rsidR="003304F8" w:rsidRPr="007F5690" w:rsidRDefault="003304F8" w:rsidP="003304F8">
      <w:pPr>
        <w:pStyle w:val="paragraph"/>
      </w:pPr>
      <w:r w:rsidRPr="007F5690">
        <w:tab/>
        <w:t>(c)</w:t>
      </w:r>
      <w:r w:rsidRPr="007F5690">
        <w:tab/>
        <w:t xml:space="preserve">both approved pathology authorities are corporations and are connected entities within the meaning of the </w:t>
      </w:r>
      <w:r w:rsidRPr="007F5690">
        <w:rPr>
          <w:i/>
          <w:iCs/>
        </w:rPr>
        <w:t>Corporations Act 2001</w:t>
      </w:r>
      <w:r w:rsidRPr="007F5690">
        <w:t>; or</w:t>
      </w:r>
    </w:p>
    <w:p w:rsidR="003304F8" w:rsidRPr="007F5690" w:rsidRDefault="003304F8" w:rsidP="003304F8">
      <w:pPr>
        <w:pStyle w:val="paragraph"/>
      </w:pPr>
      <w:r w:rsidRPr="007F5690">
        <w:tab/>
        <w:t>(d)</w:t>
      </w:r>
      <w:r w:rsidRPr="007F5690">
        <w:tab/>
        <w:t>the approved pathology authorities are partners (whether or not either or both of the approved pathology authorities are individuals and whether or not other persons are in partnership with either or both of the approved pathology authorities); or</w:t>
      </w:r>
    </w:p>
    <w:p w:rsidR="003304F8" w:rsidRPr="007F5690" w:rsidRDefault="003304F8" w:rsidP="003304F8">
      <w:pPr>
        <w:pStyle w:val="paragraph"/>
      </w:pPr>
      <w:r w:rsidRPr="007F5690">
        <w:tab/>
        <w:t>(e)</w:t>
      </w:r>
      <w:r w:rsidRPr="007F5690">
        <w:tab/>
        <w:t>both approved pathology authorities are operated by the Commonwealth or an authority of the Commonwealth; or</w:t>
      </w:r>
    </w:p>
    <w:p w:rsidR="003304F8" w:rsidRPr="007F5690" w:rsidRDefault="003304F8" w:rsidP="003304F8">
      <w:pPr>
        <w:pStyle w:val="paragraph"/>
      </w:pPr>
      <w:r w:rsidRPr="007F5690">
        <w:tab/>
        <w:t>(f)</w:t>
      </w:r>
      <w:r w:rsidRPr="007F5690">
        <w:tab/>
        <w:t>both approved pathology authorities are operated by the same State or internal Territory or an authority of the same State or internal Territory.</w:t>
      </w:r>
    </w:p>
    <w:p w:rsidR="003304F8" w:rsidRPr="007F5690" w:rsidRDefault="003304F8" w:rsidP="003304F8">
      <w:pPr>
        <w:pStyle w:val="ActHead5"/>
      </w:pPr>
      <w:bookmarkStart w:id="24" w:name="_Toc481154616"/>
      <w:r w:rsidRPr="007F5690">
        <w:rPr>
          <w:rStyle w:val="CharSectno"/>
        </w:rPr>
        <w:t>1.2.8</w:t>
      </w:r>
      <w:r w:rsidRPr="007F5690">
        <w:t xml:space="preserve">  Satisfying requirements described in pathology service</w:t>
      </w:r>
      <w:bookmarkEnd w:id="24"/>
    </w:p>
    <w:p w:rsidR="003304F8" w:rsidRPr="007F5690" w:rsidRDefault="003304F8" w:rsidP="003304F8">
      <w:pPr>
        <w:pStyle w:val="subsection"/>
      </w:pPr>
      <w:r w:rsidRPr="007F5690">
        <w:tab/>
      </w:r>
      <w:r w:rsidRPr="007F5690">
        <w:tab/>
        <w:t>Unless the contrary intention appears, a requirement contained in the description of a pathology service in Part</w:t>
      </w:r>
      <w:r w:rsidR="007F5690">
        <w:t> </w:t>
      </w:r>
      <w:r w:rsidRPr="007F5690">
        <w:t>2 is satisfied if:</w:t>
      </w:r>
    </w:p>
    <w:p w:rsidR="003304F8" w:rsidRPr="007F5690" w:rsidRDefault="003304F8" w:rsidP="003304F8">
      <w:pPr>
        <w:pStyle w:val="paragraph"/>
      </w:pPr>
      <w:r w:rsidRPr="007F5690">
        <w:tab/>
        <w:t>(a)</w:t>
      </w:r>
      <w:r w:rsidRPr="007F5690">
        <w:tab/>
        <w:t>for a requirement for information—the information:</w:t>
      </w:r>
    </w:p>
    <w:p w:rsidR="003304F8" w:rsidRPr="007F5690" w:rsidRDefault="003304F8" w:rsidP="003304F8">
      <w:pPr>
        <w:pStyle w:val="paragraphsub"/>
      </w:pPr>
      <w:r w:rsidRPr="007F5690">
        <w:tab/>
        <w:t>(i)</w:t>
      </w:r>
      <w:r w:rsidRPr="007F5690">
        <w:tab/>
        <w:t>is included in the request for the service; or</w:t>
      </w:r>
    </w:p>
    <w:p w:rsidR="003304F8" w:rsidRPr="007F5690" w:rsidRDefault="003304F8" w:rsidP="003304F8">
      <w:pPr>
        <w:pStyle w:val="paragraphsub"/>
      </w:pPr>
      <w:r w:rsidRPr="007F5690">
        <w:tab/>
        <w:t>(ii)</w:t>
      </w:r>
      <w:r w:rsidRPr="007F5690">
        <w:tab/>
        <w:t>was supplied in writing on an earlier occasion to the approved pathology authority that rendered the service, and has been kept by the approved pathology authority; or</w:t>
      </w:r>
    </w:p>
    <w:p w:rsidR="003304F8" w:rsidRPr="007F5690" w:rsidRDefault="003304F8" w:rsidP="003304F8">
      <w:pPr>
        <w:pStyle w:val="paragraph"/>
      </w:pPr>
      <w:r w:rsidRPr="007F5690">
        <w:tab/>
        <w:t>(b)</w:t>
      </w:r>
      <w:r w:rsidRPr="007F5690">
        <w:tab/>
        <w:t>for a requirement for laboratory test results—the results are:</w:t>
      </w:r>
    </w:p>
    <w:p w:rsidR="003304F8" w:rsidRPr="007F5690" w:rsidRDefault="003304F8" w:rsidP="003304F8">
      <w:pPr>
        <w:pStyle w:val="paragraphsub"/>
      </w:pPr>
      <w:r w:rsidRPr="007F5690">
        <w:tab/>
        <w:t>(i)</w:t>
      </w:r>
      <w:r w:rsidRPr="007F5690">
        <w:tab/>
        <w:t>included in the request for the service; or</w:t>
      </w:r>
    </w:p>
    <w:p w:rsidR="003304F8" w:rsidRPr="007F5690" w:rsidRDefault="003304F8" w:rsidP="003304F8">
      <w:pPr>
        <w:pStyle w:val="paragraphsub"/>
      </w:pPr>
      <w:r w:rsidRPr="007F5690">
        <w:tab/>
        <w:t>(ii)</w:t>
      </w:r>
      <w:r w:rsidRPr="007F5690">
        <w:tab/>
        <w:t>obtained from another laboratory test performed in the same patient episode; or</w:t>
      </w:r>
    </w:p>
    <w:p w:rsidR="003304F8" w:rsidRPr="007F5690" w:rsidRDefault="003304F8" w:rsidP="003304F8">
      <w:pPr>
        <w:pStyle w:val="paragraphsub"/>
      </w:pPr>
      <w:r w:rsidRPr="007F5690">
        <w:tab/>
        <w:t>(iii)</w:t>
      </w:r>
      <w:r w:rsidRPr="007F5690">
        <w:tab/>
        <w:t>included in results from an earlier laboratory test that have been kept by the approved pathology authority.</w:t>
      </w:r>
    </w:p>
    <w:p w:rsidR="003304F8" w:rsidRPr="007F5690" w:rsidRDefault="003304F8" w:rsidP="003304F8">
      <w:pPr>
        <w:pStyle w:val="ActHead5"/>
      </w:pPr>
      <w:bookmarkStart w:id="25" w:name="_Toc481154617"/>
      <w:r w:rsidRPr="007F5690">
        <w:rPr>
          <w:rStyle w:val="CharSectno"/>
        </w:rPr>
        <w:t>1.2.9</w:t>
      </w:r>
      <w:r w:rsidRPr="007F5690">
        <w:t xml:space="preserve">  Application of items—services provided with autologous injections of blood or blood products</w:t>
      </w:r>
      <w:bookmarkEnd w:id="25"/>
    </w:p>
    <w:p w:rsidR="003304F8" w:rsidRPr="007F5690" w:rsidRDefault="003304F8" w:rsidP="003304F8">
      <w:pPr>
        <w:pStyle w:val="subsection"/>
      </w:pPr>
      <w:r w:rsidRPr="007F5690">
        <w:tab/>
      </w:r>
      <w:r w:rsidRPr="007F5690">
        <w:tab/>
        <w:t>An item in the table does not apply to a service mentioned in the item if the service is provided to a patient at the same time as, or in connection with, an injection of blood or a blood product that is autologous.</w:t>
      </w:r>
    </w:p>
    <w:p w:rsidR="003304F8" w:rsidRPr="007F5690" w:rsidRDefault="003304F8" w:rsidP="003304F8">
      <w:pPr>
        <w:pStyle w:val="ActHead2"/>
        <w:pageBreakBefore/>
      </w:pPr>
      <w:bookmarkStart w:id="26" w:name="_Toc481154618"/>
      <w:r w:rsidRPr="007F5690">
        <w:rPr>
          <w:rStyle w:val="CharPartNo"/>
        </w:rPr>
        <w:t>Part</w:t>
      </w:r>
      <w:r w:rsidR="007F5690" w:rsidRPr="007F5690">
        <w:rPr>
          <w:rStyle w:val="CharPartNo"/>
        </w:rPr>
        <w:t> </w:t>
      </w:r>
      <w:r w:rsidRPr="007F5690">
        <w:rPr>
          <w:rStyle w:val="CharPartNo"/>
        </w:rPr>
        <w:t>2</w:t>
      </w:r>
      <w:r w:rsidRPr="007F5690">
        <w:t>—</w:t>
      </w:r>
      <w:r w:rsidRPr="007F5690">
        <w:rPr>
          <w:rStyle w:val="CharPartText"/>
        </w:rPr>
        <w:t>Services and fees</w:t>
      </w:r>
      <w:bookmarkEnd w:id="26"/>
    </w:p>
    <w:p w:rsidR="003304F8" w:rsidRPr="007F5690" w:rsidRDefault="003304F8" w:rsidP="003304F8">
      <w:pPr>
        <w:pStyle w:val="ActHead3"/>
      </w:pPr>
      <w:bookmarkStart w:id="27" w:name="_Toc481154619"/>
      <w:r w:rsidRPr="007F5690">
        <w:rPr>
          <w:rStyle w:val="CharDivNo"/>
        </w:rPr>
        <w:t>Division</w:t>
      </w:r>
      <w:r w:rsidR="007F5690" w:rsidRPr="007F5690">
        <w:rPr>
          <w:rStyle w:val="CharDivNo"/>
        </w:rPr>
        <w:t> </w:t>
      </w:r>
      <w:r w:rsidRPr="007F5690">
        <w:rPr>
          <w:rStyle w:val="CharDivNo"/>
        </w:rPr>
        <w:t>2.1</w:t>
      </w:r>
      <w:r w:rsidRPr="007F5690">
        <w:t>—</w:t>
      </w:r>
      <w:r w:rsidRPr="007F5690">
        <w:rPr>
          <w:rStyle w:val="CharDivText"/>
        </w:rPr>
        <w:t>Group P1: haematology</w:t>
      </w:r>
      <w:bookmarkEnd w:id="27"/>
    </w:p>
    <w:p w:rsidR="003304F8" w:rsidRPr="007F5690" w:rsidRDefault="003304F8" w:rsidP="003304F8">
      <w:pPr>
        <w:pStyle w:val="ActHead5"/>
      </w:pPr>
      <w:bookmarkStart w:id="28" w:name="_Toc481154620"/>
      <w:r w:rsidRPr="007F5690">
        <w:rPr>
          <w:rStyle w:val="CharSectno"/>
        </w:rPr>
        <w:t>2.1.1</w:t>
      </w:r>
      <w:r w:rsidRPr="007F5690">
        <w:t xml:space="preserve">  Services to which clause</w:t>
      </w:r>
      <w:r w:rsidR="007F5690">
        <w:t> </w:t>
      </w:r>
      <w:r w:rsidRPr="007F5690">
        <w:t>1.2.2 does not apply</w:t>
      </w:r>
      <w:bookmarkEnd w:id="28"/>
    </w:p>
    <w:p w:rsidR="003304F8" w:rsidRPr="007F5690" w:rsidRDefault="003304F8" w:rsidP="003304F8">
      <w:pPr>
        <w:pStyle w:val="subsection"/>
      </w:pPr>
      <w:r w:rsidRPr="007F5690">
        <w:tab/>
        <w:t>(1)</w:t>
      </w:r>
      <w:r w:rsidRPr="007F5690">
        <w:tab/>
        <w:t>Clause</w:t>
      </w:r>
      <w:r w:rsidR="007F5690">
        <w:t> </w:t>
      </w:r>
      <w:r w:rsidRPr="007F5690">
        <w:t>1.2.2 does not apply to a pathology service described in item</w:t>
      </w:r>
      <w:r w:rsidR="007F5690">
        <w:t> </w:t>
      </w:r>
      <w:r w:rsidRPr="007F5690">
        <w:t>65060, 65070, 65120, 65123, 65126, 65129, 65150, 65153 or 65156 if:</w:t>
      </w:r>
    </w:p>
    <w:p w:rsidR="003304F8" w:rsidRPr="007F5690" w:rsidRDefault="003304F8" w:rsidP="003304F8">
      <w:pPr>
        <w:pStyle w:val="paragraph"/>
      </w:pPr>
      <w:r w:rsidRPr="007F5690">
        <w:tab/>
        <w:t>(a)</w:t>
      </w:r>
      <w:r w:rsidRPr="007F5690">
        <w:tab/>
        <w:t>the service is rendered in relation to one or more specimens taken on any of not more than 6 occasions in a period of 24 hours; and</w:t>
      </w:r>
    </w:p>
    <w:p w:rsidR="003304F8" w:rsidRPr="007F5690" w:rsidRDefault="003304F8" w:rsidP="003304F8">
      <w:pPr>
        <w:pStyle w:val="paragraph"/>
      </w:pPr>
      <w:r w:rsidRPr="007F5690">
        <w:tab/>
        <w:t>(b)</w:t>
      </w:r>
      <w:r w:rsidRPr="007F5690">
        <w:tab/>
        <w:t>the service is rendered to an inpatient of a hospital; and</w:t>
      </w:r>
    </w:p>
    <w:p w:rsidR="003304F8" w:rsidRPr="007F5690" w:rsidRDefault="003304F8" w:rsidP="003304F8">
      <w:pPr>
        <w:pStyle w:val="paragraph"/>
      </w:pPr>
      <w:r w:rsidRPr="007F5690">
        <w:tab/>
        <w:t>(c)</w:t>
      </w:r>
      <w:r w:rsidRPr="007F5690">
        <w:tab/>
        <w:t>the service is rendered in relation to each specimen as soon as possible after the specimen is taken; and</w:t>
      </w:r>
    </w:p>
    <w:p w:rsidR="003304F8" w:rsidRPr="007F5690" w:rsidRDefault="003304F8" w:rsidP="003304F8">
      <w:pPr>
        <w:pStyle w:val="paragraph"/>
      </w:pPr>
      <w:r w:rsidRPr="007F5690">
        <w:tab/>
        <w:t>(d)</w:t>
      </w:r>
      <w:r w:rsidRPr="007F5690">
        <w:tab/>
        <w:t>the pathology provider of the service writes on the account for the service that the service has a rule</w:t>
      </w:r>
      <w:r w:rsidR="007F5690">
        <w:t> </w:t>
      </w:r>
      <w:r w:rsidRPr="007F5690">
        <w:t>3 exemption.</w:t>
      </w:r>
    </w:p>
    <w:p w:rsidR="003304F8" w:rsidRPr="007F5690" w:rsidRDefault="003304F8" w:rsidP="003304F8">
      <w:pPr>
        <w:pStyle w:val="subsection"/>
      </w:pPr>
      <w:r w:rsidRPr="007F5690">
        <w:tab/>
        <w:t>(2)</w:t>
      </w:r>
      <w:r w:rsidRPr="007F5690">
        <w:tab/>
        <w:t>Clause</w:t>
      </w:r>
      <w:r w:rsidR="007F5690">
        <w:t> </w:t>
      </w:r>
      <w:r w:rsidRPr="007F5690">
        <w:t>1.2.2 does not apply to a pathology service described in item</w:t>
      </w:r>
      <w:r w:rsidR="007F5690">
        <w:t> </w:t>
      </w:r>
      <w:r w:rsidRPr="007F5690">
        <w:t>65109 or 65110 if:</w:t>
      </w:r>
    </w:p>
    <w:p w:rsidR="003304F8" w:rsidRPr="007F5690" w:rsidRDefault="003304F8" w:rsidP="003304F8">
      <w:pPr>
        <w:pStyle w:val="paragraph"/>
      </w:pPr>
      <w:r w:rsidRPr="007F5690">
        <w:tab/>
        <w:t>(a)</w:t>
      </w:r>
      <w:r w:rsidRPr="007F5690">
        <w:tab/>
        <w:t>the service is rendered:</w:t>
      </w:r>
    </w:p>
    <w:p w:rsidR="003304F8" w:rsidRPr="007F5690" w:rsidRDefault="003304F8" w:rsidP="003304F8">
      <w:pPr>
        <w:pStyle w:val="paragraphsub"/>
      </w:pPr>
      <w:r w:rsidRPr="007F5690">
        <w:tab/>
        <w:t>(i)</w:t>
      </w:r>
      <w:r w:rsidRPr="007F5690">
        <w:tab/>
        <w:t>for a service described in item</w:t>
      </w:r>
      <w:r w:rsidR="007F5690">
        <w:t> </w:t>
      </w:r>
      <w:r w:rsidRPr="007F5690">
        <w:t>65109—on one of not more than 5 occasions in a period of 24 hours; and</w:t>
      </w:r>
    </w:p>
    <w:p w:rsidR="003304F8" w:rsidRPr="007F5690" w:rsidRDefault="003304F8" w:rsidP="003304F8">
      <w:pPr>
        <w:pStyle w:val="paragraphsub"/>
      </w:pPr>
      <w:r w:rsidRPr="007F5690">
        <w:tab/>
        <w:t>(ii)</w:t>
      </w:r>
      <w:r w:rsidRPr="007F5690">
        <w:tab/>
        <w:t>for a service described in item</w:t>
      </w:r>
      <w:r w:rsidR="007F5690">
        <w:t> </w:t>
      </w:r>
      <w:r w:rsidRPr="007F5690">
        <w:t>65110—on one of not more than 2 occasions in a period of 24 hours; and</w:t>
      </w:r>
    </w:p>
    <w:p w:rsidR="003304F8" w:rsidRPr="007F5690" w:rsidRDefault="003304F8" w:rsidP="003304F8">
      <w:pPr>
        <w:pStyle w:val="paragraph"/>
      </w:pPr>
      <w:r w:rsidRPr="007F5690">
        <w:tab/>
        <w:t>(b)</w:t>
      </w:r>
      <w:r w:rsidRPr="007F5690">
        <w:tab/>
        <w:t>the service was requested on a separate occasion to any other occasions on which the service was requested in the period of 24 hours; and</w:t>
      </w:r>
    </w:p>
    <w:p w:rsidR="003304F8" w:rsidRPr="007F5690" w:rsidRDefault="003304F8" w:rsidP="003304F8">
      <w:pPr>
        <w:pStyle w:val="paragraph"/>
      </w:pPr>
      <w:r w:rsidRPr="007F5690">
        <w:tab/>
        <w:t>(c)</w:t>
      </w:r>
      <w:r w:rsidRPr="007F5690">
        <w:tab/>
        <w:t>the pathology provider of the service writes on the account for the service that the service has a rule</w:t>
      </w:r>
      <w:r w:rsidR="007F5690">
        <w:t> </w:t>
      </w:r>
      <w:r w:rsidRPr="007F5690">
        <w:t>3 exemption.</w:t>
      </w:r>
    </w:p>
    <w:p w:rsidR="003304F8" w:rsidRPr="007F5690" w:rsidRDefault="003304F8" w:rsidP="003304F8">
      <w:pPr>
        <w:pStyle w:val="ActHead5"/>
      </w:pPr>
      <w:bookmarkStart w:id="29" w:name="_Toc481154621"/>
      <w:r w:rsidRPr="007F5690">
        <w:rPr>
          <w:rStyle w:val="CharSectno"/>
        </w:rPr>
        <w:t>2.1.2</w:t>
      </w:r>
      <w:r w:rsidRPr="007F5690">
        <w:t xml:space="preserve">  Item taken to refer only to the first service of a particular kind</w:t>
      </w:r>
      <w:bookmarkEnd w:id="29"/>
    </w:p>
    <w:p w:rsidR="003304F8" w:rsidRPr="007F5690" w:rsidRDefault="003304F8" w:rsidP="003304F8">
      <w:pPr>
        <w:pStyle w:val="subsection"/>
      </w:pPr>
      <w:r w:rsidRPr="007F5690">
        <w:tab/>
        <w:t>(1)</w:t>
      </w:r>
      <w:r w:rsidRPr="007F5690">
        <w:tab/>
        <w:t>For an item in Group P1 (Haematology):</w:t>
      </w:r>
    </w:p>
    <w:p w:rsidR="003304F8" w:rsidRPr="007F5690" w:rsidRDefault="003304F8" w:rsidP="003304F8">
      <w:pPr>
        <w:pStyle w:val="paragraph"/>
      </w:pPr>
      <w:r w:rsidRPr="007F5690">
        <w:tab/>
        <w:t>(a)</w:t>
      </w:r>
      <w:r w:rsidRPr="007F5690">
        <w:tab/>
        <w:t>if pathology services of a kind mentioned in item</w:t>
      </w:r>
      <w:r w:rsidR="007F5690">
        <w:t> </w:t>
      </w:r>
      <w:r w:rsidRPr="007F5690">
        <w:t>65090 or 65093 are rendered for a patient during a period when the patient is in hospital, the item applies only to the first pathology service of that kind rendered for the patient during the period; and</w:t>
      </w:r>
    </w:p>
    <w:p w:rsidR="003304F8" w:rsidRPr="007F5690" w:rsidRDefault="003304F8" w:rsidP="003304F8">
      <w:pPr>
        <w:pStyle w:val="paragraph"/>
      </w:pPr>
      <w:r w:rsidRPr="007F5690">
        <w:tab/>
        <w:t>(b)</w:t>
      </w:r>
      <w:r w:rsidRPr="007F5690">
        <w:tab/>
        <w:t>if:</w:t>
      </w:r>
    </w:p>
    <w:p w:rsidR="003304F8" w:rsidRPr="007F5690" w:rsidRDefault="003304F8" w:rsidP="003304F8">
      <w:pPr>
        <w:pStyle w:val="paragraphsub"/>
      </w:pPr>
      <w:r w:rsidRPr="007F5690">
        <w:tab/>
        <w:t>(i)</w:t>
      </w:r>
      <w:r w:rsidRPr="007F5690">
        <w:tab/>
        <w:t>tests (except tests mentioned in item</w:t>
      </w:r>
      <w:r w:rsidR="007F5690">
        <w:t> </w:t>
      </w:r>
      <w:r w:rsidRPr="007F5690">
        <w:t>65099, 65102, 65105 or 65108) are carried out in relation to a patient episode; and</w:t>
      </w:r>
    </w:p>
    <w:p w:rsidR="003304F8" w:rsidRPr="007F5690" w:rsidRDefault="003304F8" w:rsidP="003304F8">
      <w:pPr>
        <w:pStyle w:val="paragraphsub"/>
      </w:pPr>
      <w:r w:rsidRPr="007F5690">
        <w:tab/>
        <w:t>(ii)</w:t>
      </w:r>
      <w:r w:rsidRPr="007F5690">
        <w:tab/>
        <w:t>specimen material from the patient episode is stored; and</w:t>
      </w:r>
    </w:p>
    <w:p w:rsidR="003304F8" w:rsidRPr="007F5690" w:rsidRDefault="003304F8" w:rsidP="003304F8">
      <w:pPr>
        <w:pStyle w:val="paragraphsub"/>
      </w:pPr>
      <w:r w:rsidRPr="007F5690">
        <w:tab/>
        <w:t>(iii)</w:t>
      </w:r>
      <w:r w:rsidRPr="007F5690">
        <w:tab/>
        <w:t>in response to a request made within 14 days of the patient episode, further tests (except tests mentioned in item</w:t>
      </w:r>
      <w:r w:rsidR="007F5690">
        <w:t> </w:t>
      </w:r>
      <w:r w:rsidRPr="007F5690">
        <w:t>65099, 65102, 65105 or 65108) are carried out on the stored material;</w:t>
      </w:r>
    </w:p>
    <w:p w:rsidR="003304F8" w:rsidRPr="007F5690" w:rsidRDefault="003304F8" w:rsidP="003304F8">
      <w:pPr>
        <w:pStyle w:val="paragraph"/>
      </w:pPr>
      <w:r w:rsidRPr="007F5690">
        <w:tab/>
      </w:r>
      <w:r w:rsidRPr="007F5690">
        <w:tab/>
        <w:t>the later tests and the earlier tests are taken to be part of one patient episode.</w:t>
      </w:r>
    </w:p>
    <w:p w:rsidR="003304F8" w:rsidRPr="007F5690" w:rsidRDefault="003304F8" w:rsidP="003304F8">
      <w:pPr>
        <w:pStyle w:val="subsection"/>
      </w:pPr>
      <w:r w:rsidRPr="007F5690">
        <w:tab/>
        <w:t>(2)</w:t>
      </w:r>
      <w:r w:rsidRPr="007F5690">
        <w:tab/>
        <w:t>Items</w:t>
      </w:r>
      <w:r w:rsidR="007F5690">
        <w:t> </w:t>
      </w:r>
      <w:r w:rsidRPr="007F5690">
        <w:t>65102 and 65108 apply only if a minimum of 6 units are issued for a patient’s care in any 1 day.</w:t>
      </w:r>
    </w:p>
    <w:p w:rsidR="003304F8" w:rsidRPr="007F5690" w:rsidRDefault="003304F8" w:rsidP="003304F8">
      <w:pPr>
        <w:pStyle w:val="subsection"/>
      </w:pPr>
      <w:r w:rsidRPr="007F5690">
        <w:tab/>
        <w:t>(3)</w:t>
      </w:r>
      <w:r w:rsidRPr="007F5690">
        <w:tab/>
        <w:t>For items</w:t>
      </w:r>
      <w:r w:rsidR="007F5690">
        <w:t> </w:t>
      </w:r>
      <w:r w:rsidRPr="007F5690">
        <w:t>65099 and 65102:</w:t>
      </w:r>
    </w:p>
    <w:p w:rsidR="003304F8" w:rsidRPr="007F5690" w:rsidRDefault="003304F8" w:rsidP="003304F8">
      <w:pPr>
        <w:pStyle w:val="Definition"/>
      </w:pPr>
      <w:r w:rsidRPr="007F5690">
        <w:rPr>
          <w:b/>
          <w:bCs/>
          <w:i/>
          <w:iCs/>
        </w:rPr>
        <w:t>compatibility tests by crossmatch</w:t>
      </w:r>
      <w:r w:rsidRPr="007F5690">
        <w:rPr>
          <w:b/>
          <w:i/>
        </w:rPr>
        <w:t xml:space="preserve"> </w:t>
      </w:r>
      <w:r w:rsidRPr="007F5690">
        <w:t xml:space="preserve">means that, in addition to all the tests mentioned in </w:t>
      </w:r>
      <w:r w:rsidR="007F5690">
        <w:t>paragraphs (</w:t>
      </w:r>
      <w:r w:rsidRPr="007F5690">
        <w:t>a) and (b) of the item, donor red cells from each unit must have been tested directly against the serum of the patient by one or more accepted crossmatching techniques.</w:t>
      </w:r>
    </w:p>
    <w:p w:rsidR="003304F8" w:rsidRPr="007F5690" w:rsidRDefault="003304F8" w:rsidP="003304F8">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969"/>
        <w:gridCol w:w="6383"/>
        <w:gridCol w:w="1175"/>
      </w:tblGrid>
      <w:tr w:rsidR="003304F8" w:rsidRPr="007F5690" w:rsidTr="007F5690">
        <w:trPr>
          <w:tblHeader/>
        </w:trPr>
        <w:tc>
          <w:tcPr>
            <w:tcW w:w="5000" w:type="pct"/>
            <w:gridSpan w:val="3"/>
            <w:tcBorders>
              <w:top w:val="single" w:sz="12" w:space="0" w:color="auto"/>
              <w:bottom w:val="single" w:sz="6" w:space="0" w:color="auto"/>
            </w:tcBorders>
            <w:shd w:val="clear" w:color="auto" w:fill="auto"/>
          </w:tcPr>
          <w:p w:rsidR="003304F8" w:rsidRPr="007F5690" w:rsidRDefault="003304F8" w:rsidP="003304F8">
            <w:pPr>
              <w:pStyle w:val="TableHeading"/>
              <w:keepLines/>
            </w:pPr>
            <w:r w:rsidRPr="007F5690">
              <w:t>Group P1—Haematology</w:t>
            </w:r>
          </w:p>
        </w:tc>
      </w:tr>
      <w:tr w:rsidR="003304F8" w:rsidRPr="007F5690" w:rsidTr="007F5690">
        <w:trPr>
          <w:tblHeader/>
        </w:trPr>
        <w:tc>
          <w:tcPr>
            <w:tcW w:w="568" w:type="pct"/>
            <w:tcBorders>
              <w:top w:val="single" w:sz="6" w:space="0" w:color="auto"/>
              <w:bottom w:val="single" w:sz="12" w:space="0" w:color="auto"/>
            </w:tcBorders>
            <w:shd w:val="clear" w:color="auto" w:fill="auto"/>
          </w:tcPr>
          <w:p w:rsidR="003304F8" w:rsidRPr="007F5690" w:rsidRDefault="003304F8" w:rsidP="003304F8">
            <w:pPr>
              <w:pStyle w:val="TableHeading"/>
              <w:keepLines/>
            </w:pPr>
            <w:r w:rsidRPr="007F5690">
              <w:t>Item</w:t>
            </w:r>
          </w:p>
        </w:tc>
        <w:tc>
          <w:tcPr>
            <w:tcW w:w="3743" w:type="pct"/>
            <w:tcBorders>
              <w:top w:val="single" w:sz="6" w:space="0" w:color="auto"/>
              <w:bottom w:val="single" w:sz="12" w:space="0" w:color="auto"/>
            </w:tcBorders>
            <w:shd w:val="clear" w:color="auto" w:fill="auto"/>
          </w:tcPr>
          <w:p w:rsidR="003304F8" w:rsidRPr="007F5690" w:rsidRDefault="003304F8" w:rsidP="003304F8">
            <w:pPr>
              <w:pStyle w:val="TableHeading"/>
              <w:keepLines/>
            </w:pPr>
            <w:r w:rsidRPr="007F5690">
              <w:t>Pathology service</w:t>
            </w:r>
          </w:p>
        </w:tc>
        <w:tc>
          <w:tcPr>
            <w:tcW w:w="689" w:type="pct"/>
            <w:tcBorders>
              <w:top w:val="single" w:sz="6" w:space="0" w:color="auto"/>
              <w:bottom w:val="single" w:sz="12" w:space="0" w:color="auto"/>
            </w:tcBorders>
            <w:shd w:val="clear" w:color="auto" w:fill="auto"/>
          </w:tcPr>
          <w:p w:rsidR="003304F8" w:rsidRPr="007F5690" w:rsidRDefault="003304F8" w:rsidP="003304F8">
            <w:pPr>
              <w:pStyle w:val="TableHeading"/>
              <w:keepLines/>
              <w:jc w:val="right"/>
            </w:pPr>
            <w:r w:rsidRPr="007F5690">
              <w:t>Fee ($)</w:t>
            </w:r>
          </w:p>
        </w:tc>
      </w:tr>
      <w:tr w:rsidR="003304F8" w:rsidRPr="007F5690" w:rsidTr="007F5690">
        <w:trPr>
          <w:cantSplit/>
        </w:trPr>
        <w:tc>
          <w:tcPr>
            <w:tcW w:w="568" w:type="pct"/>
            <w:tcBorders>
              <w:top w:val="single" w:sz="12" w:space="0" w:color="auto"/>
              <w:bottom w:val="single" w:sz="4" w:space="0" w:color="auto"/>
            </w:tcBorders>
            <w:shd w:val="clear" w:color="auto" w:fill="auto"/>
          </w:tcPr>
          <w:p w:rsidR="003304F8" w:rsidRPr="007F5690" w:rsidRDefault="003304F8" w:rsidP="003304F8">
            <w:pPr>
              <w:pStyle w:val="Tabletext"/>
            </w:pPr>
            <w:r w:rsidRPr="007F5690">
              <w:t>65060</w:t>
            </w:r>
          </w:p>
        </w:tc>
        <w:tc>
          <w:tcPr>
            <w:tcW w:w="3743" w:type="pct"/>
            <w:tcBorders>
              <w:top w:val="single" w:sz="12" w:space="0" w:color="auto"/>
              <w:bottom w:val="single" w:sz="4" w:space="0" w:color="auto"/>
            </w:tcBorders>
            <w:shd w:val="clear" w:color="auto" w:fill="auto"/>
          </w:tcPr>
          <w:p w:rsidR="003304F8" w:rsidRPr="007F5690" w:rsidRDefault="003304F8" w:rsidP="003304F8">
            <w:pPr>
              <w:pStyle w:val="Tabletext"/>
            </w:pPr>
            <w:r w:rsidRPr="007F5690">
              <w:t>Haemoglobin, erythrocyte sedimentation rate, blood viscosity—one or more tests</w:t>
            </w:r>
          </w:p>
        </w:tc>
        <w:tc>
          <w:tcPr>
            <w:tcW w:w="689" w:type="pct"/>
            <w:tcBorders>
              <w:top w:val="single" w:sz="12" w:space="0" w:color="auto"/>
              <w:bottom w:val="single" w:sz="4" w:space="0" w:color="auto"/>
            </w:tcBorders>
            <w:shd w:val="clear" w:color="auto" w:fill="auto"/>
          </w:tcPr>
          <w:p w:rsidR="003304F8" w:rsidRPr="007F5690" w:rsidRDefault="003304F8" w:rsidP="003304F8">
            <w:pPr>
              <w:pStyle w:val="Tabletext"/>
              <w:jc w:val="right"/>
            </w:pPr>
            <w:r w:rsidRPr="007F5690">
              <w:t>7.85</w:t>
            </w:r>
          </w:p>
        </w:tc>
      </w:tr>
      <w:tr w:rsidR="003304F8" w:rsidRPr="007F5690" w:rsidTr="00A7487D">
        <w:trPr>
          <w:cantSplit/>
        </w:trPr>
        <w:tc>
          <w:tcPr>
            <w:tcW w:w="568" w:type="pct"/>
            <w:shd w:val="clear" w:color="auto" w:fill="auto"/>
          </w:tcPr>
          <w:p w:rsidR="003304F8" w:rsidRPr="007F5690" w:rsidRDefault="003304F8" w:rsidP="003304F8">
            <w:pPr>
              <w:pStyle w:val="Tabletext"/>
            </w:pPr>
            <w:r w:rsidRPr="007F5690">
              <w:t>65066</w:t>
            </w:r>
          </w:p>
        </w:tc>
        <w:tc>
          <w:tcPr>
            <w:tcW w:w="3743" w:type="pct"/>
            <w:shd w:val="clear" w:color="auto" w:fill="auto"/>
          </w:tcPr>
          <w:p w:rsidR="003304F8" w:rsidRPr="007F5690" w:rsidRDefault="003304F8" w:rsidP="003304F8">
            <w:pPr>
              <w:pStyle w:val="Tabletext"/>
            </w:pPr>
            <w:r w:rsidRPr="007F5690">
              <w:t>Examination of:</w:t>
            </w:r>
          </w:p>
          <w:p w:rsidR="003304F8" w:rsidRPr="007F5690" w:rsidRDefault="003304F8" w:rsidP="003304F8">
            <w:pPr>
              <w:pStyle w:val="Tablea"/>
            </w:pPr>
            <w:r w:rsidRPr="007F5690">
              <w:t>(a) a blood film by special stains to demonstrate Heinz bodies, parasites or iron; or</w:t>
            </w:r>
          </w:p>
          <w:p w:rsidR="003304F8" w:rsidRPr="007F5690" w:rsidRDefault="003304F8" w:rsidP="003304F8">
            <w:pPr>
              <w:pStyle w:val="Tablea"/>
            </w:pPr>
            <w:r w:rsidRPr="007F5690">
              <w:t>(b) a blood film by enzyme cytochemistry for neutrophil alkaline phosphatase, alpha</w:t>
            </w:r>
            <w:r w:rsidR="007F5690">
              <w:noBreakHyphen/>
            </w:r>
            <w:r w:rsidRPr="007F5690">
              <w:t>naphthyl acetate esterase or chloroacetate esterase; or</w:t>
            </w:r>
          </w:p>
          <w:p w:rsidR="003304F8" w:rsidRPr="007F5690" w:rsidRDefault="003304F8" w:rsidP="003304F8">
            <w:pPr>
              <w:pStyle w:val="Tablea"/>
            </w:pPr>
            <w:r w:rsidRPr="007F5690">
              <w:t>(c) a blood film using any other special staining methods including periodic acid Schiff and Sudan Black; or</w:t>
            </w:r>
          </w:p>
          <w:p w:rsidR="003304F8" w:rsidRPr="007F5690" w:rsidRDefault="003304F8" w:rsidP="003304F8">
            <w:pPr>
              <w:pStyle w:val="Tablea"/>
            </w:pPr>
            <w:r w:rsidRPr="007F5690">
              <w:t>(d) a urinary sediment for haemosiderin;</w:t>
            </w:r>
          </w:p>
          <w:p w:rsidR="003304F8" w:rsidRPr="007F5690" w:rsidRDefault="003304F8" w:rsidP="003304F8">
            <w:pPr>
              <w:pStyle w:val="Tabletext"/>
            </w:pPr>
            <w:r w:rsidRPr="007F5690">
              <w:t>including a service described in item</w:t>
            </w:r>
            <w:r w:rsidR="007F5690">
              <w:t> </w:t>
            </w:r>
            <w:r w:rsidRPr="007F5690">
              <w:t>65072</w:t>
            </w:r>
          </w:p>
        </w:tc>
        <w:tc>
          <w:tcPr>
            <w:tcW w:w="689" w:type="pct"/>
            <w:shd w:val="clear" w:color="auto" w:fill="auto"/>
          </w:tcPr>
          <w:p w:rsidR="003304F8" w:rsidRPr="007F5690" w:rsidRDefault="003304F8" w:rsidP="003304F8">
            <w:pPr>
              <w:pStyle w:val="Tabletext"/>
              <w:jc w:val="right"/>
            </w:pPr>
            <w:r w:rsidRPr="007F5690">
              <w:t>10.40</w:t>
            </w:r>
          </w:p>
        </w:tc>
      </w:tr>
      <w:tr w:rsidR="003304F8" w:rsidRPr="007F5690" w:rsidTr="007F5690">
        <w:tc>
          <w:tcPr>
            <w:tcW w:w="568" w:type="pct"/>
            <w:shd w:val="clear" w:color="auto" w:fill="auto"/>
          </w:tcPr>
          <w:p w:rsidR="003304F8" w:rsidRPr="007F5690" w:rsidRDefault="003304F8" w:rsidP="003304F8">
            <w:pPr>
              <w:pStyle w:val="Tabletext"/>
            </w:pPr>
            <w:r w:rsidRPr="007F5690">
              <w:t>65070</w:t>
            </w:r>
          </w:p>
        </w:tc>
        <w:tc>
          <w:tcPr>
            <w:tcW w:w="3743" w:type="pct"/>
            <w:shd w:val="clear" w:color="auto" w:fill="auto"/>
          </w:tcPr>
          <w:p w:rsidR="003304F8" w:rsidRPr="007F5690" w:rsidRDefault="003304F8" w:rsidP="003304F8">
            <w:pPr>
              <w:pStyle w:val="Tabletext"/>
            </w:pPr>
            <w:r w:rsidRPr="007F5690">
              <w:t>Erythrocyte count, haematocrit, haemoglobin, calculation or measurement of red cell index or indices, platelet count, leucocyte count and manual or instrument generated differential count (not being a service where haemoglobin only is requested)—one or more instrument</w:t>
            </w:r>
            <w:r w:rsidR="007F5690">
              <w:noBreakHyphen/>
            </w:r>
            <w:r w:rsidRPr="007F5690">
              <w:t>generated set of results from a single sample and (if performed):</w:t>
            </w:r>
          </w:p>
          <w:p w:rsidR="003304F8" w:rsidRPr="007F5690" w:rsidRDefault="003304F8" w:rsidP="003304F8">
            <w:pPr>
              <w:pStyle w:val="Tablea"/>
            </w:pPr>
            <w:r w:rsidRPr="007F5690">
              <w:t>(a) a morphological assessment of a blood film; and</w:t>
            </w:r>
          </w:p>
          <w:p w:rsidR="003304F8" w:rsidRPr="007F5690" w:rsidRDefault="003304F8" w:rsidP="003304F8">
            <w:pPr>
              <w:pStyle w:val="Tablea"/>
            </w:pPr>
            <w:r w:rsidRPr="007F5690">
              <w:t>(b) any service in item</w:t>
            </w:r>
            <w:r w:rsidR="007F5690">
              <w:t> </w:t>
            </w:r>
            <w:r w:rsidRPr="007F5690">
              <w:t>65060 or 65072</w:t>
            </w:r>
          </w:p>
        </w:tc>
        <w:tc>
          <w:tcPr>
            <w:tcW w:w="689" w:type="pct"/>
            <w:shd w:val="clear" w:color="auto" w:fill="auto"/>
          </w:tcPr>
          <w:p w:rsidR="003304F8" w:rsidRPr="007F5690" w:rsidRDefault="003304F8" w:rsidP="003304F8">
            <w:pPr>
              <w:pStyle w:val="Tabletext"/>
              <w:jc w:val="right"/>
            </w:pPr>
            <w:r w:rsidRPr="007F5690">
              <w:t>16.95</w:t>
            </w:r>
          </w:p>
        </w:tc>
      </w:tr>
      <w:tr w:rsidR="003304F8" w:rsidRPr="007F5690" w:rsidDel="00E50B54" w:rsidTr="007F5690">
        <w:tc>
          <w:tcPr>
            <w:tcW w:w="568" w:type="pct"/>
            <w:shd w:val="clear" w:color="auto" w:fill="auto"/>
          </w:tcPr>
          <w:p w:rsidR="003304F8" w:rsidRPr="007F5690" w:rsidDel="00E50B54" w:rsidRDefault="003304F8" w:rsidP="003304F8">
            <w:pPr>
              <w:pStyle w:val="Tabletext"/>
            </w:pPr>
            <w:r w:rsidRPr="007F5690">
              <w:t>65072</w:t>
            </w:r>
          </w:p>
        </w:tc>
        <w:tc>
          <w:tcPr>
            <w:tcW w:w="3743" w:type="pct"/>
            <w:shd w:val="clear" w:color="auto" w:fill="auto"/>
          </w:tcPr>
          <w:p w:rsidR="003304F8" w:rsidRPr="007F5690" w:rsidDel="00E50B54" w:rsidRDefault="003304F8" w:rsidP="003304F8">
            <w:pPr>
              <w:pStyle w:val="Tabletext"/>
            </w:pPr>
            <w:r w:rsidRPr="007F5690">
              <w:t>Examination for reticulocytes including a reticulocyte count by any method—one or more tests</w:t>
            </w:r>
          </w:p>
        </w:tc>
        <w:tc>
          <w:tcPr>
            <w:tcW w:w="689" w:type="pct"/>
            <w:shd w:val="clear" w:color="auto" w:fill="auto"/>
          </w:tcPr>
          <w:p w:rsidR="003304F8" w:rsidRPr="007F5690" w:rsidDel="00E50B54" w:rsidRDefault="003304F8" w:rsidP="003304F8">
            <w:pPr>
              <w:pStyle w:val="Tabletext"/>
              <w:jc w:val="right"/>
              <w:rPr>
                <w:snapToGrid w:val="0"/>
              </w:rPr>
            </w:pPr>
            <w:r w:rsidRPr="007F5690">
              <w:t>10.20</w:t>
            </w:r>
          </w:p>
        </w:tc>
      </w:tr>
      <w:tr w:rsidR="003304F8" w:rsidRPr="007F5690" w:rsidTr="0079119C">
        <w:tc>
          <w:tcPr>
            <w:tcW w:w="568" w:type="pct"/>
            <w:shd w:val="clear" w:color="auto" w:fill="auto"/>
          </w:tcPr>
          <w:p w:rsidR="003304F8" w:rsidRPr="007F5690" w:rsidRDefault="003304F8" w:rsidP="003304F8">
            <w:pPr>
              <w:pStyle w:val="Tabletext"/>
            </w:pPr>
            <w:r w:rsidRPr="007F5690">
              <w:t>65075</w:t>
            </w:r>
          </w:p>
        </w:tc>
        <w:tc>
          <w:tcPr>
            <w:tcW w:w="3743" w:type="pct"/>
            <w:shd w:val="clear" w:color="auto" w:fill="auto"/>
          </w:tcPr>
          <w:p w:rsidR="003304F8" w:rsidRPr="007F5690" w:rsidRDefault="003304F8" w:rsidP="003304F8">
            <w:pPr>
              <w:pStyle w:val="Tabletext"/>
            </w:pPr>
            <w:r w:rsidRPr="007F5690">
              <w:t>Haemolysis or metabolic enzymes—assessment by one or more of the following tests:</w:t>
            </w:r>
          </w:p>
          <w:p w:rsidR="003304F8" w:rsidRPr="007F5690" w:rsidRDefault="003304F8" w:rsidP="003304F8">
            <w:pPr>
              <w:pStyle w:val="Tablea"/>
            </w:pPr>
            <w:r w:rsidRPr="007F5690">
              <w:t>(a) erythrocyte autohaemolysis test;</w:t>
            </w:r>
          </w:p>
          <w:p w:rsidR="003304F8" w:rsidRPr="007F5690" w:rsidRDefault="003304F8" w:rsidP="003304F8">
            <w:pPr>
              <w:pStyle w:val="Tablea"/>
            </w:pPr>
            <w:r w:rsidRPr="007F5690">
              <w:t>(b) erythrocyte osmotic fragility test;</w:t>
            </w:r>
          </w:p>
          <w:p w:rsidR="003304F8" w:rsidRPr="007F5690" w:rsidRDefault="003304F8" w:rsidP="003304F8">
            <w:pPr>
              <w:pStyle w:val="Tablea"/>
            </w:pPr>
            <w:r w:rsidRPr="007F5690">
              <w:t>(c) sugar water test;</w:t>
            </w:r>
          </w:p>
          <w:p w:rsidR="003304F8" w:rsidRPr="007F5690" w:rsidRDefault="003304F8" w:rsidP="003304F8">
            <w:pPr>
              <w:pStyle w:val="Tablea"/>
            </w:pPr>
            <w:r w:rsidRPr="007F5690">
              <w:t>(d) G–6–PD (qualitative or quantitative) test;</w:t>
            </w:r>
          </w:p>
          <w:p w:rsidR="003304F8" w:rsidRPr="007F5690" w:rsidRDefault="003304F8" w:rsidP="003304F8">
            <w:pPr>
              <w:pStyle w:val="Tablea"/>
            </w:pPr>
            <w:r w:rsidRPr="007F5690">
              <w:t>(e) pyruvate kinase (qualitative or quantitative) test;</w:t>
            </w:r>
          </w:p>
          <w:p w:rsidR="003304F8" w:rsidRPr="007F5690" w:rsidRDefault="003304F8" w:rsidP="003304F8">
            <w:pPr>
              <w:pStyle w:val="Tablea"/>
            </w:pPr>
            <w:r w:rsidRPr="007F5690">
              <w:t>(f) acid haemolysis test;</w:t>
            </w:r>
          </w:p>
          <w:p w:rsidR="003304F8" w:rsidRPr="007F5690" w:rsidRDefault="003304F8" w:rsidP="003304F8">
            <w:pPr>
              <w:pStyle w:val="Tablea"/>
            </w:pPr>
            <w:r w:rsidRPr="007F5690">
              <w:t>(g) quantitation of muramidase in serum or urine;</w:t>
            </w:r>
          </w:p>
          <w:p w:rsidR="003304F8" w:rsidRPr="007F5690" w:rsidRDefault="003304F8" w:rsidP="003304F8">
            <w:pPr>
              <w:pStyle w:val="Tablea"/>
            </w:pPr>
            <w:r w:rsidRPr="007F5690">
              <w:t>(h) Donath Landsteiner antibody test;</w:t>
            </w:r>
          </w:p>
          <w:p w:rsidR="003304F8" w:rsidRPr="007F5690" w:rsidRDefault="003304F8" w:rsidP="003304F8">
            <w:pPr>
              <w:pStyle w:val="Tablea"/>
            </w:pPr>
            <w:r w:rsidRPr="007F5690">
              <w:t>(i) other erythrocyte metabolic enzyme tests</w:t>
            </w:r>
          </w:p>
        </w:tc>
        <w:tc>
          <w:tcPr>
            <w:tcW w:w="689" w:type="pct"/>
            <w:shd w:val="clear" w:color="auto" w:fill="auto"/>
          </w:tcPr>
          <w:p w:rsidR="003304F8" w:rsidRPr="007F5690" w:rsidRDefault="003304F8" w:rsidP="003304F8">
            <w:pPr>
              <w:pStyle w:val="Tabletext"/>
              <w:jc w:val="right"/>
            </w:pPr>
            <w:r w:rsidRPr="007F5690">
              <w:t>51.95</w:t>
            </w:r>
          </w:p>
        </w:tc>
      </w:tr>
      <w:tr w:rsidR="003304F8" w:rsidRPr="007F5690" w:rsidTr="0079119C">
        <w:trPr>
          <w:cantSplit/>
        </w:trPr>
        <w:tc>
          <w:tcPr>
            <w:tcW w:w="568" w:type="pct"/>
            <w:shd w:val="clear" w:color="auto" w:fill="auto"/>
          </w:tcPr>
          <w:p w:rsidR="003304F8" w:rsidRPr="007F5690" w:rsidRDefault="003304F8" w:rsidP="003304F8">
            <w:pPr>
              <w:pStyle w:val="Tabletext"/>
            </w:pPr>
            <w:r w:rsidRPr="007F5690">
              <w:t>65078</w:t>
            </w:r>
          </w:p>
        </w:tc>
        <w:tc>
          <w:tcPr>
            <w:tcW w:w="3743" w:type="pct"/>
            <w:shd w:val="clear" w:color="auto" w:fill="auto"/>
          </w:tcPr>
          <w:p w:rsidR="003304F8" w:rsidRPr="007F5690" w:rsidRDefault="003304F8" w:rsidP="003304F8">
            <w:pPr>
              <w:pStyle w:val="Tabletext"/>
            </w:pPr>
            <w:r w:rsidRPr="007F5690">
              <w:t>Tests for the diagnosis of thalassaemia consisting of haemoglobin electrophoresis or chromatography and at least 2 of:</w:t>
            </w:r>
          </w:p>
          <w:p w:rsidR="003304F8" w:rsidRPr="007F5690" w:rsidRDefault="003304F8" w:rsidP="003304F8">
            <w:pPr>
              <w:pStyle w:val="Tablea"/>
            </w:pPr>
            <w:r w:rsidRPr="007F5690">
              <w:t>(a) examination for HbH; or</w:t>
            </w:r>
          </w:p>
          <w:p w:rsidR="003304F8" w:rsidRPr="007F5690" w:rsidRDefault="003304F8" w:rsidP="003304F8">
            <w:pPr>
              <w:pStyle w:val="Tablea"/>
            </w:pPr>
            <w:r w:rsidRPr="007F5690">
              <w:t>(b) quantitation of HbA2; or</w:t>
            </w:r>
          </w:p>
          <w:p w:rsidR="003304F8" w:rsidRPr="007F5690" w:rsidRDefault="003304F8" w:rsidP="003304F8">
            <w:pPr>
              <w:pStyle w:val="Tablea"/>
            </w:pPr>
            <w:r w:rsidRPr="007F5690">
              <w:t>(c) quantitation of HbF;</w:t>
            </w:r>
          </w:p>
          <w:p w:rsidR="003304F8" w:rsidRPr="007F5690" w:rsidRDefault="003304F8" w:rsidP="003304F8">
            <w:pPr>
              <w:pStyle w:val="Tabletext"/>
            </w:pPr>
            <w:r w:rsidRPr="007F5690">
              <w:t>including (if performed) any service described in item</w:t>
            </w:r>
            <w:r w:rsidR="007F5690">
              <w:t> </w:t>
            </w:r>
            <w:r w:rsidRPr="007F5690">
              <w:t>65060 or 65070</w:t>
            </w:r>
          </w:p>
        </w:tc>
        <w:tc>
          <w:tcPr>
            <w:tcW w:w="689" w:type="pct"/>
            <w:shd w:val="clear" w:color="auto" w:fill="auto"/>
          </w:tcPr>
          <w:p w:rsidR="003304F8" w:rsidRPr="007F5690" w:rsidRDefault="003304F8" w:rsidP="003304F8">
            <w:pPr>
              <w:pStyle w:val="Tabletext"/>
              <w:jc w:val="right"/>
            </w:pPr>
            <w:r w:rsidRPr="007F5690">
              <w:t>90.20</w:t>
            </w:r>
          </w:p>
        </w:tc>
      </w:tr>
      <w:tr w:rsidR="003304F8" w:rsidRPr="007F5690" w:rsidTr="007F5690">
        <w:tc>
          <w:tcPr>
            <w:tcW w:w="568" w:type="pct"/>
            <w:shd w:val="clear" w:color="auto" w:fill="auto"/>
          </w:tcPr>
          <w:p w:rsidR="003304F8" w:rsidRPr="007F5690" w:rsidRDefault="003304F8" w:rsidP="003304F8">
            <w:pPr>
              <w:pStyle w:val="Tabletext"/>
            </w:pPr>
            <w:r w:rsidRPr="007F5690">
              <w:t>65079</w:t>
            </w:r>
          </w:p>
        </w:tc>
        <w:tc>
          <w:tcPr>
            <w:tcW w:w="3743" w:type="pct"/>
            <w:shd w:val="clear" w:color="auto" w:fill="auto"/>
          </w:tcPr>
          <w:p w:rsidR="003304F8" w:rsidRPr="007F5690" w:rsidRDefault="003304F8" w:rsidP="003304F8">
            <w:pPr>
              <w:pStyle w:val="Tabletext"/>
            </w:pPr>
            <w:r w:rsidRPr="007F5690">
              <w:t>A test described in item</w:t>
            </w:r>
            <w:r w:rsidR="007F5690">
              <w:t> </w:t>
            </w:r>
            <w:r w:rsidRPr="007F5690">
              <w:t>65078 if rendered by a receiving APP—one or more tests</w:t>
            </w:r>
          </w:p>
        </w:tc>
        <w:tc>
          <w:tcPr>
            <w:tcW w:w="689" w:type="pct"/>
            <w:shd w:val="clear" w:color="auto" w:fill="auto"/>
          </w:tcPr>
          <w:p w:rsidR="003304F8" w:rsidRPr="007F5690" w:rsidRDefault="003304F8" w:rsidP="003304F8">
            <w:pPr>
              <w:pStyle w:val="Tabletext"/>
              <w:jc w:val="right"/>
            </w:pPr>
            <w:r w:rsidRPr="007F5690">
              <w:t>90.20</w:t>
            </w:r>
          </w:p>
        </w:tc>
      </w:tr>
      <w:tr w:rsidR="003304F8" w:rsidRPr="007F5690" w:rsidTr="0079119C">
        <w:tc>
          <w:tcPr>
            <w:tcW w:w="568" w:type="pct"/>
            <w:shd w:val="clear" w:color="auto" w:fill="auto"/>
          </w:tcPr>
          <w:p w:rsidR="003304F8" w:rsidRPr="007F5690" w:rsidRDefault="003304F8" w:rsidP="003304F8">
            <w:pPr>
              <w:pStyle w:val="Tabletext"/>
            </w:pPr>
            <w:r w:rsidRPr="007F5690">
              <w:t>65081</w:t>
            </w:r>
          </w:p>
        </w:tc>
        <w:tc>
          <w:tcPr>
            <w:tcW w:w="3743" w:type="pct"/>
            <w:shd w:val="clear" w:color="auto" w:fill="auto"/>
          </w:tcPr>
          <w:p w:rsidR="003304F8" w:rsidRPr="007F5690" w:rsidRDefault="003304F8" w:rsidP="003304F8">
            <w:pPr>
              <w:pStyle w:val="Tabletext"/>
            </w:pPr>
            <w:r w:rsidRPr="007F5690">
              <w:t>Tests for the investigation of haemoglobinopathy consisting of haemoglobin electrophoresis or chromatography and at least one of:</w:t>
            </w:r>
          </w:p>
          <w:p w:rsidR="003304F8" w:rsidRPr="007F5690" w:rsidRDefault="003304F8" w:rsidP="003304F8">
            <w:pPr>
              <w:pStyle w:val="Tablea"/>
            </w:pPr>
            <w:r w:rsidRPr="007F5690">
              <w:t>(a) heat denaturation test; or</w:t>
            </w:r>
          </w:p>
          <w:p w:rsidR="003304F8" w:rsidRPr="007F5690" w:rsidRDefault="003304F8" w:rsidP="003304F8">
            <w:pPr>
              <w:pStyle w:val="Tablea"/>
            </w:pPr>
            <w:r w:rsidRPr="007F5690">
              <w:t>(b) isopropanol precipitation test; or</w:t>
            </w:r>
          </w:p>
          <w:p w:rsidR="003304F8" w:rsidRPr="007F5690" w:rsidRDefault="003304F8" w:rsidP="003304F8">
            <w:pPr>
              <w:pStyle w:val="Tablea"/>
            </w:pPr>
            <w:r w:rsidRPr="007F5690">
              <w:t>(c) tests for the presence of haemoglobin S; or</w:t>
            </w:r>
          </w:p>
          <w:p w:rsidR="003304F8" w:rsidRPr="007F5690" w:rsidRDefault="003304F8" w:rsidP="003304F8">
            <w:pPr>
              <w:pStyle w:val="Tablea"/>
            </w:pPr>
            <w:r w:rsidRPr="007F5690">
              <w:t>(d) quantitation of any haemoglobin fraction (including S, C, D, E);</w:t>
            </w:r>
          </w:p>
          <w:p w:rsidR="003304F8" w:rsidRPr="007F5690" w:rsidRDefault="003304F8" w:rsidP="003304F8">
            <w:pPr>
              <w:pStyle w:val="Tabletext"/>
            </w:pPr>
            <w:r w:rsidRPr="007F5690">
              <w:t>including (if performed) any service described in item</w:t>
            </w:r>
            <w:r w:rsidR="007F5690">
              <w:t> </w:t>
            </w:r>
            <w:r w:rsidRPr="007F5690">
              <w:t>65060, 65070 or 65078</w:t>
            </w:r>
          </w:p>
        </w:tc>
        <w:tc>
          <w:tcPr>
            <w:tcW w:w="689" w:type="pct"/>
            <w:shd w:val="clear" w:color="auto" w:fill="auto"/>
          </w:tcPr>
          <w:p w:rsidR="003304F8" w:rsidRPr="007F5690" w:rsidRDefault="003304F8" w:rsidP="003304F8">
            <w:pPr>
              <w:pStyle w:val="Tabletext"/>
              <w:jc w:val="right"/>
            </w:pPr>
            <w:r w:rsidRPr="007F5690">
              <w:t>96.60</w:t>
            </w:r>
          </w:p>
        </w:tc>
      </w:tr>
      <w:tr w:rsidR="003304F8" w:rsidRPr="007F5690" w:rsidTr="007F5690">
        <w:tc>
          <w:tcPr>
            <w:tcW w:w="568" w:type="pct"/>
            <w:shd w:val="clear" w:color="auto" w:fill="auto"/>
          </w:tcPr>
          <w:p w:rsidR="003304F8" w:rsidRPr="007F5690" w:rsidRDefault="003304F8" w:rsidP="003304F8">
            <w:pPr>
              <w:pStyle w:val="Tabletext"/>
            </w:pPr>
            <w:r w:rsidRPr="007F5690">
              <w:t>65082</w:t>
            </w:r>
          </w:p>
        </w:tc>
        <w:tc>
          <w:tcPr>
            <w:tcW w:w="3743" w:type="pct"/>
            <w:shd w:val="clear" w:color="auto" w:fill="auto"/>
          </w:tcPr>
          <w:p w:rsidR="003304F8" w:rsidRPr="007F5690" w:rsidRDefault="003304F8" w:rsidP="003304F8">
            <w:pPr>
              <w:pStyle w:val="Tabletext"/>
            </w:pPr>
            <w:r w:rsidRPr="007F5690">
              <w:t>A test described in item</w:t>
            </w:r>
            <w:r w:rsidR="007F5690">
              <w:t> </w:t>
            </w:r>
            <w:r w:rsidRPr="007F5690">
              <w:t>65081 if rendered by a receiving APP—one or more tests</w:t>
            </w:r>
          </w:p>
        </w:tc>
        <w:tc>
          <w:tcPr>
            <w:tcW w:w="689" w:type="pct"/>
            <w:shd w:val="clear" w:color="auto" w:fill="auto"/>
          </w:tcPr>
          <w:p w:rsidR="003304F8" w:rsidRPr="007F5690" w:rsidRDefault="003304F8" w:rsidP="003304F8">
            <w:pPr>
              <w:pStyle w:val="Tabletext"/>
              <w:jc w:val="right"/>
            </w:pPr>
            <w:r w:rsidRPr="007F5690">
              <w:t>96.60</w:t>
            </w:r>
          </w:p>
        </w:tc>
      </w:tr>
      <w:tr w:rsidR="003304F8" w:rsidRPr="007F5690" w:rsidTr="007F5690">
        <w:tc>
          <w:tcPr>
            <w:tcW w:w="568" w:type="pct"/>
            <w:shd w:val="clear" w:color="auto" w:fill="auto"/>
          </w:tcPr>
          <w:p w:rsidR="003304F8" w:rsidRPr="007F5690" w:rsidRDefault="003304F8" w:rsidP="003304F8">
            <w:pPr>
              <w:pStyle w:val="Tabletext"/>
            </w:pPr>
            <w:r w:rsidRPr="007F5690">
              <w:t>65084</w:t>
            </w:r>
          </w:p>
        </w:tc>
        <w:tc>
          <w:tcPr>
            <w:tcW w:w="3743" w:type="pct"/>
            <w:shd w:val="clear" w:color="auto" w:fill="auto"/>
          </w:tcPr>
          <w:p w:rsidR="003304F8" w:rsidRPr="007F5690" w:rsidRDefault="003304F8" w:rsidP="003304F8">
            <w:pPr>
              <w:pStyle w:val="Tabletext"/>
            </w:pPr>
            <w:r w:rsidRPr="007F5690">
              <w:t>Bone marrow trephine biopsy—histopathological examination of sections of bone marrow and examination of aspirated material (including clot sections where necessary), including (if performed) any test described in item</w:t>
            </w:r>
            <w:r w:rsidR="007F5690">
              <w:t> </w:t>
            </w:r>
            <w:r w:rsidRPr="007F5690">
              <w:t>65060, 65066 or 65070</w:t>
            </w:r>
          </w:p>
        </w:tc>
        <w:tc>
          <w:tcPr>
            <w:tcW w:w="689" w:type="pct"/>
            <w:shd w:val="clear" w:color="auto" w:fill="auto"/>
          </w:tcPr>
          <w:p w:rsidR="003304F8" w:rsidRPr="007F5690" w:rsidRDefault="003304F8" w:rsidP="003304F8">
            <w:pPr>
              <w:pStyle w:val="Tabletext"/>
              <w:jc w:val="right"/>
              <w:rPr>
                <w:snapToGrid w:val="0"/>
              </w:rPr>
            </w:pPr>
            <w:r w:rsidRPr="007F5690">
              <w:rPr>
                <w:snapToGrid w:val="0"/>
              </w:rPr>
              <w:t>165.85</w:t>
            </w:r>
          </w:p>
        </w:tc>
      </w:tr>
      <w:tr w:rsidR="003304F8" w:rsidRPr="007F5690" w:rsidTr="007F5690">
        <w:tc>
          <w:tcPr>
            <w:tcW w:w="568" w:type="pct"/>
            <w:shd w:val="clear" w:color="auto" w:fill="auto"/>
          </w:tcPr>
          <w:p w:rsidR="003304F8" w:rsidRPr="007F5690" w:rsidRDefault="003304F8" w:rsidP="003304F8">
            <w:pPr>
              <w:pStyle w:val="Tabletext"/>
            </w:pPr>
            <w:r w:rsidRPr="007F5690">
              <w:t>65087</w:t>
            </w:r>
          </w:p>
        </w:tc>
        <w:tc>
          <w:tcPr>
            <w:tcW w:w="3743" w:type="pct"/>
            <w:shd w:val="clear" w:color="auto" w:fill="auto"/>
          </w:tcPr>
          <w:p w:rsidR="003304F8" w:rsidRPr="007F5690" w:rsidRDefault="003304F8" w:rsidP="003304F8">
            <w:pPr>
              <w:pStyle w:val="Tabletext"/>
            </w:pPr>
            <w:r w:rsidRPr="007F5690">
              <w:t>Bone marrow—examination of aspirated material (including clot sections where necessary), including (if performed) any test described in item</w:t>
            </w:r>
            <w:r w:rsidR="007F5690">
              <w:t> </w:t>
            </w:r>
            <w:r w:rsidRPr="007F5690">
              <w:t>65060, 65066 or 65070</w:t>
            </w:r>
          </w:p>
        </w:tc>
        <w:tc>
          <w:tcPr>
            <w:tcW w:w="689" w:type="pct"/>
            <w:shd w:val="clear" w:color="auto" w:fill="auto"/>
          </w:tcPr>
          <w:p w:rsidR="003304F8" w:rsidRPr="007F5690" w:rsidRDefault="003304F8" w:rsidP="003304F8">
            <w:pPr>
              <w:pStyle w:val="Tabletext"/>
              <w:jc w:val="right"/>
              <w:rPr>
                <w:snapToGrid w:val="0"/>
              </w:rPr>
            </w:pPr>
            <w:r w:rsidRPr="007F5690">
              <w:rPr>
                <w:snapToGrid w:val="0"/>
              </w:rPr>
              <w:t>83.10</w:t>
            </w:r>
          </w:p>
        </w:tc>
      </w:tr>
      <w:tr w:rsidR="003304F8" w:rsidRPr="007F5690" w:rsidTr="007F5690">
        <w:tc>
          <w:tcPr>
            <w:tcW w:w="568" w:type="pct"/>
            <w:shd w:val="clear" w:color="auto" w:fill="auto"/>
          </w:tcPr>
          <w:p w:rsidR="003304F8" w:rsidRPr="007F5690" w:rsidRDefault="003304F8" w:rsidP="003304F8">
            <w:pPr>
              <w:pStyle w:val="Tabletext"/>
            </w:pPr>
            <w:r w:rsidRPr="007F5690">
              <w:t>65090</w:t>
            </w:r>
          </w:p>
        </w:tc>
        <w:tc>
          <w:tcPr>
            <w:tcW w:w="3743" w:type="pct"/>
            <w:shd w:val="clear" w:color="auto" w:fill="auto"/>
          </w:tcPr>
          <w:p w:rsidR="003304F8" w:rsidRPr="007F5690" w:rsidRDefault="003304F8" w:rsidP="003304F8">
            <w:pPr>
              <w:pStyle w:val="Tabletext"/>
            </w:pPr>
            <w:r w:rsidRPr="007F5690">
              <w:t>Blood grouping (including back</w:t>
            </w:r>
            <w:r w:rsidR="007F5690">
              <w:noBreakHyphen/>
            </w:r>
            <w:r w:rsidRPr="007F5690">
              <w:t>grouping if performed)—ABO and Rh (D antigen)</w:t>
            </w:r>
          </w:p>
        </w:tc>
        <w:tc>
          <w:tcPr>
            <w:tcW w:w="689" w:type="pct"/>
            <w:shd w:val="clear" w:color="auto" w:fill="auto"/>
          </w:tcPr>
          <w:p w:rsidR="003304F8" w:rsidRPr="007F5690" w:rsidRDefault="003304F8" w:rsidP="003304F8">
            <w:pPr>
              <w:pStyle w:val="Tabletext"/>
              <w:jc w:val="right"/>
            </w:pPr>
            <w:r w:rsidRPr="007F5690">
              <w:t>11.15</w:t>
            </w:r>
          </w:p>
        </w:tc>
      </w:tr>
      <w:tr w:rsidR="003304F8" w:rsidRPr="007F5690" w:rsidTr="007F5690">
        <w:trPr>
          <w:cantSplit/>
        </w:trPr>
        <w:tc>
          <w:tcPr>
            <w:tcW w:w="568" w:type="pct"/>
            <w:shd w:val="clear" w:color="auto" w:fill="auto"/>
          </w:tcPr>
          <w:p w:rsidR="003304F8" w:rsidRPr="007F5690" w:rsidRDefault="003304F8" w:rsidP="003304F8">
            <w:pPr>
              <w:pStyle w:val="Tabletext"/>
            </w:pPr>
            <w:r w:rsidRPr="007F5690">
              <w:t>65093</w:t>
            </w:r>
          </w:p>
        </w:tc>
        <w:tc>
          <w:tcPr>
            <w:tcW w:w="3743" w:type="pct"/>
            <w:shd w:val="clear" w:color="auto" w:fill="auto"/>
          </w:tcPr>
          <w:p w:rsidR="003304F8" w:rsidRPr="007F5690" w:rsidRDefault="003304F8" w:rsidP="003304F8">
            <w:pPr>
              <w:pStyle w:val="Tabletext"/>
            </w:pPr>
            <w:r w:rsidRPr="007F5690">
              <w:t>Blood grouping—Rh phenotypes, Kell system, Duffy system, M and N factors or any other blood group system—one or more systems, including item</w:t>
            </w:r>
            <w:r w:rsidR="007F5690">
              <w:t> </w:t>
            </w:r>
            <w:r w:rsidRPr="007F5690">
              <w:t>65090 (if performed)</w:t>
            </w:r>
          </w:p>
        </w:tc>
        <w:tc>
          <w:tcPr>
            <w:tcW w:w="689" w:type="pct"/>
            <w:shd w:val="clear" w:color="auto" w:fill="auto"/>
          </w:tcPr>
          <w:p w:rsidR="003304F8" w:rsidRPr="007F5690" w:rsidRDefault="003304F8" w:rsidP="003304F8">
            <w:pPr>
              <w:pStyle w:val="Tabletext"/>
              <w:jc w:val="right"/>
            </w:pPr>
            <w:r w:rsidRPr="007F5690">
              <w:t>22.00</w:t>
            </w:r>
          </w:p>
        </w:tc>
      </w:tr>
      <w:tr w:rsidR="003304F8" w:rsidRPr="007F5690" w:rsidTr="007F5690">
        <w:tc>
          <w:tcPr>
            <w:tcW w:w="568" w:type="pct"/>
            <w:shd w:val="clear" w:color="auto" w:fill="auto"/>
          </w:tcPr>
          <w:p w:rsidR="003304F8" w:rsidRPr="007F5690" w:rsidRDefault="003304F8" w:rsidP="003304F8">
            <w:pPr>
              <w:pStyle w:val="Tabletext"/>
            </w:pPr>
            <w:r w:rsidRPr="007F5690">
              <w:t>65096</w:t>
            </w:r>
          </w:p>
        </w:tc>
        <w:tc>
          <w:tcPr>
            <w:tcW w:w="3743" w:type="pct"/>
            <w:shd w:val="clear" w:color="auto" w:fill="auto"/>
          </w:tcPr>
          <w:p w:rsidR="003304F8" w:rsidRPr="007F5690" w:rsidRDefault="003304F8" w:rsidP="003304F8">
            <w:pPr>
              <w:pStyle w:val="Tabletext"/>
            </w:pPr>
            <w:r w:rsidRPr="007F5690">
              <w:t>Blood grouping (including back</w:t>
            </w:r>
            <w:r w:rsidR="007F5690">
              <w:noBreakHyphen/>
            </w:r>
            <w:r w:rsidRPr="007F5690">
              <w:t>grouping if performed), and examination of serum for Rh and other blood group antibodies, including:</w:t>
            </w:r>
          </w:p>
          <w:p w:rsidR="003304F8" w:rsidRPr="007F5690" w:rsidRDefault="003304F8" w:rsidP="003304F8">
            <w:pPr>
              <w:pStyle w:val="Tablea"/>
            </w:pPr>
            <w:r w:rsidRPr="007F5690">
              <w:t>(a) identification and quantitation of any antibodies detected; and</w:t>
            </w:r>
          </w:p>
          <w:p w:rsidR="003304F8" w:rsidRPr="007F5690" w:rsidRDefault="003304F8" w:rsidP="003304F8">
            <w:pPr>
              <w:pStyle w:val="Tablea"/>
            </w:pPr>
            <w:r w:rsidRPr="007F5690">
              <w:t>(b) (if performed) any test described in item</w:t>
            </w:r>
            <w:r w:rsidR="007F5690">
              <w:t> </w:t>
            </w:r>
            <w:r w:rsidRPr="007F5690">
              <w:t>65060 or 65070</w:t>
            </w:r>
          </w:p>
        </w:tc>
        <w:tc>
          <w:tcPr>
            <w:tcW w:w="689" w:type="pct"/>
            <w:shd w:val="clear" w:color="auto" w:fill="auto"/>
          </w:tcPr>
          <w:p w:rsidR="003304F8" w:rsidRPr="007F5690" w:rsidRDefault="003304F8" w:rsidP="003304F8">
            <w:pPr>
              <w:pStyle w:val="Tabletext"/>
              <w:jc w:val="right"/>
            </w:pPr>
            <w:r w:rsidRPr="007F5690">
              <w:t>41.00</w:t>
            </w:r>
          </w:p>
        </w:tc>
      </w:tr>
      <w:tr w:rsidR="003304F8" w:rsidRPr="007F5690" w:rsidTr="007F5690">
        <w:trPr>
          <w:cantSplit/>
        </w:trPr>
        <w:tc>
          <w:tcPr>
            <w:tcW w:w="568" w:type="pct"/>
            <w:shd w:val="clear" w:color="auto" w:fill="auto"/>
          </w:tcPr>
          <w:p w:rsidR="003304F8" w:rsidRPr="007F5690" w:rsidRDefault="003304F8" w:rsidP="003304F8">
            <w:pPr>
              <w:pStyle w:val="Tabletext"/>
            </w:pPr>
            <w:r w:rsidRPr="007F5690">
              <w:t>65099</w:t>
            </w:r>
          </w:p>
        </w:tc>
        <w:tc>
          <w:tcPr>
            <w:tcW w:w="3743" w:type="pct"/>
            <w:shd w:val="clear" w:color="auto" w:fill="auto"/>
          </w:tcPr>
          <w:p w:rsidR="003304F8" w:rsidRPr="007F5690" w:rsidRDefault="003304F8" w:rsidP="003304F8">
            <w:pPr>
              <w:pStyle w:val="Tabletext"/>
            </w:pPr>
            <w:r w:rsidRPr="007F5690">
              <w:t>Compatibility tests by crossmatch—all tests performed on any 1 day for up to 6 units, including:</w:t>
            </w:r>
          </w:p>
          <w:p w:rsidR="003304F8" w:rsidRPr="007F5690" w:rsidRDefault="003304F8" w:rsidP="003304F8">
            <w:pPr>
              <w:pStyle w:val="Tablea"/>
            </w:pPr>
            <w:r w:rsidRPr="007F5690">
              <w:t>(a) all grouping checks of the patient and donor; and</w:t>
            </w:r>
          </w:p>
          <w:p w:rsidR="003304F8" w:rsidRPr="007F5690" w:rsidRDefault="003304F8" w:rsidP="003304F8">
            <w:pPr>
              <w:pStyle w:val="Tablea"/>
            </w:pPr>
            <w:r w:rsidRPr="007F5690">
              <w:t>(b) examination for antibodies and, if necessary, identification of any antibodies detected; and</w:t>
            </w:r>
          </w:p>
          <w:p w:rsidR="003304F8" w:rsidRPr="007F5690" w:rsidRDefault="003304F8" w:rsidP="003304F8">
            <w:pPr>
              <w:pStyle w:val="Tablea"/>
            </w:pPr>
            <w:r w:rsidRPr="007F5690">
              <w:t>(c) (if performed) any tests described in item</w:t>
            </w:r>
            <w:r w:rsidR="007F5690">
              <w:t> </w:t>
            </w:r>
            <w:r w:rsidRPr="007F5690">
              <w:t>65060, 65070, 65090 or 65096</w:t>
            </w:r>
          </w:p>
        </w:tc>
        <w:tc>
          <w:tcPr>
            <w:tcW w:w="689" w:type="pct"/>
            <w:shd w:val="clear" w:color="auto" w:fill="auto"/>
          </w:tcPr>
          <w:p w:rsidR="003304F8" w:rsidRPr="007F5690" w:rsidRDefault="003304F8" w:rsidP="003304F8">
            <w:pPr>
              <w:pStyle w:val="Tabletext"/>
              <w:jc w:val="right"/>
            </w:pPr>
            <w:r w:rsidRPr="007F5690">
              <w:t>108.90</w:t>
            </w:r>
          </w:p>
        </w:tc>
      </w:tr>
      <w:tr w:rsidR="003304F8" w:rsidRPr="007F5690" w:rsidTr="0079119C">
        <w:tc>
          <w:tcPr>
            <w:tcW w:w="568" w:type="pct"/>
            <w:shd w:val="clear" w:color="auto" w:fill="auto"/>
          </w:tcPr>
          <w:p w:rsidR="003304F8" w:rsidRPr="007F5690" w:rsidRDefault="003304F8" w:rsidP="003304F8">
            <w:pPr>
              <w:pStyle w:val="Tabletext"/>
            </w:pPr>
            <w:r w:rsidRPr="007F5690">
              <w:t>65102</w:t>
            </w:r>
          </w:p>
        </w:tc>
        <w:tc>
          <w:tcPr>
            <w:tcW w:w="3743" w:type="pct"/>
            <w:shd w:val="clear" w:color="auto" w:fill="auto"/>
          </w:tcPr>
          <w:p w:rsidR="003304F8" w:rsidRPr="007F5690" w:rsidRDefault="003304F8" w:rsidP="003304F8">
            <w:pPr>
              <w:pStyle w:val="Tabletext"/>
            </w:pPr>
            <w:r w:rsidRPr="007F5690">
              <w:t>Compatibility tests by crossmatch—all tests performed on any 1 day in excess of 6 units, including:</w:t>
            </w:r>
          </w:p>
          <w:p w:rsidR="003304F8" w:rsidRPr="007F5690" w:rsidRDefault="003304F8" w:rsidP="003304F8">
            <w:pPr>
              <w:pStyle w:val="Tablea"/>
            </w:pPr>
            <w:r w:rsidRPr="007F5690">
              <w:t>(a) all grouping checks of the patient and donor; and</w:t>
            </w:r>
          </w:p>
          <w:p w:rsidR="003304F8" w:rsidRPr="007F5690" w:rsidRDefault="003304F8" w:rsidP="003304F8">
            <w:pPr>
              <w:pStyle w:val="Tablea"/>
            </w:pPr>
            <w:r w:rsidRPr="007F5690">
              <w:t>(b) examination for antibodies and, if necessary, identification of any antibodies detected; and</w:t>
            </w:r>
          </w:p>
          <w:p w:rsidR="003304F8" w:rsidRPr="007F5690" w:rsidRDefault="003304F8" w:rsidP="003304F8">
            <w:pPr>
              <w:pStyle w:val="Tablea"/>
            </w:pPr>
            <w:r w:rsidRPr="007F5690">
              <w:t>(c) (if performed) any tests described in item</w:t>
            </w:r>
            <w:r w:rsidR="007F5690">
              <w:t> </w:t>
            </w:r>
            <w:r w:rsidRPr="007F5690">
              <w:t>65060, 65070, 65090, 65096, 65099 or 65105</w:t>
            </w:r>
          </w:p>
        </w:tc>
        <w:tc>
          <w:tcPr>
            <w:tcW w:w="689" w:type="pct"/>
            <w:shd w:val="clear" w:color="auto" w:fill="auto"/>
          </w:tcPr>
          <w:p w:rsidR="003304F8" w:rsidRPr="007F5690" w:rsidRDefault="003304F8" w:rsidP="003304F8">
            <w:pPr>
              <w:pStyle w:val="Tabletext"/>
              <w:jc w:val="right"/>
            </w:pPr>
            <w:r w:rsidRPr="007F5690">
              <w:t>164.60</w:t>
            </w:r>
          </w:p>
        </w:tc>
      </w:tr>
      <w:tr w:rsidR="003304F8" w:rsidRPr="007F5690" w:rsidTr="00A7487D">
        <w:tc>
          <w:tcPr>
            <w:tcW w:w="568" w:type="pct"/>
            <w:shd w:val="clear" w:color="auto" w:fill="auto"/>
          </w:tcPr>
          <w:p w:rsidR="003304F8" w:rsidRPr="007F5690" w:rsidRDefault="003304F8" w:rsidP="003304F8">
            <w:pPr>
              <w:pStyle w:val="Tabletext"/>
            </w:pPr>
            <w:r w:rsidRPr="007F5690">
              <w:t>65105</w:t>
            </w:r>
          </w:p>
        </w:tc>
        <w:tc>
          <w:tcPr>
            <w:tcW w:w="3743" w:type="pct"/>
            <w:shd w:val="clear" w:color="auto" w:fill="auto"/>
          </w:tcPr>
          <w:p w:rsidR="003304F8" w:rsidRPr="007F5690" w:rsidRDefault="003304F8" w:rsidP="003304F8">
            <w:pPr>
              <w:pStyle w:val="Tabletext"/>
            </w:pPr>
            <w:r w:rsidRPr="007F5690">
              <w:t>Compatibility testing using at least a 3 cell panel and issue of red cells for transfusion—all tests performed on any 1 day for up to 6 units, including:</w:t>
            </w:r>
          </w:p>
          <w:p w:rsidR="003304F8" w:rsidRPr="007F5690" w:rsidRDefault="003304F8" w:rsidP="003304F8">
            <w:pPr>
              <w:pStyle w:val="Tablea"/>
            </w:pPr>
            <w:r w:rsidRPr="007F5690">
              <w:t>(a) all grouping checks of the patient and donor; and</w:t>
            </w:r>
          </w:p>
          <w:p w:rsidR="003304F8" w:rsidRPr="007F5690" w:rsidRDefault="003304F8" w:rsidP="003304F8">
            <w:pPr>
              <w:pStyle w:val="Tablea"/>
            </w:pPr>
            <w:r w:rsidRPr="007F5690">
              <w:t>(b) examination for antibodies and, if necessary, identification of any antibodies detected; and</w:t>
            </w:r>
          </w:p>
          <w:p w:rsidR="003304F8" w:rsidRPr="007F5690" w:rsidRDefault="003304F8" w:rsidP="003304F8">
            <w:pPr>
              <w:pStyle w:val="Tablea"/>
            </w:pPr>
            <w:r w:rsidRPr="007F5690">
              <w:t>(c) (if performed) any tests described in item</w:t>
            </w:r>
            <w:r w:rsidR="007F5690">
              <w:t> </w:t>
            </w:r>
            <w:r w:rsidRPr="007F5690">
              <w:t>65060, 65070, 65090 or 65096</w:t>
            </w:r>
          </w:p>
        </w:tc>
        <w:tc>
          <w:tcPr>
            <w:tcW w:w="689" w:type="pct"/>
            <w:shd w:val="clear" w:color="auto" w:fill="auto"/>
          </w:tcPr>
          <w:p w:rsidR="003304F8" w:rsidRPr="007F5690" w:rsidRDefault="003304F8" w:rsidP="003304F8">
            <w:pPr>
              <w:pStyle w:val="Tabletext"/>
              <w:jc w:val="right"/>
            </w:pPr>
            <w:r w:rsidRPr="007F5690">
              <w:t>108.90</w:t>
            </w:r>
          </w:p>
        </w:tc>
      </w:tr>
      <w:tr w:rsidR="003304F8" w:rsidRPr="007F5690" w:rsidTr="00A7487D">
        <w:tc>
          <w:tcPr>
            <w:tcW w:w="568" w:type="pct"/>
            <w:shd w:val="clear" w:color="auto" w:fill="auto"/>
          </w:tcPr>
          <w:p w:rsidR="003304F8" w:rsidRPr="007F5690" w:rsidRDefault="003304F8" w:rsidP="003304F8">
            <w:pPr>
              <w:pStyle w:val="Tabletext"/>
            </w:pPr>
            <w:r w:rsidRPr="007F5690">
              <w:t>65108</w:t>
            </w:r>
          </w:p>
        </w:tc>
        <w:tc>
          <w:tcPr>
            <w:tcW w:w="3743" w:type="pct"/>
            <w:shd w:val="clear" w:color="auto" w:fill="auto"/>
          </w:tcPr>
          <w:p w:rsidR="003304F8" w:rsidRPr="007F5690" w:rsidRDefault="003304F8" w:rsidP="003304F8">
            <w:pPr>
              <w:pStyle w:val="Tabletext"/>
            </w:pPr>
            <w:r w:rsidRPr="007F5690">
              <w:t>Compatibility testing using at least a 3 cell panel and issue of red cells for transfusion—all tests performed on any 1 day in excess of 6 units, including:</w:t>
            </w:r>
          </w:p>
          <w:p w:rsidR="003304F8" w:rsidRPr="007F5690" w:rsidRDefault="003304F8" w:rsidP="003304F8">
            <w:pPr>
              <w:pStyle w:val="Tablea"/>
            </w:pPr>
            <w:r w:rsidRPr="007F5690">
              <w:t>(a) all grouping checks of the patient and donor; and</w:t>
            </w:r>
          </w:p>
          <w:p w:rsidR="003304F8" w:rsidRPr="007F5690" w:rsidRDefault="003304F8" w:rsidP="003304F8">
            <w:pPr>
              <w:pStyle w:val="Tablea"/>
            </w:pPr>
            <w:r w:rsidRPr="007F5690">
              <w:t>(b) examination for antibodies and, if necessary, identification of any antibodies detected; and</w:t>
            </w:r>
          </w:p>
          <w:p w:rsidR="003304F8" w:rsidRPr="007F5690" w:rsidRDefault="003304F8" w:rsidP="003304F8">
            <w:pPr>
              <w:pStyle w:val="Tablea"/>
            </w:pPr>
            <w:r w:rsidRPr="007F5690">
              <w:t>(c) (if performed) any tests described in item</w:t>
            </w:r>
            <w:r w:rsidR="007F5690">
              <w:t> </w:t>
            </w:r>
            <w:r w:rsidRPr="007F5690">
              <w:t>65060, 65070, 65090, 65096, 65099 or 65105</w:t>
            </w:r>
          </w:p>
        </w:tc>
        <w:tc>
          <w:tcPr>
            <w:tcW w:w="689" w:type="pct"/>
            <w:shd w:val="clear" w:color="auto" w:fill="auto"/>
          </w:tcPr>
          <w:p w:rsidR="003304F8" w:rsidRPr="007F5690" w:rsidRDefault="003304F8" w:rsidP="003304F8">
            <w:pPr>
              <w:pStyle w:val="Tabletext"/>
              <w:jc w:val="right"/>
            </w:pPr>
            <w:r w:rsidRPr="007F5690">
              <w:t>164.60</w:t>
            </w:r>
          </w:p>
        </w:tc>
      </w:tr>
      <w:tr w:rsidR="003304F8" w:rsidRPr="007F5690" w:rsidTr="007F5690">
        <w:tc>
          <w:tcPr>
            <w:tcW w:w="568" w:type="pct"/>
            <w:shd w:val="clear" w:color="auto" w:fill="auto"/>
          </w:tcPr>
          <w:p w:rsidR="003304F8" w:rsidRPr="007F5690" w:rsidRDefault="003304F8" w:rsidP="003304F8">
            <w:pPr>
              <w:pStyle w:val="Tabletext"/>
            </w:pPr>
            <w:r w:rsidRPr="007F5690">
              <w:t>65109</w:t>
            </w:r>
          </w:p>
        </w:tc>
        <w:tc>
          <w:tcPr>
            <w:tcW w:w="3743" w:type="pct"/>
            <w:shd w:val="clear" w:color="auto" w:fill="auto"/>
          </w:tcPr>
          <w:p w:rsidR="003304F8" w:rsidRPr="007F5690" w:rsidRDefault="003304F8" w:rsidP="003304F8">
            <w:pPr>
              <w:pStyle w:val="Tabletext"/>
            </w:pPr>
            <w:r w:rsidRPr="007F5690">
              <w:t>Release of fresh frozen plasma or cryoprecipitate for the use in a patient for the correction of a coagulopathy—one release</w:t>
            </w:r>
          </w:p>
        </w:tc>
        <w:tc>
          <w:tcPr>
            <w:tcW w:w="689" w:type="pct"/>
            <w:shd w:val="clear" w:color="auto" w:fill="auto"/>
          </w:tcPr>
          <w:p w:rsidR="003304F8" w:rsidRPr="007F5690" w:rsidRDefault="003304F8" w:rsidP="003304F8">
            <w:pPr>
              <w:pStyle w:val="Tabletext"/>
              <w:jc w:val="right"/>
              <w:rPr>
                <w:snapToGrid w:val="0"/>
              </w:rPr>
            </w:pPr>
            <w:r w:rsidRPr="007F5690">
              <w:t>12.90</w:t>
            </w:r>
          </w:p>
        </w:tc>
      </w:tr>
      <w:tr w:rsidR="003304F8" w:rsidRPr="007F5690" w:rsidTr="007F5690">
        <w:trPr>
          <w:cantSplit/>
        </w:trPr>
        <w:tc>
          <w:tcPr>
            <w:tcW w:w="568" w:type="pct"/>
            <w:shd w:val="clear" w:color="auto" w:fill="auto"/>
          </w:tcPr>
          <w:p w:rsidR="003304F8" w:rsidRPr="007F5690" w:rsidRDefault="003304F8" w:rsidP="003304F8">
            <w:pPr>
              <w:pStyle w:val="Tabletext"/>
            </w:pPr>
            <w:r w:rsidRPr="007F5690">
              <w:t>65110</w:t>
            </w:r>
          </w:p>
        </w:tc>
        <w:tc>
          <w:tcPr>
            <w:tcW w:w="3743" w:type="pct"/>
            <w:shd w:val="clear" w:color="auto" w:fill="auto"/>
          </w:tcPr>
          <w:p w:rsidR="003304F8" w:rsidRPr="007F5690" w:rsidRDefault="003304F8" w:rsidP="003304F8">
            <w:pPr>
              <w:pStyle w:val="Tabletext"/>
            </w:pPr>
            <w:r w:rsidRPr="007F5690">
              <w:t>Release of compatible fresh platelets for the use in a patient for platelet support as prophylaxis to minimise bleeding or during active bleeding—one release</w:t>
            </w:r>
          </w:p>
        </w:tc>
        <w:tc>
          <w:tcPr>
            <w:tcW w:w="689" w:type="pct"/>
            <w:shd w:val="clear" w:color="auto" w:fill="auto"/>
          </w:tcPr>
          <w:p w:rsidR="003304F8" w:rsidRPr="007F5690" w:rsidRDefault="003304F8" w:rsidP="003304F8">
            <w:pPr>
              <w:pStyle w:val="Tabletext"/>
              <w:jc w:val="right"/>
              <w:rPr>
                <w:snapToGrid w:val="0"/>
              </w:rPr>
            </w:pPr>
            <w:r w:rsidRPr="007F5690">
              <w:t>12.90</w:t>
            </w:r>
          </w:p>
        </w:tc>
      </w:tr>
      <w:tr w:rsidR="003304F8" w:rsidRPr="007F5690" w:rsidTr="007F5690">
        <w:tc>
          <w:tcPr>
            <w:tcW w:w="568" w:type="pct"/>
            <w:shd w:val="clear" w:color="auto" w:fill="auto"/>
          </w:tcPr>
          <w:p w:rsidR="003304F8" w:rsidRPr="007F5690" w:rsidRDefault="003304F8" w:rsidP="003304F8">
            <w:pPr>
              <w:pStyle w:val="Tabletext"/>
            </w:pPr>
            <w:r w:rsidRPr="007F5690">
              <w:t>65111</w:t>
            </w:r>
          </w:p>
        </w:tc>
        <w:tc>
          <w:tcPr>
            <w:tcW w:w="3743" w:type="pct"/>
            <w:shd w:val="clear" w:color="auto" w:fill="auto"/>
          </w:tcPr>
          <w:p w:rsidR="003304F8" w:rsidRPr="007F5690" w:rsidRDefault="003304F8" w:rsidP="003304F8">
            <w:pPr>
              <w:pStyle w:val="Tabletext"/>
            </w:pPr>
            <w:r w:rsidRPr="007F5690">
              <w:t>Examination of serum for blood group antibodies (including identification and, if necessary, quantitation of any antibodies detected)</w:t>
            </w:r>
          </w:p>
        </w:tc>
        <w:tc>
          <w:tcPr>
            <w:tcW w:w="689" w:type="pct"/>
            <w:shd w:val="clear" w:color="auto" w:fill="auto"/>
          </w:tcPr>
          <w:p w:rsidR="003304F8" w:rsidRPr="007F5690" w:rsidRDefault="003304F8" w:rsidP="003304F8">
            <w:pPr>
              <w:pStyle w:val="Tabletext"/>
              <w:jc w:val="right"/>
            </w:pPr>
            <w:r w:rsidRPr="007F5690">
              <w:t>23.20</w:t>
            </w:r>
          </w:p>
        </w:tc>
      </w:tr>
      <w:tr w:rsidR="003304F8" w:rsidRPr="007F5690" w:rsidTr="007F5690">
        <w:tc>
          <w:tcPr>
            <w:tcW w:w="568" w:type="pct"/>
            <w:shd w:val="clear" w:color="auto" w:fill="auto"/>
          </w:tcPr>
          <w:p w:rsidR="003304F8" w:rsidRPr="007F5690" w:rsidRDefault="003304F8" w:rsidP="003304F8">
            <w:pPr>
              <w:pStyle w:val="Tabletext"/>
            </w:pPr>
            <w:r w:rsidRPr="007F5690">
              <w:t>65114</w:t>
            </w:r>
          </w:p>
        </w:tc>
        <w:tc>
          <w:tcPr>
            <w:tcW w:w="3743" w:type="pct"/>
            <w:shd w:val="clear" w:color="auto" w:fill="auto"/>
          </w:tcPr>
          <w:p w:rsidR="003304F8" w:rsidRPr="007F5690" w:rsidRDefault="003304F8" w:rsidP="003304F8">
            <w:pPr>
              <w:pStyle w:val="Tabletext"/>
            </w:pPr>
            <w:r w:rsidRPr="007F5690">
              <w:t>One or more of the following tests:</w:t>
            </w:r>
          </w:p>
          <w:p w:rsidR="003304F8" w:rsidRPr="007F5690" w:rsidRDefault="003304F8" w:rsidP="003304F8">
            <w:pPr>
              <w:pStyle w:val="Tablea"/>
            </w:pPr>
            <w:r w:rsidRPr="007F5690">
              <w:t>(a) direct Coombs (antiglobulin) test;</w:t>
            </w:r>
          </w:p>
          <w:p w:rsidR="003304F8" w:rsidRPr="007F5690" w:rsidRDefault="003304F8" w:rsidP="003304F8">
            <w:pPr>
              <w:pStyle w:val="Tablea"/>
            </w:pPr>
            <w:r w:rsidRPr="007F5690">
              <w:t>(b) qualitative or quantitative test for cold agglutinins or heterophil antibodies</w:t>
            </w:r>
          </w:p>
        </w:tc>
        <w:tc>
          <w:tcPr>
            <w:tcW w:w="689" w:type="pct"/>
            <w:shd w:val="clear" w:color="auto" w:fill="auto"/>
          </w:tcPr>
          <w:p w:rsidR="003304F8" w:rsidRPr="007F5690" w:rsidRDefault="003304F8" w:rsidP="003304F8">
            <w:pPr>
              <w:pStyle w:val="Tabletext"/>
              <w:jc w:val="right"/>
            </w:pPr>
            <w:r w:rsidRPr="007F5690">
              <w:t>9.10</w:t>
            </w:r>
          </w:p>
        </w:tc>
      </w:tr>
      <w:tr w:rsidR="003304F8" w:rsidRPr="007F5690" w:rsidTr="007F5690">
        <w:tc>
          <w:tcPr>
            <w:tcW w:w="568" w:type="pct"/>
            <w:shd w:val="clear" w:color="auto" w:fill="auto"/>
          </w:tcPr>
          <w:p w:rsidR="003304F8" w:rsidRPr="007F5690" w:rsidRDefault="003304F8" w:rsidP="003304F8">
            <w:pPr>
              <w:pStyle w:val="Tabletext"/>
            </w:pPr>
            <w:r w:rsidRPr="007F5690">
              <w:t>65117</w:t>
            </w:r>
          </w:p>
        </w:tc>
        <w:tc>
          <w:tcPr>
            <w:tcW w:w="3743" w:type="pct"/>
            <w:shd w:val="clear" w:color="auto" w:fill="auto"/>
          </w:tcPr>
          <w:p w:rsidR="003304F8" w:rsidRPr="007F5690" w:rsidRDefault="003304F8" w:rsidP="003304F8">
            <w:pPr>
              <w:pStyle w:val="Tabletext"/>
            </w:pPr>
            <w:r w:rsidRPr="007F5690">
              <w:t>One or more of the following tests:</w:t>
            </w:r>
          </w:p>
          <w:p w:rsidR="003304F8" w:rsidRPr="007F5690" w:rsidRDefault="003304F8" w:rsidP="003304F8">
            <w:pPr>
              <w:pStyle w:val="Tablea"/>
            </w:pPr>
            <w:r w:rsidRPr="007F5690">
              <w:t>(a) spectroscopic examination of blood for chemically altered haemoglobins;</w:t>
            </w:r>
          </w:p>
          <w:p w:rsidR="003304F8" w:rsidRPr="007F5690" w:rsidRDefault="003304F8" w:rsidP="003304F8">
            <w:pPr>
              <w:pStyle w:val="Tablea"/>
            </w:pPr>
            <w:r w:rsidRPr="007F5690">
              <w:t>(b) detection of methaemalbumin (Schumm’s test)</w:t>
            </w:r>
          </w:p>
        </w:tc>
        <w:tc>
          <w:tcPr>
            <w:tcW w:w="689" w:type="pct"/>
            <w:shd w:val="clear" w:color="auto" w:fill="auto"/>
          </w:tcPr>
          <w:p w:rsidR="003304F8" w:rsidRPr="007F5690" w:rsidRDefault="003304F8" w:rsidP="003304F8">
            <w:pPr>
              <w:pStyle w:val="Tabletext"/>
              <w:jc w:val="right"/>
            </w:pPr>
            <w:r w:rsidRPr="007F5690">
              <w:t>20.25</w:t>
            </w:r>
          </w:p>
        </w:tc>
      </w:tr>
      <w:tr w:rsidR="003304F8" w:rsidRPr="007F5690" w:rsidTr="007F5690">
        <w:tc>
          <w:tcPr>
            <w:tcW w:w="568" w:type="pct"/>
            <w:shd w:val="clear" w:color="auto" w:fill="auto"/>
          </w:tcPr>
          <w:p w:rsidR="003304F8" w:rsidRPr="007F5690" w:rsidRDefault="003304F8" w:rsidP="003304F8">
            <w:pPr>
              <w:pStyle w:val="Tabletext"/>
            </w:pPr>
            <w:r w:rsidRPr="007F5690">
              <w:t>65120</w:t>
            </w:r>
          </w:p>
        </w:tc>
        <w:tc>
          <w:tcPr>
            <w:tcW w:w="3743" w:type="pct"/>
            <w:shd w:val="clear" w:color="auto" w:fill="auto"/>
          </w:tcPr>
          <w:p w:rsidR="003304F8" w:rsidRPr="007F5690" w:rsidRDefault="003304F8" w:rsidP="003304F8">
            <w:pPr>
              <w:pStyle w:val="Tabletext"/>
            </w:pPr>
            <w:r w:rsidRPr="007F5690">
              <w:t>Prothrombin time (including INR where appropriate), activated partial thromboplastin time, thrombin time (including test for the presence of heparin), test for factor XIII deficiency (qualitative), Echis test, Stypven test, reptilase time, fibrinogen, or one of fibrinogen degradation products, fibrin monomer or D</w:t>
            </w:r>
            <w:r w:rsidR="007F5690">
              <w:noBreakHyphen/>
            </w:r>
            <w:r w:rsidRPr="007F5690">
              <w:t>dimer—one test</w:t>
            </w:r>
          </w:p>
        </w:tc>
        <w:tc>
          <w:tcPr>
            <w:tcW w:w="689" w:type="pct"/>
            <w:shd w:val="clear" w:color="auto" w:fill="auto"/>
          </w:tcPr>
          <w:p w:rsidR="003304F8" w:rsidRPr="007F5690" w:rsidRDefault="003304F8" w:rsidP="003304F8">
            <w:pPr>
              <w:pStyle w:val="Tabletext"/>
              <w:jc w:val="right"/>
            </w:pPr>
            <w:r w:rsidRPr="007F5690">
              <w:t>13.70</w:t>
            </w:r>
          </w:p>
        </w:tc>
      </w:tr>
      <w:tr w:rsidR="003304F8" w:rsidRPr="007F5690" w:rsidTr="007F5690">
        <w:tc>
          <w:tcPr>
            <w:tcW w:w="568" w:type="pct"/>
            <w:shd w:val="clear" w:color="auto" w:fill="auto"/>
          </w:tcPr>
          <w:p w:rsidR="003304F8" w:rsidRPr="007F5690" w:rsidRDefault="003304F8" w:rsidP="003304F8">
            <w:pPr>
              <w:pStyle w:val="Tabletext"/>
            </w:pPr>
            <w:r w:rsidRPr="007F5690">
              <w:t>65123</w:t>
            </w:r>
          </w:p>
        </w:tc>
        <w:tc>
          <w:tcPr>
            <w:tcW w:w="3743" w:type="pct"/>
            <w:shd w:val="clear" w:color="auto" w:fill="auto"/>
          </w:tcPr>
          <w:p w:rsidR="003304F8" w:rsidRPr="007F5690" w:rsidRDefault="003304F8" w:rsidP="003304F8">
            <w:pPr>
              <w:pStyle w:val="Tabletext"/>
            </w:pPr>
            <w:r w:rsidRPr="007F5690">
              <w:t>Two tests described in item</w:t>
            </w:r>
            <w:r w:rsidR="007F5690">
              <w:t> </w:t>
            </w:r>
            <w:r w:rsidRPr="007F5690">
              <w:t>65120</w:t>
            </w:r>
          </w:p>
        </w:tc>
        <w:tc>
          <w:tcPr>
            <w:tcW w:w="689" w:type="pct"/>
            <w:shd w:val="clear" w:color="auto" w:fill="auto"/>
          </w:tcPr>
          <w:p w:rsidR="003304F8" w:rsidRPr="007F5690" w:rsidRDefault="003304F8" w:rsidP="003304F8">
            <w:pPr>
              <w:pStyle w:val="Tabletext"/>
              <w:jc w:val="right"/>
            </w:pPr>
            <w:r w:rsidRPr="007F5690">
              <w:t>20.35</w:t>
            </w:r>
          </w:p>
        </w:tc>
      </w:tr>
      <w:tr w:rsidR="003304F8" w:rsidRPr="007F5690" w:rsidTr="007F5690">
        <w:tc>
          <w:tcPr>
            <w:tcW w:w="568" w:type="pct"/>
            <w:shd w:val="clear" w:color="auto" w:fill="auto"/>
          </w:tcPr>
          <w:p w:rsidR="003304F8" w:rsidRPr="007F5690" w:rsidRDefault="003304F8" w:rsidP="003304F8">
            <w:pPr>
              <w:pStyle w:val="Tabletext"/>
            </w:pPr>
            <w:r w:rsidRPr="007F5690">
              <w:t>65126</w:t>
            </w:r>
          </w:p>
        </w:tc>
        <w:tc>
          <w:tcPr>
            <w:tcW w:w="3743" w:type="pct"/>
            <w:shd w:val="clear" w:color="auto" w:fill="auto"/>
          </w:tcPr>
          <w:p w:rsidR="003304F8" w:rsidRPr="007F5690" w:rsidRDefault="003304F8" w:rsidP="003304F8">
            <w:pPr>
              <w:pStyle w:val="Tabletext"/>
            </w:pPr>
            <w:r w:rsidRPr="007F5690">
              <w:t>Three tests described in item</w:t>
            </w:r>
            <w:r w:rsidR="007F5690">
              <w:t> </w:t>
            </w:r>
            <w:r w:rsidRPr="007F5690">
              <w:t>65120</w:t>
            </w:r>
          </w:p>
        </w:tc>
        <w:tc>
          <w:tcPr>
            <w:tcW w:w="689" w:type="pct"/>
            <w:shd w:val="clear" w:color="auto" w:fill="auto"/>
          </w:tcPr>
          <w:p w:rsidR="003304F8" w:rsidRPr="007F5690" w:rsidRDefault="003304F8" w:rsidP="003304F8">
            <w:pPr>
              <w:pStyle w:val="Tabletext"/>
              <w:jc w:val="right"/>
            </w:pPr>
            <w:r w:rsidRPr="007F5690">
              <w:t>27.85</w:t>
            </w:r>
          </w:p>
        </w:tc>
      </w:tr>
      <w:tr w:rsidR="003304F8" w:rsidRPr="007F5690" w:rsidTr="007F5690">
        <w:tc>
          <w:tcPr>
            <w:tcW w:w="568" w:type="pct"/>
            <w:shd w:val="clear" w:color="auto" w:fill="auto"/>
          </w:tcPr>
          <w:p w:rsidR="003304F8" w:rsidRPr="007F5690" w:rsidRDefault="003304F8" w:rsidP="003304F8">
            <w:pPr>
              <w:pStyle w:val="Tabletext"/>
            </w:pPr>
            <w:r w:rsidRPr="007F5690">
              <w:t>65129</w:t>
            </w:r>
          </w:p>
        </w:tc>
        <w:tc>
          <w:tcPr>
            <w:tcW w:w="3743" w:type="pct"/>
            <w:shd w:val="clear" w:color="auto" w:fill="auto"/>
          </w:tcPr>
          <w:p w:rsidR="003304F8" w:rsidRPr="007F5690" w:rsidRDefault="003304F8" w:rsidP="003304F8">
            <w:pPr>
              <w:pStyle w:val="Tabletext"/>
            </w:pPr>
            <w:r w:rsidRPr="007F5690">
              <w:t>Four or more tests described in item</w:t>
            </w:r>
            <w:r w:rsidR="007F5690">
              <w:t> </w:t>
            </w:r>
            <w:r w:rsidRPr="007F5690">
              <w:t>65120</w:t>
            </w:r>
          </w:p>
        </w:tc>
        <w:tc>
          <w:tcPr>
            <w:tcW w:w="689" w:type="pct"/>
            <w:shd w:val="clear" w:color="auto" w:fill="auto"/>
          </w:tcPr>
          <w:p w:rsidR="003304F8" w:rsidRPr="007F5690" w:rsidRDefault="003304F8" w:rsidP="003304F8">
            <w:pPr>
              <w:pStyle w:val="Tabletext"/>
              <w:jc w:val="right"/>
            </w:pPr>
            <w:r w:rsidRPr="007F5690">
              <w:t>35.50</w:t>
            </w:r>
          </w:p>
        </w:tc>
      </w:tr>
      <w:tr w:rsidR="003304F8" w:rsidRPr="007F5690" w:rsidTr="007F5690">
        <w:trPr>
          <w:cantSplit/>
        </w:trPr>
        <w:tc>
          <w:tcPr>
            <w:tcW w:w="568" w:type="pct"/>
            <w:shd w:val="clear" w:color="auto" w:fill="auto"/>
          </w:tcPr>
          <w:p w:rsidR="003304F8" w:rsidRPr="007F5690" w:rsidRDefault="003304F8" w:rsidP="003304F8">
            <w:pPr>
              <w:pStyle w:val="Tabletext"/>
            </w:pPr>
            <w:r w:rsidRPr="007F5690">
              <w:t>65137</w:t>
            </w:r>
          </w:p>
        </w:tc>
        <w:tc>
          <w:tcPr>
            <w:tcW w:w="3743" w:type="pct"/>
            <w:shd w:val="clear" w:color="auto" w:fill="auto"/>
          </w:tcPr>
          <w:p w:rsidR="003304F8" w:rsidRPr="007F5690" w:rsidRDefault="003304F8" w:rsidP="003304F8">
            <w:pPr>
              <w:pStyle w:val="Tabletext"/>
            </w:pPr>
            <w:r w:rsidRPr="007F5690">
              <w:t>A test for the presence of lupus anticoagulant, not being a service connected with a service to which item</w:t>
            </w:r>
            <w:r w:rsidR="007F5690">
              <w:t> </w:t>
            </w:r>
            <w:r w:rsidRPr="007F5690">
              <w:t>65175, 65176, 65177, 65178 or 65179 applies</w:t>
            </w:r>
          </w:p>
        </w:tc>
        <w:tc>
          <w:tcPr>
            <w:tcW w:w="689" w:type="pct"/>
            <w:shd w:val="clear" w:color="auto" w:fill="auto"/>
          </w:tcPr>
          <w:p w:rsidR="003304F8" w:rsidRPr="007F5690" w:rsidRDefault="003304F8" w:rsidP="003304F8">
            <w:pPr>
              <w:pStyle w:val="Tabletext"/>
              <w:jc w:val="right"/>
            </w:pPr>
            <w:r w:rsidRPr="007F5690">
              <w:t>25.35</w:t>
            </w:r>
          </w:p>
        </w:tc>
      </w:tr>
      <w:tr w:rsidR="003304F8" w:rsidRPr="007F5690" w:rsidTr="007F5690">
        <w:tc>
          <w:tcPr>
            <w:tcW w:w="568" w:type="pct"/>
            <w:shd w:val="clear" w:color="auto" w:fill="auto"/>
          </w:tcPr>
          <w:p w:rsidR="003304F8" w:rsidRPr="007F5690" w:rsidRDefault="003304F8" w:rsidP="003304F8">
            <w:pPr>
              <w:pStyle w:val="Tabletext"/>
            </w:pPr>
            <w:r w:rsidRPr="007F5690">
              <w:t>65142</w:t>
            </w:r>
          </w:p>
        </w:tc>
        <w:tc>
          <w:tcPr>
            <w:tcW w:w="3743" w:type="pct"/>
            <w:shd w:val="clear" w:color="auto" w:fill="auto"/>
          </w:tcPr>
          <w:p w:rsidR="003304F8" w:rsidRPr="007F5690" w:rsidRDefault="003304F8" w:rsidP="003304F8">
            <w:pPr>
              <w:pStyle w:val="Tabletext"/>
            </w:pPr>
            <w:r w:rsidRPr="007F5690">
              <w:t>Confirmation or clarification of an abnormal or indeterminate result of a test mentioned in item</w:t>
            </w:r>
            <w:r w:rsidR="007F5690">
              <w:t> </w:t>
            </w:r>
            <w:r w:rsidRPr="007F5690">
              <w:t>65175, by testing a specimen collected on a different day—one or more tests</w:t>
            </w:r>
          </w:p>
        </w:tc>
        <w:tc>
          <w:tcPr>
            <w:tcW w:w="689" w:type="pct"/>
            <w:shd w:val="clear" w:color="auto" w:fill="auto"/>
          </w:tcPr>
          <w:p w:rsidR="003304F8" w:rsidRPr="007F5690" w:rsidRDefault="003304F8" w:rsidP="003304F8">
            <w:pPr>
              <w:pStyle w:val="Tabletext"/>
              <w:jc w:val="right"/>
            </w:pPr>
            <w:r w:rsidRPr="007F5690">
              <w:t>25.35</w:t>
            </w:r>
          </w:p>
        </w:tc>
      </w:tr>
      <w:tr w:rsidR="003304F8" w:rsidRPr="007F5690" w:rsidTr="007F5690">
        <w:tc>
          <w:tcPr>
            <w:tcW w:w="568" w:type="pct"/>
            <w:shd w:val="clear" w:color="auto" w:fill="auto"/>
          </w:tcPr>
          <w:p w:rsidR="003304F8" w:rsidRPr="007F5690" w:rsidRDefault="003304F8" w:rsidP="003304F8">
            <w:pPr>
              <w:pStyle w:val="Tabletext"/>
            </w:pPr>
            <w:r w:rsidRPr="007F5690">
              <w:t>65144</w:t>
            </w:r>
          </w:p>
        </w:tc>
        <w:tc>
          <w:tcPr>
            <w:tcW w:w="3743" w:type="pct"/>
            <w:shd w:val="clear" w:color="auto" w:fill="auto"/>
          </w:tcPr>
          <w:p w:rsidR="003304F8" w:rsidRPr="007F5690" w:rsidRDefault="003304F8" w:rsidP="003304F8">
            <w:pPr>
              <w:pStyle w:val="Tabletext"/>
            </w:pPr>
            <w:r w:rsidRPr="007F5690">
              <w:t>Platelet aggregation in response to ADP, collagen, 5HT, ristocetin or other substances, or heparin, low molecular weight heparins, heparinoid or other drugs—one or more tests</w:t>
            </w:r>
          </w:p>
        </w:tc>
        <w:tc>
          <w:tcPr>
            <w:tcW w:w="689" w:type="pct"/>
            <w:shd w:val="clear" w:color="auto" w:fill="auto"/>
          </w:tcPr>
          <w:p w:rsidR="003304F8" w:rsidRPr="007F5690" w:rsidRDefault="003304F8" w:rsidP="003304F8">
            <w:pPr>
              <w:pStyle w:val="Tabletext"/>
              <w:jc w:val="right"/>
            </w:pPr>
            <w:r w:rsidRPr="007F5690">
              <w:t>56.55</w:t>
            </w:r>
          </w:p>
        </w:tc>
      </w:tr>
      <w:tr w:rsidR="003304F8" w:rsidRPr="007F5690" w:rsidTr="007F5690">
        <w:trPr>
          <w:cantSplit/>
        </w:trPr>
        <w:tc>
          <w:tcPr>
            <w:tcW w:w="568" w:type="pct"/>
            <w:shd w:val="clear" w:color="auto" w:fill="auto"/>
          </w:tcPr>
          <w:p w:rsidR="003304F8" w:rsidRPr="007F5690" w:rsidRDefault="003304F8" w:rsidP="003304F8">
            <w:pPr>
              <w:pStyle w:val="Tabletext"/>
            </w:pPr>
            <w:r w:rsidRPr="007F5690">
              <w:t>65147</w:t>
            </w:r>
          </w:p>
        </w:tc>
        <w:tc>
          <w:tcPr>
            <w:tcW w:w="3743" w:type="pct"/>
            <w:shd w:val="clear" w:color="auto" w:fill="auto"/>
          </w:tcPr>
          <w:p w:rsidR="003304F8" w:rsidRPr="007F5690" w:rsidRDefault="003304F8" w:rsidP="003304F8">
            <w:pPr>
              <w:pStyle w:val="Tabletext"/>
            </w:pPr>
            <w:r w:rsidRPr="007F5690">
              <w:t>Quantitation of anti</w:t>
            </w:r>
            <w:r w:rsidR="007F5690">
              <w:noBreakHyphen/>
            </w:r>
            <w:r w:rsidRPr="007F5690">
              <w:t>Xa activity when monitoring is required for a patient receiving a low molecular weight heparin or heparinoid—one test</w:t>
            </w:r>
          </w:p>
        </w:tc>
        <w:tc>
          <w:tcPr>
            <w:tcW w:w="689" w:type="pct"/>
            <w:shd w:val="clear" w:color="auto" w:fill="auto"/>
          </w:tcPr>
          <w:p w:rsidR="003304F8" w:rsidRPr="007F5690" w:rsidRDefault="003304F8" w:rsidP="003304F8">
            <w:pPr>
              <w:pStyle w:val="Tabletext"/>
              <w:jc w:val="right"/>
            </w:pPr>
            <w:r w:rsidRPr="007F5690">
              <w:t>37.90</w:t>
            </w:r>
          </w:p>
        </w:tc>
      </w:tr>
      <w:tr w:rsidR="003304F8" w:rsidRPr="007F5690" w:rsidTr="007F5690">
        <w:tc>
          <w:tcPr>
            <w:tcW w:w="568" w:type="pct"/>
            <w:shd w:val="clear" w:color="auto" w:fill="auto"/>
          </w:tcPr>
          <w:p w:rsidR="003304F8" w:rsidRPr="007F5690" w:rsidRDefault="003304F8" w:rsidP="003304F8">
            <w:pPr>
              <w:pStyle w:val="Tabletext"/>
            </w:pPr>
            <w:r w:rsidRPr="007F5690">
              <w:t>65150</w:t>
            </w:r>
          </w:p>
        </w:tc>
        <w:tc>
          <w:tcPr>
            <w:tcW w:w="3743" w:type="pct"/>
            <w:shd w:val="clear" w:color="auto" w:fill="auto"/>
          </w:tcPr>
          <w:p w:rsidR="003304F8" w:rsidRPr="007F5690" w:rsidRDefault="003304F8" w:rsidP="003304F8">
            <w:pPr>
              <w:pStyle w:val="Tabletext"/>
            </w:pPr>
            <w:r w:rsidRPr="007F5690">
              <w:t>Quantitation of von Willebrand factor antigen, von Willebrand factor activity (ristocetin cofactor assay), von Willebrand factor collagen binding activity, factor II, factor V, factor VII, factor VIII, factor IX, factor X, factor XI, factor XII, factor XIII, Fletcher factor, Fitzgerald factor, circulating coagulation factor inhibitors other than by Bethesda assay—one test</w:t>
            </w:r>
          </w:p>
        </w:tc>
        <w:tc>
          <w:tcPr>
            <w:tcW w:w="689" w:type="pct"/>
            <w:shd w:val="clear" w:color="auto" w:fill="auto"/>
          </w:tcPr>
          <w:p w:rsidR="003304F8" w:rsidRPr="007F5690" w:rsidRDefault="003304F8" w:rsidP="003304F8">
            <w:pPr>
              <w:pStyle w:val="Tabletext"/>
              <w:jc w:val="right"/>
            </w:pPr>
            <w:r w:rsidRPr="007F5690">
              <w:t>70.90</w:t>
            </w:r>
          </w:p>
        </w:tc>
      </w:tr>
      <w:tr w:rsidR="003304F8" w:rsidRPr="007F5690" w:rsidTr="007F5690">
        <w:tc>
          <w:tcPr>
            <w:tcW w:w="568" w:type="pct"/>
            <w:shd w:val="clear" w:color="auto" w:fill="auto"/>
          </w:tcPr>
          <w:p w:rsidR="003304F8" w:rsidRPr="007F5690" w:rsidRDefault="003304F8" w:rsidP="003304F8">
            <w:pPr>
              <w:pStyle w:val="Tabletext"/>
            </w:pPr>
            <w:r w:rsidRPr="007F5690">
              <w:t>65153</w:t>
            </w:r>
          </w:p>
        </w:tc>
        <w:tc>
          <w:tcPr>
            <w:tcW w:w="3743" w:type="pct"/>
            <w:shd w:val="clear" w:color="auto" w:fill="auto"/>
          </w:tcPr>
          <w:p w:rsidR="003304F8" w:rsidRPr="007F5690" w:rsidRDefault="003304F8" w:rsidP="003304F8">
            <w:pPr>
              <w:pStyle w:val="Tabletext"/>
            </w:pPr>
            <w:r w:rsidRPr="007F5690">
              <w:t>Two tests described in item</w:t>
            </w:r>
            <w:r w:rsidR="007F5690">
              <w:t> </w:t>
            </w:r>
            <w:r w:rsidRPr="007F5690">
              <w:t>65150</w:t>
            </w:r>
          </w:p>
        </w:tc>
        <w:tc>
          <w:tcPr>
            <w:tcW w:w="689" w:type="pct"/>
            <w:shd w:val="clear" w:color="auto" w:fill="auto"/>
          </w:tcPr>
          <w:p w:rsidR="003304F8" w:rsidRPr="007F5690" w:rsidRDefault="003304F8" w:rsidP="003304F8">
            <w:pPr>
              <w:pStyle w:val="Tabletext"/>
              <w:jc w:val="right"/>
            </w:pPr>
            <w:r w:rsidRPr="007F5690">
              <w:t>141.85</w:t>
            </w:r>
          </w:p>
        </w:tc>
      </w:tr>
      <w:tr w:rsidR="003304F8" w:rsidRPr="007F5690" w:rsidTr="007F5690">
        <w:tc>
          <w:tcPr>
            <w:tcW w:w="568" w:type="pct"/>
            <w:shd w:val="clear" w:color="auto" w:fill="auto"/>
          </w:tcPr>
          <w:p w:rsidR="003304F8" w:rsidRPr="007F5690" w:rsidRDefault="003304F8" w:rsidP="003304F8">
            <w:pPr>
              <w:pStyle w:val="Tabletext"/>
            </w:pPr>
            <w:r w:rsidRPr="007F5690">
              <w:t>65156</w:t>
            </w:r>
          </w:p>
        </w:tc>
        <w:tc>
          <w:tcPr>
            <w:tcW w:w="3743" w:type="pct"/>
            <w:shd w:val="clear" w:color="auto" w:fill="auto"/>
          </w:tcPr>
          <w:p w:rsidR="003304F8" w:rsidRPr="007F5690" w:rsidRDefault="003304F8" w:rsidP="003304F8">
            <w:pPr>
              <w:pStyle w:val="Tabletext"/>
            </w:pPr>
            <w:r w:rsidRPr="007F5690">
              <w:t>Three or more tests described in item</w:t>
            </w:r>
            <w:r w:rsidR="007F5690">
              <w:t> </w:t>
            </w:r>
            <w:r w:rsidRPr="007F5690">
              <w:t>65150</w:t>
            </w:r>
          </w:p>
        </w:tc>
        <w:tc>
          <w:tcPr>
            <w:tcW w:w="689" w:type="pct"/>
            <w:shd w:val="clear" w:color="auto" w:fill="auto"/>
          </w:tcPr>
          <w:p w:rsidR="003304F8" w:rsidRPr="007F5690" w:rsidRDefault="003304F8" w:rsidP="003304F8">
            <w:pPr>
              <w:pStyle w:val="Tabletext"/>
              <w:jc w:val="right"/>
            </w:pPr>
            <w:r w:rsidRPr="007F5690">
              <w:t>212.75</w:t>
            </w:r>
          </w:p>
        </w:tc>
      </w:tr>
      <w:tr w:rsidR="003304F8" w:rsidRPr="007F5690" w:rsidTr="007F5690">
        <w:tc>
          <w:tcPr>
            <w:tcW w:w="568" w:type="pct"/>
            <w:shd w:val="clear" w:color="auto" w:fill="auto"/>
          </w:tcPr>
          <w:p w:rsidR="003304F8" w:rsidRPr="007F5690" w:rsidRDefault="003304F8" w:rsidP="003304F8">
            <w:pPr>
              <w:pStyle w:val="Tabletext"/>
            </w:pPr>
            <w:r w:rsidRPr="007F5690">
              <w:t>65157</w:t>
            </w:r>
          </w:p>
        </w:tc>
        <w:tc>
          <w:tcPr>
            <w:tcW w:w="3743" w:type="pct"/>
            <w:shd w:val="clear" w:color="auto" w:fill="auto"/>
          </w:tcPr>
          <w:p w:rsidR="003304F8" w:rsidRPr="007F5690" w:rsidRDefault="003304F8" w:rsidP="003304F8">
            <w:pPr>
              <w:pStyle w:val="Tabletext"/>
            </w:pPr>
            <w:r w:rsidRPr="007F5690">
              <w:t>A test described in item</w:t>
            </w:r>
            <w:r w:rsidR="007F5690">
              <w:t> </w:t>
            </w:r>
            <w:r w:rsidRPr="007F5690">
              <w:t>65150, if rendered by a receiving APP, where no tests in the item have been rendered by the referring APP—one test</w:t>
            </w:r>
          </w:p>
        </w:tc>
        <w:tc>
          <w:tcPr>
            <w:tcW w:w="689" w:type="pct"/>
            <w:shd w:val="clear" w:color="auto" w:fill="auto"/>
          </w:tcPr>
          <w:p w:rsidR="003304F8" w:rsidRPr="007F5690" w:rsidRDefault="003304F8" w:rsidP="003304F8">
            <w:pPr>
              <w:pStyle w:val="Tabletext"/>
              <w:jc w:val="right"/>
              <w:rPr>
                <w:snapToGrid w:val="0"/>
              </w:rPr>
            </w:pPr>
            <w:r w:rsidRPr="007F5690">
              <w:t>70.90</w:t>
            </w:r>
          </w:p>
        </w:tc>
      </w:tr>
      <w:tr w:rsidR="003304F8" w:rsidRPr="007F5690" w:rsidTr="007F5690">
        <w:tc>
          <w:tcPr>
            <w:tcW w:w="568" w:type="pct"/>
            <w:shd w:val="clear" w:color="auto" w:fill="auto"/>
          </w:tcPr>
          <w:p w:rsidR="003304F8" w:rsidRPr="007F5690" w:rsidRDefault="003304F8" w:rsidP="003304F8">
            <w:pPr>
              <w:pStyle w:val="Tabletext"/>
            </w:pPr>
            <w:r w:rsidRPr="007F5690">
              <w:t>65158</w:t>
            </w:r>
          </w:p>
        </w:tc>
        <w:tc>
          <w:tcPr>
            <w:tcW w:w="3743" w:type="pct"/>
            <w:shd w:val="clear" w:color="auto" w:fill="auto"/>
          </w:tcPr>
          <w:p w:rsidR="003304F8" w:rsidRPr="007F5690" w:rsidRDefault="003304F8" w:rsidP="003304F8">
            <w:pPr>
              <w:pStyle w:val="Tabletext"/>
            </w:pPr>
            <w:r w:rsidRPr="007F5690">
              <w:t>A test described in item</w:t>
            </w:r>
            <w:r w:rsidR="007F5690">
              <w:t> </w:t>
            </w:r>
            <w:r w:rsidRPr="007F5690">
              <w:t>65150, if rendered by a receiving APP, where one or more tests in the item have been rendered by the referring APP—one test</w:t>
            </w:r>
          </w:p>
        </w:tc>
        <w:tc>
          <w:tcPr>
            <w:tcW w:w="689" w:type="pct"/>
            <w:shd w:val="clear" w:color="auto" w:fill="auto"/>
          </w:tcPr>
          <w:p w:rsidR="003304F8" w:rsidRPr="007F5690" w:rsidRDefault="003304F8" w:rsidP="003304F8">
            <w:pPr>
              <w:pStyle w:val="Tabletext"/>
              <w:jc w:val="right"/>
              <w:rPr>
                <w:snapToGrid w:val="0"/>
              </w:rPr>
            </w:pPr>
            <w:r w:rsidRPr="007F5690">
              <w:t>70.90</w:t>
            </w:r>
          </w:p>
        </w:tc>
      </w:tr>
      <w:tr w:rsidR="003304F8" w:rsidRPr="007F5690" w:rsidTr="007F5690">
        <w:tc>
          <w:tcPr>
            <w:tcW w:w="568" w:type="pct"/>
            <w:shd w:val="clear" w:color="auto" w:fill="auto"/>
          </w:tcPr>
          <w:p w:rsidR="003304F8" w:rsidRPr="007F5690" w:rsidRDefault="003304F8" w:rsidP="003304F8">
            <w:pPr>
              <w:pStyle w:val="Tabletext"/>
            </w:pPr>
            <w:r w:rsidRPr="007F5690">
              <w:t>65159</w:t>
            </w:r>
          </w:p>
        </w:tc>
        <w:tc>
          <w:tcPr>
            <w:tcW w:w="3743" w:type="pct"/>
            <w:shd w:val="clear" w:color="auto" w:fill="auto"/>
          </w:tcPr>
          <w:p w:rsidR="003304F8" w:rsidRPr="007F5690" w:rsidRDefault="003304F8" w:rsidP="003304F8">
            <w:pPr>
              <w:pStyle w:val="Tabletext"/>
            </w:pPr>
            <w:r w:rsidRPr="007F5690">
              <w:t>Quantitation of circulating coagulation factor inhibitors by Bethesda assay—one test</w:t>
            </w:r>
          </w:p>
        </w:tc>
        <w:tc>
          <w:tcPr>
            <w:tcW w:w="689" w:type="pct"/>
            <w:shd w:val="clear" w:color="auto" w:fill="auto"/>
          </w:tcPr>
          <w:p w:rsidR="003304F8" w:rsidRPr="007F5690" w:rsidRDefault="003304F8" w:rsidP="003304F8">
            <w:pPr>
              <w:pStyle w:val="Tabletext"/>
              <w:jc w:val="right"/>
            </w:pPr>
            <w:r w:rsidRPr="007F5690">
              <w:t>70.90</w:t>
            </w:r>
          </w:p>
        </w:tc>
      </w:tr>
      <w:tr w:rsidR="003304F8" w:rsidRPr="007F5690" w:rsidTr="007F5690">
        <w:tc>
          <w:tcPr>
            <w:tcW w:w="568" w:type="pct"/>
            <w:shd w:val="clear" w:color="auto" w:fill="auto"/>
          </w:tcPr>
          <w:p w:rsidR="003304F8" w:rsidRPr="007F5690" w:rsidRDefault="003304F8" w:rsidP="003304F8">
            <w:pPr>
              <w:pStyle w:val="Tabletext"/>
            </w:pPr>
            <w:r w:rsidRPr="007F5690">
              <w:t>65162</w:t>
            </w:r>
          </w:p>
        </w:tc>
        <w:tc>
          <w:tcPr>
            <w:tcW w:w="3743" w:type="pct"/>
            <w:shd w:val="clear" w:color="auto" w:fill="auto"/>
          </w:tcPr>
          <w:p w:rsidR="003304F8" w:rsidRPr="007F5690" w:rsidRDefault="003304F8" w:rsidP="003304F8">
            <w:pPr>
              <w:pStyle w:val="Tabletext"/>
            </w:pPr>
            <w:r w:rsidRPr="007F5690">
              <w:t>Examination of a maternal blood film for the presence of fetal red blood cells (Kleihauer test)</w:t>
            </w:r>
          </w:p>
        </w:tc>
        <w:tc>
          <w:tcPr>
            <w:tcW w:w="689" w:type="pct"/>
            <w:shd w:val="clear" w:color="auto" w:fill="auto"/>
          </w:tcPr>
          <w:p w:rsidR="003304F8" w:rsidRPr="007F5690" w:rsidRDefault="003304F8" w:rsidP="003304F8">
            <w:pPr>
              <w:pStyle w:val="Tabletext"/>
              <w:jc w:val="right"/>
            </w:pPr>
            <w:r w:rsidRPr="007F5690">
              <w:t>10.45</w:t>
            </w:r>
          </w:p>
        </w:tc>
      </w:tr>
      <w:tr w:rsidR="003304F8" w:rsidRPr="007F5690" w:rsidTr="007F5690">
        <w:tc>
          <w:tcPr>
            <w:tcW w:w="568" w:type="pct"/>
            <w:shd w:val="clear" w:color="auto" w:fill="auto"/>
          </w:tcPr>
          <w:p w:rsidR="003304F8" w:rsidRPr="007F5690" w:rsidRDefault="003304F8" w:rsidP="003304F8">
            <w:pPr>
              <w:pStyle w:val="Tabletext"/>
            </w:pPr>
            <w:r w:rsidRPr="007F5690">
              <w:t>65165</w:t>
            </w:r>
          </w:p>
        </w:tc>
        <w:tc>
          <w:tcPr>
            <w:tcW w:w="3743" w:type="pct"/>
            <w:shd w:val="clear" w:color="auto" w:fill="auto"/>
          </w:tcPr>
          <w:p w:rsidR="003304F8" w:rsidRPr="007F5690" w:rsidRDefault="003304F8" w:rsidP="003304F8">
            <w:pPr>
              <w:pStyle w:val="Tabletext"/>
            </w:pPr>
            <w:r w:rsidRPr="007F5690">
              <w:t>Detection and quantitation of fetal red blood cells in the maternal circulation by detection of red cell antigens using flow cytometric methods including (if performed) any test described in item</w:t>
            </w:r>
            <w:r w:rsidR="007F5690">
              <w:t> </w:t>
            </w:r>
            <w:r w:rsidRPr="007F5690">
              <w:t>65070 or 65162</w:t>
            </w:r>
          </w:p>
        </w:tc>
        <w:tc>
          <w:tcPr>
            <w:tcW w:w="689" w:type="pct"/>
            <w:shd w:val="clear" w:color="auto" w:fill="auto"/>
          </w:tcPr>
          <w:p w:rsidR="003304F8" w:rsidRPr="007F5690" w:rsidRDefault="003304F8" w:rsidP="003304F8">
            <w:pPr>
              <w:pStyle w:val="Tabletext"/>
              <w:jc w:val="right"/>
            </w:pPr>
            <w:r w:rsidRPr="007F5690">
              <w:t>34.45</w:t>
            </w:r>
          </w:p>
        </w:tc>
      </w:tr>
      <w:tr w:rsidR="003304F8" w:rsidRPr="007F5690" w:rsidTr="007F5690">
        <w:trPr>
          <w:cantSplit/>
        </w:trPr>
        <w:tc>
          <w:tcPr>
            <w:tcW w:w="568" w:type="pct"/>
            <w:shd w:val="clear" w:color="auto" w:fill="auto"/>
          </w:tcPr>
          <w:p w:rsidR="003304F8" w:rsidRPr="007F5690" w:rsidRDefault="003304F8" w:rsidP="003304F8">
            <w:pPr>
              <w:pStyle w:val="Tabletext"/>
            </w:pPr>
            <w:r w:rsidRPr="007F5690">
              <w:t>65166</w:t>
            </w:r>
          </w:p>
        </w:tc>
        <w:tc>
          <w:tcPr>
            <w:tcW w:w="3743" w:type="pct"/>
            <w:shd w:val="clear" w:color="auto" w:fill="auto"/>
          </w:tcPr>
          <w:p w:rsidR="003304F8" w:rsidRPr="007F5690" w:rsidRDefault="003304F8" w:rsidP="003304F8">
            <w:pPr>
              <w:pStyle w:val="Tabletext"/>
            </w:pPr>
            <w:r w:rsidRPr="007F5690">
              <w:t>A test described in item</w:t>
            </w:r>
            <w:r w:rsidR="007F5690">
              <w:t> </w:t>
            </w:r>
            <w:r w:rsidRPr="007F5690">
              <w:t>65165 if rendered by a receiving APP—one or more tests</w:t>
            </w:r>
          </w:p>
        </w:tc>
        <w:tc>
          <w:tcPr>
            <w:tcW w:w="689" w:type="pct"/>
            <w:shd w:val="clear" w:color="auto" w:fill="auto"/>
          </w:tcPr>
          <w:p w:rsidR="003304F8" w:rsidRPr="007F5690" w:rsidRDefault="003304F8" w:rsidP="003304F8">
            <w:pPr>
              <w:pStyle w:val="Tabletext"/>
              <w:jc w:val="right"/>
              <w:rPr>
                <w:snapToGrid w:val="0"/>
              </w:rPr>
            </w:pPr>
            <w:r w:rsidRPr="007F5690">
              <w:t>34.45</w:t>
            </w:r>
          </w:p>
        </w:tc>
      </w:tr>
      <w:tr w:rsidR="003304F8" w:rsidRPr="007F5690" w:rsidTr="007F5690">
        <w:tc>
          <w:tcPr>
            <w:tcW w:w="568" w:type="pct"/>
            <w:shd w:val="clear" w:color="auto" w:fill="auto"/>
          </w:tcPr>
          <w:p w:rsidR="003304F8" w:rsidRPr="007F5690" w:rsidRDefault="003304F8" w:rsidP="003304F8">
            <w:pPr>
              <w:pStyle w:val="Tabletext"/>
            </w:pPr>
            <w:r w:rsidRPr="007F5690">
              <w:t>65171</w:t>
            </w:r>
          </w:p>
        </w:tc>
        <w:tc>
          <w:tcPr>
            <w:tcW w:w="3743" w:type="pct"/>
            <w:shd w:val="clear" w:color="auto" w:fill="auto"/>
          </w:tcPr>
          <w:p w:rsidR="003304F8" w:rsidRPr="007F5690" w:rsidRDefault="003304F8" w:rsidP="003304F8">
            <w:pPr>
              <w:pStyle w:val="Tabletext"/>
            </w:pPr>
            <w:r w:rsidRPr="007F5690">
              <w:t>A test for the presence of antithrombin III deficiency, protein C deficiency, protein S deficiency or activated protein C resistance in a first degree relative of a person who has a proven deficiency mentioned in this item—one or more tests</w:t>
            </w:r>
          </w:p>
        </w:tc>
        <w:tc>
          <w:tcPr>
            <w:tcW w:w="689" w:type="pct"/>
            <w:shd w:val="clear" w:color="auto" w:fill="auto"/>
          </w:tcPr>
          <w:p w:rsidR="003304F8" w:rsidRPr="007F5690" w:rsidRDefault="003304F8" w:rsidP="003304F8">
            <w:pPr>
              <w:pStyle w:val="Tabletext"/>
              <w:jc w:val="right"/>
            </w:pPr>
            <w:r w:rsidRPr="007F5690">
              <w:t>25.35</w:t>
            </w:r>
          </w:p>
        </w:tc>
      </w:tr>
      <w:tr w:rsidR="003304F8" w:rsidRPr="007F5690" w:rsidTr="007F5690">
        <w:trPr>
          <w:cantSplit/>
        </w:trPr>
        <w:tc>
          <w:tcPr>
            <w:tcW w:w="568" w:type="pct"/>
            <w:shd w:val="clear" w:color="auto" w:fill="auto"/>
          </w:tcPr>
          <w:p w:rsidR="003304F8" w:rsidRPr="007F5690" w:rsidRDefault="003304F8" w:rsidP="003304F8">
            <w:pPr>
              <w:pStyle w:val="Tabletext"/>
            </w:pPr>
            <w:r w:rsidRPr="007F5690">
              <w:t>65175</w:t>
            </w:r>
          </w:p>
        </w:tc>
        <w:tc>
          <w:tcPr>
            <w:tcW w:w="3743" w:type="pct"/>
            <w:shd w:val="clear" w:color="auto" w:fill="auto"/>
          </w:tcPr>
          <w:p w:rsidR="003304F8" w:rsidRPr="007F5690" w:rsidRDefault="003304F8" w:rsidP="003304F8">
            <w:pPr>
              <w:pStyle w:val="Tabletext"/>
            </w:pPr>
            <w:r w:rsidRPr="007F5690">
              <w:t>A test for the presence of antithrombin III deficiency, protein C deficiency, protein S deficiency, lupus anticoagulant, activated protein C resistance, if the request for the test specifically identifies that the patient has a history of venous thromboembolism—quantitation by one or more techniques—one test</w:t>
            </w:r>
          </w:p>
        </w:tc>
        <w:tc>
          <w:tcPr>
            <w:tcW w:w="689" w:type="pct"/>
            <w:shd w:val="clear" w:color="auto" w:fill="auto"/>
          </w:tcPr>
          <w:p w:rsidR="003304F8" w:rsidRPr="007F5690" w:rsidRDefault="003304F8" w:rsidP="003304F8">
            <w:pPr>
              <w:pStyle w:val="Tabletext"/>
              <w:jc w:val="right"/>
            </w:pPr>
            <w:r w:rsidRPr="007F5690">
              <w:t>25.35</w:t>
            </w:r>
          </w:p>
        </w:tc>
      </w:tr>
      <w:tr w:rsidR="003304F8" w:rsidRPr="007F5690" w:rsidTr="007F5690">
        <w:tc>
          <w:tcPr>
            <w:tcW w:w="568" w:type="pct"/>
            <w:shd w:val="clear" w:color="auto" w:fill="auto"/>
          </w:tcPr>
          <w:p w:rsidR="003304F8" w:rsidRPr="007F5690" w:rsidRDefault="003304F8" w:rsidP="003304F8">
            <w:pPr>
              <w:pStyle w:val="Tabletext"/>
            </w:pPr>
            <w:r w:rsidRPr="007F5690">
              <w:t>65176</w:t>
            </w:r>
          </w:p>
        </w:tc>
        <w:tc>
          <w:tcPr>
            <w:tcW w:w="3743" w:type="pct"/>
            <w:shd w:val="clear" w:color="auto" w:fill="auto"/>
          </w:tcPr>
          <w:p w:rsidR="003304F8" w:rsidRPr="007F5690" w:rsidRDefault="003304F8" w:rsidP="003304F8">
            <w:pPr>
              <w:pStyle w:val="Tabletext"/>
            </w:pPr>
            <w:r w:rsidRPr="007F5690">
              <w:t>Two tests described in item</w:t>
            </w:r>
            <w:r w:rsidR="007F5690">
              <w:t> </w:t>
            </w:r>
            <w:r w:rsidRPr="007F5690">
              <w:t>65175</w:t>
            </w:r>
          </w:p>
        </w:tc>
        <w:tc>
          <w:tcPr>
            <w:tcW w:w="689" w:type="pct"/>
            <w:shd w:val="clear" w:color="auto" w:fill="auto"/>
          </w:tcPr>
          <w:p w:rsidR="003304F8" w:rsidRPr="007F5690" w:rsidRDefault="003304F8" w:rsidP="003304F8">
            <w:pPr>
              <w:pStyle w:val="Tabletext"/>
              <w:jc w:val="right"/>
            </w:pPr>
            <w:r w:rsidRPr="007F5690">
              <w:t>48.65</w:t>
            </w:r>
          </w:p>
        </w:tc>
      </w:tr>
      <w:tr w:rsidR="003304F8" w:rsidRPr="007F5690" w:rsidTr="007F5690">
        <w:tc>
          <w:tcPr>
            <w:tcW w:w="568" w:type="pct"/>
            <w:shd w:val="clear" w:color="auto" w:fill="auto"/>
          </w:tcPr>
          <w:p w:rsidR="003304F8" w:rsidRPr="007F5690" w:rsidRDefault="003304F8" w:rsidP="003304F8">
            <w:pPr>
              <w:pStyle w:val="Tabletext"/>
            </w:pPr>
            <w:r w:rsidRPr="007F5690">
              <w:t>65177</w:t>
            </w:r>
          </w:p>
        </w:tc>
        <w:tc>
          <w:tcPr>
            <w:tcW w:w="3743" w:type="pct"/>
            <w:shd w:val="clear" w:color="auto" w:fill="auto"/>
          </w:tcPr>
          <w:p w:rsidR="003304F8" w:rsidRPr="007F5690" w:rsidRDefault="003304F8" w:rsidP="003304F8">
            <w:pPr>
              <w:pStyle w:val="Tabletext"/>
            </w:pPr>
            <w:r w:rsidRPr="007F5690">
              <w:t>Three tests described in item</w:t>
            </w:r>
            <w:r w:rsidR="007F5690">
              <w:t> </w:t>
            </w:r>
            <w:r w:rsidRPr="007F5690">
              <w:t>65175</w:t>
            </w:r>
          </w:p>
        </w:tc>
        <w:tc>
          <w:tcPr>
            <w:tcW w:w="689" w:type="pct"/>
            <w:shd w:val="clear" w:color="auto" w:fill="auto"/>
          </w:tcPr>
          <w:p w:rsidR="003304F8" w:rsidRPr="007F5690" w:rsidRDefault="003304F8" w:rsidP="003304F8">
            <w:pPr>
              <w:pStyle w:val="Tabletext"/>
              <w:jc w:val="right"/>
            </w:pPr>
            <w:r w:rsidRPr="007F5690">
              <w:t>71.95</w:t>
            </w:r>
          </w:p>
        </w:tc>
      </w:tr>
      <w:tr w:rsidR="003304F8" w:rsidRPr="007F5690" w:rsidTr="007F5690">
        <w:tc>
          <w:tcPr>
            <w:tcW w:w="568" w:type="pct"/>
            <w:shd w:val="clear" w:color="auto" w:fill="auto"/>
          </w:tcPr>
          <w:p w:rsidR="003304F8" w:rsidRPr="007F5690" w:rsidRDefault="003304F8" w:rsidP="003304F8">
            <w:pPr>
              <w:pStyle w:val="Tabletext"/>
            </w:pPr>
            <w:r w:rsidRPr="007F5690">
              <w:t>65178</w:t>
            </w:r>
          </w:p>
        </w:tc>
        <w:tc>
          <w:tcPr>
            <w:tcW w:w="3743" w:type="pct"/>
            <w:shd w:val="clear" w:color="auto" w:fill="auto"/>
          </w:tcPr>
          <w:p w:rsidR="003304F8" w:rsidRPr="007F5690" w:rsidRDefault="003304F8" w:rsidP="003304F8">
            <w:pPr>
              <w:pStyle w:val="Tabletext"/>
            </w:pPr>
            <w:r w:rsidRPr="007F5690">
              <w:t>Four tests described in item</w:t>
            </w:r>
            <w:r w:rsidR="007F5690">
              <w:t> </w:t>
            </w:r>
            <w:r w:rsidRPr="007F5690">
              <w:t>65175</w:t>
            </w:r>
          </w:p>
        </w:tc>
        <w:tc>
          <w:tcPr>
            <w:tcW w:w="689" w:type="pct"/>
            <w:shd w:val="clear" w:color="auto" w:fill="auto"/>
          </w:tcPr>
          <w:p w:rsidR="003304F8" w:rsidRPr="007F5690" w:rsidRDefault="003304F8" w:rsidP="003304F8">
            <w:pPr>
              <w:pStyle w:val="Tabletext"/>
              <w:jc w:val="right"/>
            </w:pPr>
            <w:r w:rsidRPr="007F5690">
              <w:t>95.20</w:t>
            </w:r>
          </w:p>
        </w:tc>
      </w:tr>
      <w:tr w:rsidR="003304F8" w:rsidRPr="007F5690" w:rsidTr="007F5690">
        <w:tc>
          <w:tcPr>
            <w:tcW w:w="568" w:type="pct"/>
            <w:shd w:val="clear" w:color="auto" w:fill="auto"/>
          </w:tcPr>
          <w:p w:rsidR="003304F8" w:rsidRPr="007F5690" w:rsidRDefault="003304F8" w:rsidP="003304F8">
            <w:pPr>
              <w:pStyle w:val="Tabletext"/>
            </w:pPr>
            <w:r w:rsidRPr="007F5690">
              <w:t>65179</w:t>
            </w:r>
          </w:p>
        </w:tc>
        <w:tc>
          <w:tcPr>
            <w:tcW w:w="3743" w:type="pct"/>
            <w:shd w:val="clear" w:color="auto" w:fill="auto"/>
          </w:tcPr>
          <w:p w:rsidR="003304F8" w:rsidRPr="007F5690" w:rsidRDefault="003304F8" w:rsidP="003304F8">
            <w:pPr>
              <w:pStyle w:val="Tabletext"/>
            </w:pPr>
            <w:r w:rsidRPr="007F5690">
              <w:t>Five tests described in item</w:t>
            </w:r>
            <w:r w:rsidR="007F5690">
              <w:t> </w:t>
            </w:r>
            <w:r w:rsidRPr="007F5690">
              <w:t>65175</w:t>
            </w:r>
          </w:p>
        </w:tc>
        <w:tc>
          <w:tcPr>
            <w:tcW w:w="689" w:type="pct"/>
            <w:shd w:val="clear" w:color="auto" w:fill="auto"/>
          </w:tcPr>
          <w:p w:rsidR="003304F8" w:rsidRPr="007F5690" w:rsidRDefault="003304F8" w:rsidP="003304F8">
            <w:pPr>
              <w:pStyle w:val="Tabletext"/>
              <w:jc w:val="right"/>
            </w:pPr>
            <w:r w:rsidRPr="007F5690">
              <w:t>118.50</w:t>
            </w:r>
          </w:p>
        </w:tc>
      </w:tr>
      <w:tr w:rsidR="003304F8" w:rsidRPr="007F5690" w:rsidTr="007F5690">
        <w:trPr>
          <w:trHeight w:val="279"/>
        </w:trPr>
        <w:tc>
          <w:tcPr>
            <w:tcW w:w="568" w:type="pct"/>
            <w:tcBorders>
              <w:bottom w:val="single" w:sz="4" w:space="0" w:color="auto"/>
            </w:tcBorders>
            <w:shd w:val="clear" w:color="auto" w:fill="auto"/>
          </w:tcPr>
          <w:p w:rsidR="003304F8" w:rsidRPr="007F5690" w:rsidRDefault="003304F8" w:rsidP="003304F8">
            <w:pPr>
              <w:pStyle w:val="Tabletext"/>
            </w:pPr>
            <w:r w:rsidRPr="007F5690">
              <w:t>65180</w:t>
            </w:r>
          </w:p>
        </w:tc>
        <w:tc>
          <w:tcPr>
            <w:tcW w:w="3743" w:type="pct"/>
            <w:tcBorders>
              <w:bottom w:val="single" w:sz="4" w:space="0" w:color="auto"/>
            </w:tcBorders>
            <w:shd w:val="clear" w:color="auto" w:fill="auto"/>
          </w:tcPr>
          <w:p w:rsidR="003304F8" w:rsidRPr="007F5690" w:rsidRDefault="003304F8" w:rsidP="003304F8">
            <w:pPr>
              <w:pStyle w:val="Tabletext"/>
            </w:pPr>
            <w:r w:rsidRPr="007F5690">
              <w:t>A test described in item</w:t>
            </w:r>
            <w:r w:rsidR="007F5690">
              <w:t> </w:t>
            </w:r>
            <w:r w:rsidRPr="007F5690">
              <w:t>65175, if rendered by a receiving APP, where no tests in the item have been rendered by the referring APP—one test</w:t>
            </w:r>
          </w:p>
        </w:tc>
        <w:tc>
          <w:tcPr>
            <w:tcW w:w="689" w:type="pct"/>
            <w:tcBorders>
              <w:bottom w:val="single" w:sz="4" w:space="0" w:color="auto"/>
            </w:tcBorders>
            <w:shd w:val="clear" w:color="auto" w:fill="auto"/>
          </w:tcPr>
          <w:p w:rsidR="003304F8" w:rsidRPr="007F5690" w:rsidRDefault="003304F8" w:rsidP="003304F8">
            <w:pPr>
              <w:pStyle w:val="Tabletext"/>
              <w:jc w:val="right"/>
              <w:rPr>
                <w:snapToGrid w:val="0"/>
              </w:rPr>
            </w:pPr>
            <w:r w:rsidRPr="007F5690">
              <w:t>25.35</w:t>
            </w:r>
          </w:p>
        </w:tc>
      </w:tr>
      <w:tr w:rsidR="003304F8" w:rsidRPr="007F5690" w:rsidTr="007F5690">
        <w:tc>
          <w:tcPr>
            <w:tcW w:w="568" w:type="pct"/>
            <w:tcBorders>
              <w:bottom w:val="single" w:sz="12" w:space="0" w:color="auto"/>
            </w:tcBorders>
            <w:shd w:val="clear" w:color="auto" w:fill="auto"/>
          </w:tcPr>
          <w:p w:rsidR="003304F8" w:rsidRPr="007F5690" w:rsidRDefault="003304F8" w:rsidP="003304F8">
            <w:pPr>
              <w:pStyle w:val="Tabletext"/>
            </w:pPr>
            <w:r w:rsidRPr="007F5690">
              <w:t>65181</w:t>
            </w:r>
          </w:p>
        </w:tc>
        <w:tc>
          <w:tcPr>
            <w:tcW w:w="3743" w:type="pct"/>
            <w:tcBorders>
              <w:bottom w:val="single" w:sz="12" w:space="0" w:color="auto"/>
            </w:tcBorders>
            <w:shd w:val="clear" w:color="auto" w:fill="auto"/>
          </w:tcPr>
          <w:p w:rsidR="003304F8" w:rsidRPr="007F5690" w:rsidRDefault="003304F8" w:rsidP="003304F8">
            <w:pPr>
              <w:pStyle w:val="Tabletext"/>
            </w:pPr>
            <w:r w:rsidRPr="007F5690">
              <w:t>A test described in item</w:t>
            </w:r>
            <w:r w:rsidR="007F5690">
              <w:t> </w:t>
            </w:r>
            <w:r w:rsidRPr="007F5690">
              <w:t>65175, if rendered by a receiving APP, where one or more tests in the item have been rendered by the referring APP—one test</w:t>
            </w:r>
          </w:p>
        </w:tc>
        <w:tc>
          <w:tcPr>
            <w:tcW w:w="689" w:type="pct"/>
            <w:tcBorders>
              <w:bottom w:val="single" w:sz="12" w:space="0" w:color="auto"/>
            </w:tcBorders>
            <w:shd w:val="clear" w:color="auto" w:fill="auto"/>
          </w:tcPr>
          <w:p w:rsidR="003304F8" w:rsidRPr="007F5690" w:rsidRDefault="003304F8" w:rsidP="003304F8">
            <w:pPr>
              <w:pStyle w:val="Tabletext"/>
              <w:jc w:val="right"/>
              <w:rPr>
                <w:snapToGrid w:val="0"/>
              </w:rPr>
            </w:pPr>
            <w:r w:rsidRPr="007F5690">
              <w:t>23.30</w:t>
            </w:r>
          </w:p>
        </w:tc>
      </w:tr>
    </w:tbl>
    <w:p w:rsidR="003304F8" w:rsidRPr="007F5690" w:rsidRDefault="003304F8" w:rsidP="003304F8">
      <w:pPr>
        <w:pStyle w:val="ActHead3"/>
      </w:pPr>
      <w:bookmarkStart w:id="30" w:name="_Toc481154622"/>
      <w:r w:rsidRPr="007F5690">
        <w:rPr>
          <w:rStyle w:val="CharDivNo"/>
        </w:rPr>
        <w:t>Division</w:t>
      </w:r>
      <w:r w:rsidR="007F5690" w:rsidRPr="007F5690">
        <w:rPr>
          <w:rStyle w:val="CharDivNo"/>
        </w:rPr>
        <w:t> </w:t>
      </w:r>
      <w:r w:rsidRPr="007F5690">
        <w:rPr>
          <w:rStyle w:val="CharDivNo"/>
        </w:rPr>
        <w:t>2.2</w:t>
      </w:r>
      <w:r w:rsidRPr="007F5690">
        <w:t>—</w:t>
      </w:r>
      <w:r w:rsidRPr="007F5690">
        <w:rPr>
          <w:rStyle w:val="CharDivText"/>
        </w:rPr>
        <w:t>Group P2: chemical</w:t>
      </w:r>
      <w:bookmarkEnd w:id="30"/>
    </w:p>
    <w:p w:rsidR="003304F8" w:rsidRPr="007F5690" w:rsidRDefault="003304F8" w:rsidP="003304F8">
      <w:pPr>
        <w:pStyle w:val="ActHead5"/>
      </w:pPr>
      <w:bookmarkStart w:id="31" w:name="_Toc481154623"/>
      <w:r w:rsidRPr="007F5690">
        <w:rPr>
          <w:rStyle w:val="CharSectno"/>
        </w:rPr>
        <w:t>2.2.1</w:t>
      </w:r>
      <w:r w:rsidRPr="007F5690">
        <w:t xml:space="preserve">  Creatinine ratios</w:t>
      </w:r>
      <w:bookmarkEnd w:id="31"/>
    </w:p>
    <w:p w:rsidR="003304F8" w:rsidRPr="007F5690" w:rsidRDefault="003304F8" w:rsidP="003304F8">
      <w:pPr>
        <w:pStyle w:val="subsection"/>
      </w:pPr>
      <w:r w:rsidRPr="007F5690">
        <w:tab/>
      </w:r>
      <w:r w:rsidRPr="007F5690">
        <w:tab/>
        <w:t>A pathology service mentioned in an item in Group P2 (Chemical) (except item</w:t>
      </w:r>
      <w:r w:rsidR="007F5690">
        <w:t> </w:t>
      </w:r>
      <w:r w:rsidRPr="007F5690">
        <w:t>66500) that:</w:t>
      </w:r>
    </w:p>
    <w:p w:rsidR="003304F8" w:rsidRPr="007F5690" w:rsidRDefault="003304F8" w:rsidP="003304F8">
      <w:pPr>
        <w:pStyle w:val="paragraph"/>
      </w:pPr>
      <w:r w:rsidRPr="007F5690">
        <w:tab/>
        <w:t>(a)</w:t>
      </w:r>
      <w:r w:rsidRPr="007F5690">
        <w:tab/>
        <w:t>involves the measurement of a substance in urine; and</w:t>
      </w:r>
    </w:p>
    <w:p w:rsidR="003304F8" w:rsidRPr="007F5690" w:rsidRDefault="003304F8" w:rsidP="003304F8">
      <w:pPr>
        <w:pStyle w:val="paragraph"/>
      </w:pPr>
      <w:r w:rsidRPr="007F5690">
        <w:tab/>
        <w:t>(b)</w:t>
      </w:r>
      <w:r w:rsidRPr="007F5690">
        <w:tab/>
        <w:t>requires calculation of a substance/creatinine ratio;</w:t>
      </w:r>
    </w:p>
    <w:p w:rsidR="003304F8" w:rsidRPr="007F5690" w:rsidRDefault="003304F8" w:rsidP="003304F8">
      <w:pPr>
        <w:pStyle w:val="subsection2"/>
      </w:pPr>
      <w:r w:rsidRPr="007F5690">
        <w:t>is taken to include the measurement of creatinine necessary for the calculation.</w:t>
      </w:r>
    </w:p>
    <w:p w:rsidR="003304F8" w:rsidRPr="007F5690" w:rsidRDefault="003304F8" w:rsidP="003304F8">
      <w:pPr>
        <w:pStyle w:val="ActHead5"/>
      </w:pPr>
      <w:bookmarkStart w:id="32" w:name="_Toc481154624"/>
      <w:r w:rsidRPr="007F5690">
        <w:rPr>
          <w:rStyle w:val="CharSectno"/>
        </w:rPr>
        <w:t>2.2.2</w:t>
      </w:r>
      <w:r w:rsidRPr="007F5690">
        <w:t xml:space="preserve">  Services to which clause</w:t>
      </w:r>
      <w:r w:rsidR="007F5690">
        <w:t> </w:t>
      </w:r>
      <w:r w:rsidRPr="007F5690">
        <w:t>1.2.2 does not apply</w:t>
      </w:r>
      <w:bookmarkEnd w:id="32"/>
    </w:p>
    <w:p w:rsidR="003304F8" w:rsidRPr="007F5690" w:rsidRDefault="003304F8" w:rsidP="003304F8">
      <w:pPr>
        <w:pStyle w:val="subsection"/>
      </w:pPr>
      <w:r w:rsidRPr="007F5690">
        <w:tab/>
      </w:r>
      <w:r w:rsidRPr="007F5690">
        <w:tab/>
        <w:t>Clause</w:t>
      </w:r>
      <w:r w:rsidR="007F5690">
        <w:t> </w:t>
      </w:r>
      <w:r w:rsidRPr="007F5690">
        <w:t>1.2.2 does not apply to a pathology service described in item</w:t>
      </w:r>
      <w:r w:rsidR="007F5690">
        <w:t> </w:t>
      </w:r>
      <w:r w:rsidRPr="007F5690">
        <w:t>66500, 66503, 66506, 66509, 66512, 66584 or 66800 if:</w:t>
      </w:r>
    </w:p>
    <w:p w:rsidR="003304F8" w:rsidRPr="007F5690" w:rsidRDefault="003304F8" w:rsidP="003304F8">
      <w:pPr>
        <w:pStyle w:val="paragraph"/>
      </w:pPr>
      <w:r w:rsidRPr="007F5690">
        <w:tab/>
        <w:t>(a)</w:t>
      </w:r>
      <w:r w:rsidRPr="007F5690">
        <w:tab/>
        <w:t>the service is rendered in relation to one or more specimens taken on any of not more than 6 occasions in a period of 24 hours; and</w:t>
      </w:r>
    </w:p>
    <w:p w:rsidR="003304F8" w:rsidRPr="007F5690" w:rsidRDefault="003304F8" w:rsidP="003304F8">
      <w:pPr>
        <w:pStyle w:val="paragraph"/>
      </w:pPr>
      <w:r w:rsidRPr="007F5690">
        <w:tab/>
        <w:t>(b)</w:t>
      </w:r>
      <w:r w:rsidRPr="007F5690">
        <w:tab/>
        <w:t>the service is rendered to an inpatient of a hospital; and</w:t>
      </w:r>
    </w:p>
    <w:p w:rsidR="003304F8" w:rsidRPr="007F5690" w:rsidRDefault="003304F8" w:rsidP="003304F8">
      <w:pPr>
        <w:pStyle w:val="paragraph"/>
      </w:pPr>
      <w:r w:rsidRPr="007F5690">
        <w:tab/>
        <w:t>(c)</w:t>
      </w:r>
      <w:r w:rsidRPr="007F5690">
        <w:tab/>
        <w:t>the service is rendered in relation to each specimen as soon as possible after the specimen is taken; and</w:t>
      </w:r>
    </w:p>
    <w:p w:rsidR="003304F8" w:rsidRPr="007F5690" w:rsidRDefault="003304F8" w:rsidP="003304F8">
      <w:pPr>
        <w:pStyle w:val="paragraph"/>
      </w:pPr>
      <w:r w:rsidRPr="007F5690">
        <w:tab/>
        <w:t>(d)</w:t>
      </w:r>
      <w:r w:rsidRPr="007F5690">
        <w:tab/>
        <w:t>the pathology provider of the service writes on the account for the service that the service has a rule</w:t>
      </w:r>
      <w:r w:rsidR="007F5690">
        <w:t> </w:t>
      </w:r>
      <w:r w:rsidRPr="007F5690">
        <w:t>3 exemption.</w:t>
      </w:r>
    </w:p>
    <w:p w:rsidR="003304F8" w:rsidRPr="007F5690" w:rsidRDefault="003304F8" w:rsidP="003304F8">
      <w:pPr>
        <w:pStyle w:val="ActHead5"/>
      </w:pPr>
      <w:bookmarkStart w:id="33" w:name="_Toc481154625"/>
      <w:r w:rsidRPr="007F5690">
        <w:rPr>
          <w:rStyle w:val="CharSectno"/>
        </w:rPr>
        <w:t>2.2.3</w:t>
      </w:r>
      <w:r w:rsidRPr="007F5690">
        <w:t xml:space="preserve">  Limitation on certain items</w:t>
      </w:r>
      <w:bookmarkEnd w:id="33"/>
    </w:p>
    <w:p w:rsidR="003304F8" w:rsidRPr="007F5690" w:rsidRDefault="003304F8" w:rsidP="003304F8">
      <w:pPr>
        <w:pStyle w:val="subsection"/>
      </w:pPr>
      <w:r w:rsidRPr="007F5690">
        <w:tab/>
        <w:t>(1)</w:t>
      </w:r>
      <w:r w:rsidRPr="007F5690">
        <w:tab/>
        <w:t>For any particular patient, the following items are applicable not more than twice in a 12 month period:</w:t>
      </w:r>
    </w:p>
    <w:p w:rsidR="003304F8" w:rsidRPr="007F5690" w:rsidRDefault="003304F8" w:rsidP="003304F8">
      <w:pPr>
        <w:pStyle w:val="paragraph"/>
      </w:pPr>
      <w:r w:rsidRPr="007F5690">
        <w:tab/>
        <w:t>(a)</w:t>
      </w:r>
      <w:r w:rsidRPr="007F5690">
        <w:tab/>
        <w:t>items</w:t>
      </w:r>
      <w:r w:rsidR="007F5690">
        <w:t> </w:t>
      </w:r>
      <w:r w:rsidRPr="007F5690">
        <w:t>66539 and 66607;</w:t>
      </w:r>
    </w:p>
    <w:p w:rsidR="003304F8" w:rsidRPr="007F5690" w:rsidRDefault="003304F8" w:rsidP="003304F8">
      <w:pPr>
        <w:pStyle w:val="paragraph"/>
      </w:pPr>
      <w:r w:rsidRPr="007F5690">
        <w:tab/>
        <w:t>(b)</w:t>
      </w:r>
      <w:r w:rsidRPr="007F5690">
        <w:tab/>
        <w:t>item</w:t>
      </w:r>
      <w:r w:rsidR="007F5690">
        <w:t> </w:t>
      </w:r>
      <w:r w:rsidRPr="007F5690">
        <w:t>66605, 66606 or 66610.</w:t>
      </w:r>
    </w:p>
    <w:p w:rsidR="003304F8" w:rsidRPr="007F5690" w:rsidRDefault="003304F8" w:rsidP="003304F8">
      <w:pPr>
        <w:pStyle w:val="subsection"/>
      </w:pPr>
      <w:r w:rsidRPr="007F5690">
        <w:tab/>
        <w:t>(2)</w:t>
      </w:r>
      <w:r w:rsidRPr="007F5690">
        <w:tab/>
        <w:t>For any particular patient, each of items</w:t>
      </w:r>
      <w:r w:rsidR="007F5690">
        <w:t> </w:t>
      </w:r>
      <w:r w:rsidRPr="007F5690">
        <w:t>66551 and 66660 is applicable not more than 4 times in a 12 month period.</w:t>
      </w:r>
    </w:p>
    <w:p w:rsidR="003304F8" w:rsidRPr="007F5690" w:rsidRDefault="003304F8" w:rsidP="003304F8">
      <w:pPr>
        <w:pStyle w:val="subsection"/>
      </w:pPr>
      <w:r w:rsidRPr="007F5690">
        <w:tab/>
        <w:t>(3)</w:t>
      </w:r>
      <w:r w:rsidRPr="007F5690">
        <w:tab/>
        <w:t>For any particular patient, each of items</w:t>
      </w:r>
      <w:r w:rsidR="007F5690">
        <w:t> </w:t>
      </w:r>
      <w:r w:rsidRPr="007F5690">
        <w:t>66554 and 66830 is applicable not more than 6 times in a 12 month period.</w:t>
      </w:r>
    </w:p>
    <w:p w:rsidR="003304F8" w:rsidRPr="007F5690" w:rsidRDefault="003304F8" w:rsidP="003304F8">
      <w:pPr>
        <w:pStyle w:val="subsection"/>
      </w:pPr>
      <w:r w:rsidRPr="007F5690">
        <w:tab/>
        <w:t>(4)</w:t>
      </w:r>
      <w:r w:rsidRPr="007F5690">
        <w:tab/>
        <w:t>For any particular patient, item</w:t>
      </w:r>
      <w:r w:rsidR="007F5690">
        <w:t> </w:t>
      </w:r>
      <w:r w:rsidRPr="007F5690">
        <w:t>66626 is applicable not more than 36 times in a 12 month period.</w:t>
      </w:r>
    </w:p>
    <w:p w:rsidR="003304F8" w:rsidRPr="007F5690" w:rsidRDefault="003304F8" w:rsidP="003304F8">
      <w:pPr>
        <w:pStyle w:val="subsection"/>
      </w:pPr>
      <w:r w:rsidRPr="007F5690">
        <w:tab/>
        <w:t>(5)</w:t>
      </w:r>
      <w:r w:rsidRPr="007F5690">
        <w:tab/>
        <w:t>For any particular patient, item</w:t>
      </w:r>
      <w:r w:rsidR="007F5690">
        <w:t> </w:t>
      </w:r>
      <w:r w:rsidRPr="007F5690">
        <w:t>66750 or 66751 is applicable not more than once in a pregnancy.</w:t>
      </w:r>
    </w:p>
    <w:p w:rsidR="003304F8" w:rsidRPr="007F5690" w:rsidRDefault="003304F8" w:rsidP="003304F8">
      <w:pPr>
        <w:pStyle w:val="subsection"/>
      </w:pPr>
      <w:r w:rsidRPr="007F5690">
        <w:tab/>
        <w:t>(6)</w:t>
      </w:r>
      <w:r w:rsidRPr="007F5690">
        <w:tab/>
        <w:t>For any particular patient, item</w:t>
      </w:r>
      <w:r w:rsidR="007F5690">
        <w:t> </w:t>
      </w:r>
      <w:r w:rsidRPr="007F5690">
        <w:t>66517 is applicable not more than 3 times in a pregnancy.</w:t>
      </w:r>
    </w:p>
    <w:p w:rsidR="003304F8" w:rsidRPr="007F5690" w:rsidRDefault="003304F8" w:rsidP="003304F8">
      <w:pPr>
        <w:pStyle w:val="subsection"/>
      </w:pPr>
      <w:r w:rsidRPr="007F5690">
        <w:tab/>
        <w:t>(7)</w:t>
      </w:r>
      <w:r w:rsidRPr="007F5690">
        <w:tab/>
        <w:t>For any particular patient, item</w:t>
      </w:r>
      <w:r w:rsidR="007F5690">
        <w:t> </w:t>
      </w:r>
      <w:r w:rsidRPr="007F5690">
        <w:t>66838 is applicable not more than once in a 12 month period.</w:t>
      </w:r>
    </w:p>
    <w:p w:rsidR="003304F8" w:rsidRPr="007F5690" w:rsidRDefault="003304F8" w:rsidP="003304F8">
      <w:pPr>
        <w:pStyle w:val="ActHead5"/>
      </w:pPr>
      <w:bookmarkStart w:id="34" w:name="_Toc481154626"/>
      <w:r w:rsidRPr="007F5690">
        <w:rPr>
          <w:rStyle w:val="CharSectno"/>
        </w:rPr>
        <w:t>2.2.5</w:t>
      </w:r>
      <w:r w:rsidRPr="007F5690">
        <w:t xml:space="preserve">  Thyroid function testing</w:t>
      </w:r>
      <w:bookmarkEnd w:id="34"/>
    </w:p>
    <w:p w:rsidR="003304F8" w:rsidRPr="007F5690" w:rsidRDefault="003304F8" w:rsidP="003304F8">
      <w:pPr>
        <w:pStyle w:val="subsection"/>
      </w:pPr>
      <w:r w:rsidRPr="007F5690">
        <w:tab/>
        <w:t>(1)</w:t>
      </w:r>
      <w:r w:rsidRPr="007F5690">
        <w:tab/>
        <w:t>For item</w:t>
      </w:r>
      <w:r w:rsidR="007F5690">
        <w:t> </w:t>
      </w:r>
      <w:r w:rsidRPr="007F5690">
        <w:t>66719:</w:t>
      </w:r>
    </w:p>
    <w:p w:rsidR="003304F8" w:rsidRPr="007F5690" w:rsidRDefault="003304F8" w:rsidP="003304F8">
      <w:pPr>
        <w:pStyle w:val="Definition"/>
      </w:pPr>
      <w:r w:rsidRPr="007F5690">
        <w:rPr>
          <w:b/>
          <w:bCs/>
          <w:i/>
          <w:iCs/>
        </w:rPr>
        <w:t>abnormal level of TSH</w:t>
      </w:r>
      <w:r w:rsidRPr="007F5690">
        <w:rPr>
          <w:b/>
          <w:i/>
        </w:rPr>
        <w:t xml:space="preserve"> </w:t>
      </w:r>
      <w:r w:rsidRPr="007F5690">
        <w:t>means a level of TSH that is outside the normal reference range for the particular method of assay used to determine the level.</w:t>
      </w:r>
    </w:p>
    <w:p w:rsidR="003304F8" w:rsidRPr="007F5690" w:rsidRDefault="003304F8" w:rsidP="003304F8">
      <w:pPr>
        <w:pStyle w:val="subsection"/>
      </w:pPr>
      <w:r w:rsidRPr="007F5690">
        <w:tab/>
        <w:t>(2)</w:t>
      </w:r>
      <w:r w:rsidRPr="007F5690">
        <w:tab/>
        <w:t xml:space="preserve">Unless </w:t>
      </w:r>
      <w:r w:rsidR="007F5690">
        <w:t>paragraph (</w:t>
      </w:r>
      <w:r w:rsidRPr="007F5690">
        <w:t>a) of item</w:t>
      </w:r>
      <w:r w:rsidR="007F5690">
        <w:t> </w:t>
      </w:r>
      <w:r w:rsidRPr="007F5690">
        <w:t xml:space="preserve">66719 is satisfied, the amount mentioned in the item is not payable for a pathology service mentioned in the item unless the pathologist who renders the service has a written statement from the medical practitioner who requested the service that satisfies </w:t>
      </w:r>
      <w:r w:rsidR="007F5690">
        <w:t>subclause (</w:t>
      </w:r>
      <w:r w:rsidRPr="007F5690">
        <w:t>3).</w:t>
      </w:r>
    </w:p>
    <w:p w:rsidR="003304F8" w:rsidRPr="007F5690" w:rsidRDefault="003304F8" w:rsidP="003304F8">
      <w:pPr>
        <w:pStyle w:val="subsection"/>
      </w:pPr>
      <w:r w:rsidRPr="007F5690">
        <w:tab/>
        <w:t>(3)</w:t>
      </w:r>
      <w:r w:rsidRPr="007F5690">
        <w:tab/>
        <w:t>The written statement from the medical practitioner must indicate:</w:t>
      </w:r>
    </w:p>
    <w:p w:rsidR="003304F8" w:rsidRPr="007F5690" w:rsidRDefault="003304F8" w:rsidP="003304F8">
      <w:pPr>
        <w:pStyle w:val="paragraph"/>
      </w:pPr>
      <w:r w:rsidRPr="007F5690">
        <w:tab/>
        <w:t>(a)</w:t>
      </w:r>
      <w:r w:rsidRPr="007F5690">
        <w:tab/>
        <w:t xml:space="preserve">that the tests are required for a particular purpose, being a purpose mentioned in </w:t>
      </w:r>
      <w:r w:rsidR="007F5690">
        <w:t>paragraph (</w:t>
      </w:r>
      <w:r w:rsidRPr="007F5690">
        <w:t>b) of item</w:t>
      </w:r>
      <w:r w:rsidR="007F5690">
        <w:t> </w:t>
      </w:r>
      <w:r w:rsidRPr="007F5690">
        <w:t>66719; or</w:t>
      </w:r>
    </w:p>
    <w:p w:rsidR="003304F8" w:rsidRPr="007F5690" w:rsidRDefault="003304F8" w:rsidP="003304F8">
      <w:pPr>
        <w:pStyle w:val="paragraph"/>
      </w:pPr>
      <w:r w:rsidRPr="007F5690">
        <w:tab/>
        <w:t>(b)</w:t>
      </w:r>
      <w:r w:rsidRPr="007F5690">
        <w:tab/>
        <w:t>that the medical practitioner who requested the tests suspects the patient has pituitary dysfunction; or</w:t>
      </w:r>
    </w:p>
    <w:p w:rsidR="003304F8" w:rsidRPr="007F5690" w:rsidRDefault="003304F8" w:rsidP="003304F8">
      <w:pPr>
        <w:pStyle w:val="paragraph"/>
      </w:pPr>
      <w:r w:rsidRPr="007F5690">
        <w:tab/>
        <w:t>(c)</w:t>
      </w:r>
      <w:r w:rsidRPr="007F5690">
        <w:tab/>
        <w:t>that the patient is on drugs that interfere with thyroid hormone metabolism or function.</w:t>
      </w:r>
    </w:p>
    <w:p w:rsidR="003304F8" w:rsidRPr="007F5690" w:rsidRDefault="003304F8" w:rsidP="003304F8">
      <w:pPr>
        <w:pStyle w:val="ActHead5"/>
      </w:pPr>
      <w:bookmarkStart w:id="35" w:name="_Toc481154627"/>
      <w:r w:rsidRPr="007F5690">
        <w:rPr>
          <w:rStyle w:val="CharSectno"/>
        </w:rPr>
        <w:t>2.2.6</w:t>
      </w:r>
      <w:r w:rsidRPr="007F5690">
        <w:t xml:space="preserve">  Limitation on certain items</w:t>
      </w:r>
      <w:bookmarkEnd w:id="35"/>
    </w:p>
    <w:p w:rsidR="003304F8" w:rsidRPr="007F5690" w:rsidRDefault="003304F8" w:rsidP="003304F8">
      <w:pPr>
        <w:pStyle w:val="subsection"/>
      </w:pPr>
      <w:r w:rsidRPr="007F5690">
        <w:tab/>
        <w:t>(1)</w:t>
      </w:r>
      <w:r w:rsidRPr="007F5690">
        <w:tab/>
        <w:t>For any particular patient, each of items</w:t>
      </w:r>
      <w:r w:rsidR="007F5690">
        <w:t> </w:t>
      </w:r>
      <w:r w:rsidRPr="007F5690">
        <w:t>66655, 66659 and 66841 is applicable not more than once in a 12 month period.</w:t>
      </w:r>
    </w:p>
    <w:p w:rsidR="003304F8" w:rsidRPr="007F5690" w:rsidRDefault="003304F8" w:rsidP="003304F8">
      <w:pPr>
        <w:pStyle w:val="subsection"/>
      </w:pPr>
      <w:r w:rsidRPr="007F5690">
        <w:tab/>
        <w:t>(2)</w:t>
      </w:r>
      <w:r w:rsidRPr="007F5690">
        <w:tab/>
        <w:t>For any particular patient, each of items</w:t>
      </w:r>
      <w:r w:rsidR="007F5690">
        <w:t> </w:t>
      </w:r>
      <w:r w:rsidRPr="007F5690">
        <w:t>66819, 66820, 66821, 66822, 66825, 66826, 66827 and 66828 is applicable not more than 3 times in a 6 month period.</w:t>
      </w:r>
    </w:p>
    <w:p w:rsidR="003304F8" w:rsidRPr="007F5690" w:rsidRDefault="003304F8" w:rsidP="003304F8">
      <w:pPr>
        <w:pStyle w:val="ActHead5"/>
      </w:pPr>
      <w:bookmarkStart w:id="36" w:name="_Toc481154628"/>
      <w:r w:rsidRPr="007F5690">
        <w:rPr>
          <w:rStyle w:val="CharSectno"/>
        </w:rPr>
        <w:t>2.2.7</w:t>
      </w:r>
      <w:r w:rsidRPr="007F5690">
        <w:t xml:space="preserve">  Nutritional and toxicity metals testing</w:t>
      </w:r>
      <w:bookmarkEnd w:id="36"/>
    </w:p>
    <w:p w:rsidR="003304F8" w:rsidRPr="007F5690" w:rsidRDefault="003304F8" w:rsidP="003304F8">
      <w:pPr>
        <w:pStyle w:val="subsection"/>
      </w:pPr>
      <w:r w:rsidRPr="007F5690">
        <w:tab/>
        <w:t>(1)</w:t>
      </w:r>
      <w:r w:rsidRPr="007F5690">
        <w:tab/>
        <w:t>In this clause:</w:t>
      </w:r>
    </w:p>
    <w:p w:rsidR="003304F8" w:rsidRPr="007F5690" w:rsidRDefault="003304F8" w:rsidP="003304F8">
      <w:pPr>
        <w:pStyle w:val="Definition"/>
      </w:pPr>
      <w:r w:rsidRPr="007F5690">
        <w:rPr>
          <w:b/>
          <w:bCs/>
          <w:i/>
          <w:iCs/>
        </w:rPr>
        <w:t>metal toxicity testing group</w:t>
      </w:r>
      <w:r w:rsidRPr="007F5690">
        <w:rPr>
          <w:b/>
          <w:i/>
        </w:rPr>
        <w:t xml:space="preserve"> </w:t>
      </w:r>
      <w:r w:rsidRPr="007F5690">
        <w:t>means items</w:t>
      </w:r>
      <w:r w:rsidR="007F5690">
        <w:t> </w:t>
      </w:r>
      <w:r w:rsidRPr="007F5690">
        <w:t>66825, 66826, 66827, 66828, 66831 and 66832.</w:t>
      </w:r>
    </w:p>
    <w:p w:rsidR="003304F8" w:rsidRPr="007F5690" w:rsidRDefault="003304F8" w:rsidP="003304F8">
      <w:pPr>
        <w:pStyle w:val="Definition"/>
      </w:pPr>
      <w:r w:rsidRPr="007F5690">
        <w:rPr>
          <w:b/>
          <w:i/>
        </w:rPr>
        <w:t xml:space="preserve">nutritional metals testing group </w:t>
      </w:r>
      <w:r w:rsidRPr="007F5690">
        <w:t>means items</w:t>
      </w:r>
      <w:r w:rsidR="007F5690">
        <w:t> </w:t>
      </w:r>
      <w:r w:rsidRPr="007F5690">
        <w:t>66819, 66820, 66821 and 66822.</w:t>
      </w:r>
    </w:p>
    <w:p w:rsidR="003304F8" w:rsidRPr="007F5690" w:rsidRDefault="003304F8" w:rsidP="003304F8">
      <w:pPr>
        <w:pStyle w:val="subsection"/>
      </w:pPr>
      <w:r w:rsidRPr="007F5690">
        <w:tab/>
        <w:t>(2)</w:t>
      </w:r>
      <w:r w:rsidRPr="007F5690">
        <w:tab/>
        <w:t>An item in the nutritional metals testing group or the metal toxicity testing group does not apply to a service performed if medicare benefits are paid or payable for tests that are performed for the same patient in 3 patient episodes requested within 6 months before the request for that service, under any of:</w:t>
      </w:r>
    </w:p>
    <w:p w:rsidR="003304F8" w:rsidRPr="007F5690" w:rsidRDefault="003304F8" w:rsidP="003304F8">
      <w:pPr>
        <w:pStyle w:val="paragraph"/>
      </w:pPr>
      <w:r w:rsidRPr="007F5690">
        <w:tab/>
        <w:t>(a)</w:t>
      </w:r>
      <w:r w:rsidRPr="007F5690">
        <w:tab/>
        <w:t>that item; or</w:t>
      </w:r>
    </w:p>
    <w:p w:rsidR="003304F8" w:rsidRPr="007F5690" w:rsidRDefault="003304F8" w:rsidP="003304F8">
      <w:pPr>
        <w:pStyle w:val="paragraph"/>
      </w:pPr>
      <w:r w:rsidRPr="007F5690">
        <w:tab/>
        <w:t>(b)</w:t>
      </w:r>
      <w:r w:rsidRPr="007F5690">
        <w:tab/>
        <w:t>the other item in the same group; or</w:t>
      </w:r>
    </w:p>
    <w:p w:rsidR="003304F8" w:rsidRPr="007F5690" w:rsidRDefault="003304F8" w:rsidP="003304F8">
      <w:pPr>
        <w:pStyle w:val="paragraph"/>
      </w:pPr>
      <w:r w:rsidRPr="007F5690">
        <w:tab/>
        <w:t>(c)</w:t>
      </w:r>
      <w:r w:rsidRPr="007F5690">
        <w:tab/>
        <w:t>an item in the other group.</w:t>
      </w:r>
    </w:p>
    <w:p w:rsidR="003304F8" w:rsidRPr="007F5690" w:rsidRDefault="003304F8" w:rsidP="003304F8">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926"/>
        <w:gridCol w:w="6578"/>
        <w:gridCol w:w="1023"/>
      </w:tblGrid>
      <w:tr w:rsidR="003304F8" w:rsidRPr="007F5690" w:rsidTr="007F5690">
        <w:trPr>
          <w:tblHeader/>
        </w:trPr>
        <w:tc>
          <w:tcPr>
            <w:tcW w:w="5000" w:type="pct"/>
            <w:gridSpan w:val="3"/>
            <w:tcBorders>
              <w:top w:val="single" w:sz="12" w:space="0" w:color="auto"/>
              <w:bottom w:val="single" w:sz="6" w:space="0" w:color="auto"/>
            </w:tcBorders>
            <w:shd w:val="clear" w:color="auto" w:fill="auto"/>
          </w:tcPr>
          <w:p w:rsidR="003304F8" w:rsidRPr="007F5690" w:rsidRDefault="003304F8" w:rsidP="003304F8">
            <w:pPr>
              <w:pStyle w:val="TableHeading"/>
            </w:pPr>
            <w:r w:rsidRPr="007F5690">
              <w:t>Group P2—Chemical</w:t>
            </w:r>
          </w:p>
        </w:tc>
      </w:tr>
      <w:tr w:rsidR="003304F8" w:rsidRPr="007F5690" w:rsidTr="007F5690">
        <w:tblPrEx>
          <w:tblLook w:val="0000" w:firstRow="0" w:lastRow="0" w:firstColumn="0" w:lastColumn="0" w:noHBand="0" w:noVBand="0"/>
        </w:tblPrEx>
        <w:trPr>
          <w:tblHeader/>
        </w:trPr>
        <w:tc>
          <w:tcPr>
            <w:tcW w:w="543"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Item</w:t>
            </w:r>
          </w:p>
        </w:tc>
        <w:tc>
          <w:tcPr>
            <w:tcW w:w="3857"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Pathology service</w:t>
            </w:r>
          </w:p>
        </w:tc>
        <w:tc>
          <w:tcPr>
            <w:tcW w:w="600" w:type="pct"/>
            <w:tcBorders>
              <w:top w:val="single" w:sz="6" w:space="0" w:color="auto"/>
              <w:bottom w:val="single" w:sz="12" w:space="0" w:color="auto"/>
            </w:tcBorders>
            <w:shd w:val="clear" w:color="auto" w:fill="auto"/>
          </w:tcPr>
          <w:p w:rsidR="003304F8" w:rsidRPr="007F5690" w:rsidRDefault="003304F8" w:rsidP="003304F8">
            <w:pPr>
              <w:pStyle w:val="TableHeading"/>
              <w:jc w:val="right"/>
            </w:pPr>
            <w:r w:rsidRPr="007F5690">
              <w:t>Fee ($)</w:t>
            </w:r>
          </w:p>
        </w:tc>
      </w:tr>
      <w:tr w:rsidR="003304F8" w:rsidRPr="007F5690" w:rsidTr="007F5690">
        <w:tblPrEx>
          <w:tblLook w:val="0000" w:firstRow="0" w:lastRow="0" w:firstColumn="0" w:lastColumn="0" w:noHBand="0" w:noVBand="0"/>
        </w:tblPrEx>
        <w:tc>
          <w:tcPr>
            <w:tcW w:w="543" w:type="pct"/>
            <w:tcBorders>
              <w:top w:val="single" w:sz="12" w:space="0" w:color="auto"/>
            </w:tcBorders>
            <w:shd w:val="clear" w:color="auto" w:fill="auto"/>
          </w:tcPr>
          <w:p w:rsidR="003304F8" w:rsidRPr="007F5690" w:rsidRDefault="003304F8" w:rsidP="003304F8">
            <w:pPr>
              <w:pStyle w:val="Tabletext"/>
            </w:pPr>
            <w:r w:rsidRPr="007F5690">
              <w:t>66500</w:t>
            </w:r>
          </w:p>
        </w:tc>
        <w:tc>
          <w:tcPr>
            <w:tcW w:w="3857" w:type="pct"/>
            <w:tcBorders>
              <w:top w:val="single" w:sz="12" w:space="0" w:color="auto"/>
            </w:tcBorders>
            <w:shd w:val="clear" w:color="auto" w:fill="auto"/>
          </w:tcPr>
          <w:p w:rsidR="003304F8" w:rsidRPr="007F5690" w:rsidRDefault="003304F8" w:rsidP="003304F8">
            <w:pPr>
              <w:pStyle w:val="Tabletext"/>
            </w:pPr>
            <w:r w:rsidRPr="007F5690">
              <w:t>Quantitation in serum, plasma, urine or other body fluid (except amniotic fluid), by any method, except reagent tablet or reagent strip, (with or without reflectance meter) of acid phosphatase, alanine aminotransferase, albumin, alkaline phosphatase, ammonia, amylase, aspartate aminotransferase, bicarbonate, bilirubin (total), bilirubin (any fractions), C</w:t>
            </w:r>
            <w:r w:rsidR="007F5690">
              <w:noBreakHyphen/>
            </w:r>
            <w:r w:rsidRPr="007F5690">
              <w:t>reactive protein, calcium (total or corrected for albumin), chloride, creatine kinase, creatinine, gamma glutamyl transferase, globulin, glucose, lactate dehydrogenase, lipase, magnesium, phosphate, potassium, sodium, total cholesterol, total protein, triglycerides, urate or urea—one test</w:t>
            </w:r>
          </w:p>
        </w:tc>
        <w:tc>
          <w:tcPr>
            <w:tcW w:w="600" w:type="pct"/>
            <w:tcBorders>
              <w:top w:val="single" w:sz="12" w:space="0" w:color="auto"/>
            </w:tcBorders>
            <w:shd w:val="clear" w:color="auto" w:fill="auto"/>
          </w:tcPr>
          <w:p w:rsidR="003304F8" w:rsidRPr="007F5690" w:rsidRDefault="003304F8" w:rsidP="003304F8">
            <w:pPr>
              <w:pStyle w:val="Tabletext"/>
              <w:jc w:val="right"/>
            </w:pPr>
            <w:r w:rsidRPr="007F5690">
              <w:rPr>
                <w:snapToGrid w:val="0"/>
              </w:rPr>
              <w:t>9.70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66503</w:t>
            </w:r>
          </w:p>
        </w:tc>
        <w:tc>
          <w:tcPr>
            <w:tcW w:w="3857" w:type="pct"/>
            <w:shd w:val="clear" w:color="auto" w:fill="auto"/>
          </w:tcPr>
          <w:p w:rsidR="003304F8" w:rsidRPr="007F5690" w:rsidRDefault="003304F8" w:rsidP="003304F8">
            <w:pPr>
              <w:pStyle w:val="Tabletext"/>
            </w:pPr>
            <w:r w:rsidRPr="007F5690">
              <w:t>Two tests described in item</w:t>
            </w:r>
            <w:r w:rsidR="007F5690">
              <w:t> </w:t>
            </w:r>
            <w:r w:rsidRPr="007F5690">
              <w:t>66500</w:t>
            </w:r>
          </w:p>
        </w:tc>
        <w:tc>
          <w:tcPr>
            <w:tcW w:w="600" w:type="pct"/>
            <w:shd w:val="clear" w:color="auto" w:fill="auto"/>
          </w:tcPr>
          <w:p w:rsidR="003304F8" w:rsidRPr="007F5690" w:rsidRDefault="003304F8" w:rsidP="003304F8">
            <w:pPr>
              <w:pStyle w:val="Tabletext"/>
              <w:jc w:val="right"/>
            </w:pPr>
            <w:r w:rsidRPr="007F5690">
              <w:rPr>
                <w:snapToGrid w:val="0"/>
              </w:rPr>
              <w:t>11.65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66506</w:t>
            </w:r>
          </w:p>
        </w:tc>
        <w:tc>
          <w:tcPr>
            <w:tcW w:w="3857" w:type="pct"/>
            <w:shd w:val="clear" w:color="auto" w:fill="auto"/>
          </w:tcPr>
          <w:p w:rsidR="003304F8" w:rsidRPr="007F5690" w:rsidRDefault="003304F8" w:rsidP="003304F8">
            <w:pPr>
              <w:pStyle w:val="Tabletext"/>
            </w:pPr>
            <w:r w:rsidRPr="007F5690">
              <w:t>Three tests described in item</w:t>
            </w:r>
            <w:r w:rsidR="007F5690">
              <w:t> </w:t>
            </w:r>
            <w:r w:rsidRPr="007F5690">
              <w:t>66500</w:t>
            </w:r>
          </w:p>
        </w:tc>
        <w:tc>
          <w:tcPr>
            <w:tcW w:w="600" w:type="pct"/>
            <w:shd w:val="clear" w:color="auto" w:fill="auto"/>
          </w:tcPr>
          <w:p w:rsidR="003304F8" w:rsidRPr="007F5690" w:rsidRDefault="003304F8" w:rsidP="003304F8">
            <w:pPr>
              <w:pStyle w:val="Tabletext"/>
              <w:jc w:val="right"/>
            </w:pPr>
            <w:r w:rsidRPr="007F5690">
              <w:rPr>
                <w:snapToGrid w:val="0"/>
              </w:rPr>
              <w:t>13.65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66509</w:t>
            </w:r>
          </w:p>
        </w:tc>
        <w:tc>
          <w:tcPr>
            <w:tcW w:w="3857" w:type="pct"/>
            <w:shd w:val="clear" w:color="auto" w:fill="auto"/>
          </w:tcPr>
          <w:p w:rsidR="003304F8" w:rsidRPr="007F5690" w:rsidRDefault="003304F8" w:rsidP="003304F8">
            <w:pPr>
              <w:pStyle w:val="Tabletext"/>
            </w:pPr>
            <w:r w:rsidRPr="007F5690">
              <w:t>Four tests described in item</w:t>
            </w:r>
            <w:r w:rsidR="007F5690">
              <w:t> </w:t>
            </w:r>
            <w:r w:rsidRPr="007F5690">
              <w:t>66500</w:t>
            </w:r>
          </w:p>
        </w:tc>
        <w:tc>
          <w:tcPr>
            <w:tcW w:w="600" w:type="pct"/>
            <w:shd w:val="clear" w:color="auto" w:fill="auto"/>
          </w:tcPr>
          <w:p w:rsidR="003304F8" w:rsidRPr="007F5690" w:rsidRDefault="003304F8" w:rsidP="003304F8">
            <w:pPr>
              <w:pStyle w:val="Tabletext"/>
              <w:jc w:val="right"/>
            </w:pPr>
            <w:r w:rsidRPr="007F5690">
              <w:rPr>
                <w:snapToGrid w:val="0"/>
              </w:rPr>
              <w:t>15.65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66512</w:t>
            </w:r>
          </w:p>
        </w:tc>
        <w:tc>
          <w:tcPr>
            <w:tcW w:w="3857" w:type="pct"/>
            <w:shd w:val="clear" w:color="auto" w:fill="auto"/>
          </w:tcPr>
          <w:p w:rsidR="003304F8" w:rsidRPr="007F5690" w:rsidRDefault="003304F8" w:rsidP="003304F8">
            <w:pPr>
              <w:pStyle w:val="Tabletext"/>
            </w:pPr>
            <w:r w:rsidRPr="007F5690">
              <w:rPr>
                <w:szCs w:val="22"/>
              </w:rPr>
              <w:t>Five or more tests</w:t>
            </w:r>
            <w:r w:rsidRPr="007F5690">
              <w:t xml:space="preserve"> described in item</w:t>
            </w:r>
            <w:r w:rsidR="007F5690">
              <w:t> </w:t>
            </w:r>
            <w:r w:rsidRPr="007F5690">
              <w:t>66500</w:t>
            </w:r>
          </w:p>
        </w:tc>
        <w:tc>
          <w:tcPr>
            <w:tcW w:w="600" w:type="pct"/>
            <w:shd w:val="clear" w:color="auto" w:fill="auto"/>
          </w:tcPr>
          <w:p w:rsidR="003304F8" w:rsidRPr="007F5690" w:rsidRDefault="003304F8" w:rsidP="003304F8">
            <w:pPr>
              <w:pStyle w:val="Tabletext"/>
              <w:jc w:val="right"/>
            </w:pPr>
            <w:r w:rsidRPr="007F5690">
              <w:rPr>
                <w:snapToGrid w:val="0"/>
              </w:rPr>
              <w:t>17.70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66517</w:t>
            </w:r>
          </w:p>
        </w:tc>
        <w:tc>
          <w:tcPr>
            <w:tcW w:w="3857" w:type="pct"/>
            <w:shd w:val="clear" w:color="auto" w:fill="auto"/>
          </w:tcPr>
          <w:p w:rsidR="003304F8" w:rsidRPr="007F5690" w:rsidRDefault="003304F8" w:rsidP="003304F8">
            <w:pPr>
              <w:pStyle w:val="Tabletext"/>
            </w:pPr>
            <w:r w:rsidRPr="007F5690">
              <w:t>Quantitation of bile acids in blood in pregnancy</w:t>
            </w:r>
          </w:p>
        </w:tc>
        <w:tc>
          <w:tcPr>
            <w:tcW w:w="600" w:type="pct"/>
            <w:shd w:val="clear" w:color="auto" w:fill="auto"/>
          </w:tcPr>
          <w:p w:rsidR="003304F8" w:rsidRPr="007F5690" w:rsidRDefault="003304F8" w:rsidP="003304F8">
            <w:pPr>
              <w:pStyle w:val="Tabletext"/>
              <w:jc w:val="right"/>
              <w:rPr>
                <w:snapToGrid w:val="0"/>
              </w:rPr>
            </w:pPr>
            <w:r w:rsidRPr="007F5690">
              <w:t>19.65</w:t>
            </w:r>
          </w:p>
        </w:tc>
      </w:tr>
      <w:tr w:rsidR="003304F8" w:rsidRPr="007F5690" w:rsidDel="00E50B54" w:rsidTr="007F5690">
        <w:tblPrEx>
          <w:tblLook w:val="0000" w:firstRow="0" w:lastRow="0" w:firstColumn="0" w:lastColumn="0" w:noHBand="0" w:noVBand="0"/>
        </w:tblPrEx>
        <w:tc>
          <w:tcPr>
            <w:tcW w:w="543" w:type="pct"/>
            <w:shd w:val="clear" w:color="auto" w:fill="auto"/>
          </w:tcPr>
          <w:p w:rsidR="003304F8" w:rsidRPr="007F5690" w:rsidDel="00E50B54" w:rsidRDefault="003304F8" w:rsidP="003304F8">
            <w:pPr>
              <w:pStyle w:val="Tabletext"/>
            </w:pPr>
            <w:r w:rsidRPr="007F5690">
              <w:t>66518</w:t>
            </w:r>
          </w:p>
        </w:tc>
        <w:tc>
          <w:tcPr>
            <w:tcW w:w="3857" w:type="pct"/>
            <w:shd w:val="clear" w:color="auto" w:fill="auto"/>
          </w:tcPr>
          <w:p w:rsidR="003304F8" w:rsidRPr="007F5690" w:rsidDel="00E50B54" w:rsidRDefault="003304F8" w:rsidP="003304F8">
            <w:pPr>
              <w:pStyle w:val="Tabletext"/>
            </w:pPr>
            <w:r w:rsidRPr="007F5690">
              <w:t>Investigation of cardiac or skeletal muscle damage by quantitative measurement of creatine kinase isoenzymes, troponin or myoglobin in blood—tests performed on only one specimen in a 24 hour period</w:t>
            </w:r>
          </w:p>
        </w:tc>
        <w:tc>
          <w:tcPr>
            <w:tcW w:w="600" w:type="pct"/>
            <w:shd w:val="clear" w:color="auto" w:fill="auto"/>
          </w:tcPr>
          <w:p w:rsidR="003304F8" w:rsidRPr="007F5690" w:rsidDel="00E50B54" w:rsidRDefault="003304F8" w:rsidP="003304F8">
            <w:pPr>
              <w:pStyle w:val="Tabletext"/>
              <w:jc w:val="right"/>
              <w:rPr>
                <w:snapToGrid w:val="0"/>
              </w:rPr>
            </w:pPr>
            <w:r w:rsidRPr="007F5690">
              <w:t>20.05</w:t>
            </w:r>
          </w:p>
        </w:tc>
      </w:tr>
      <w:tr w:rsidR="003304F8" w:rsidRPr="007F5690" w:rsidDel="00E50B54" w:rsidTr="007F5690">
        <w:tblPrEx>
          <w:tblLook w:val="0000" w:firstRow="0" w:lastRow="0" w:firstColumn="0" w:lastColumn="0" w:noHBand="0" w:noVBand="0"/>
        </w:tblPrEx>
        <w:tc>
          <w:tcPr>
            <w:tcW w:w="543" w:type="pct"/>
            <w:shd w:val="clear" w:color="auto" w:fill="auto"/>
          </w:tcPr>
          <w:p w:rsidR="003304F8" w:rsidRPr="007F5690" w:rsidDel="00E50B54" w:rsidRDefault="003304F8" w:rsidP="003304F8">
            <w:pPr>
              <w:pStyle w:val="Tabletext"/>
            </w:pPr>
            <w:r w:rsidRPr="007F5690">
              <w:t>66519</w:t>
            </w:r>
          </w:p>
        </w:tc>
        <w:tc>
          <w:tcPr>
            <w:tcW w:w="3857" w:type="pct"/>
            <w:shd w:val="clear" w:color="auto" w:fill="auto"/>
          </w:tcPr>
          <w:p w:rsidR="003304F8" w:rsidRPr="007F5690" w:rsidDel="00E50B54" w:rsidRDefault="003304F8" w:rsidP="003304F8">
            <w:pPr>
              <w:pStyle w:val="Tabletext"/>
            </w:pPr>
            <w:r w:rsidRPr="007F5690">
              <w:t>Investigation of cardiac or skeletal muscle damage by quantitative measurement of creatine kinase isoenzymes, troponin or myoglobin in blood—tests performed on 2 or more specimens in a 24 hour period</w:t>
            </w:r>
          </w:p>
        </w:tc>
        <w:tc>
          <w:tcPr>
            <w:tcW w:w="600" w:type="pct"/>
            <w:shd w:val="clear" w:color="auto" w:fill="auto"/>
          </w:tcPr>
          <w:p w:rsidR="003304F8" w:rsidRPr="007F5690" w:rsidDel="00E50B54" w:rsidRDefault="003304F8" w:rsidP="003304F8">
            <w:pPr>
              <w:pStyle w:val="Tabletext"/>
              <w:jc w:val="right"/>
              <w:rPr>
                <w:snapToGrid w:val="0"/>
              </w:rPr>
            </w:pPr>
            <w:r w:rsidRPr="007F5690">
              <w:t>40.15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66536</w:t>
            </w:r>
          </w:p>
        </w:tc>
        <w:tc>
          <w:tcPr>
            <w:tcW w:w="3857" w:type="pct"/>
            <w:shd w:val="clear" w:color="auto" w:fill="auto"/>
          </w:tcPr>
          <w:p w:rsidR="003304F8" w:rsidRPr="007F5690" w:rsidRDefault="003304F8" w:rsidP="003304F8">
            <w:pPr>
              <w:pStyle w:val="Tabletext"/>
            </w:pPr>
            <w:r w:rsidRPr="007F5690">
              <w:t>Quantitation of HDL cholesterol</w:t>
            </w:r>
          </w:p>
        </w:tc>
        <w:tc>
          <w:tcPr>
            <w:tcW w:w="600" w:type="pct"/>
            <w:shd w:val="clear" w:color="auto" w:fill="auto"/>
          </w:tcPr>
          <w:p w:rsidR="003304F8" w:rsidRPr="007F5690" w:rsidRDefault="003304F8" w:rsidP="003304F8">
            <w:pPr>
              <w:pStyle w:val="Tabletext"/>
              <w:jc w:val="right"/>
            </w:pPr>
            <w:r w:rsidRPr="007F5690">
              <w:t>11.05</w:t>
            </w:r>
          </w:p>
        </w:tc>
      </w:tr>
      <w:tr w:rsidR="003304F8" w:rsidRPr="007F5690" w:rsidDel="00E50B54" w:rsidTr="007F5690">
        <w:tblPrEx>
          <w:tblLook w:val="0000" w:firstRow="0" w:lastRow="0" w:firstColumn="0" w:lastColumn="0" w:noHBand="0" w:noVBand="0"/>
        </w:tblPrEx>
        <w:tc>
          <w:tcPr>
            <w:tcW w:w="543" w:type="pct"/>
            <w:shd w:val="clear" w:color="auto" w:fill="auto"/>
          </w:tcPr>
          <w:p w:rsidR="003304F8" w:rsidRPr="007F5690" w:rsidDel="00E50B54" w:rsidRDefault="003304F8" w:rsidP="003304F8">
            <w:pPr>
              <w:pStyle w:val="Tabletext"/>
            </w:pPr>
            <w:r w:rsidRPr="007F5690">
              <w:t>66539</w:t>
            </w:r>
          </w:p>
        </w:tc>
        <w:tc>
          <w:tcPr>
            <w:tcW w:w="3857" w:type="pct"/>
            <w:shd w:val="clear" w:color="auto" w:fill="auto"/>
          </w:tcPr>
          <w:p w:rsidR="003304F8" w:rsidRPr="007F5690" w:rsidRDefault="003304F8" w:rsidP="003304F8">
            <w:pPr>
              <w:pStyle w:val="Tabletext"/>
            </w:pPr>
            <w:r w:rsidRPr="007F5690">
              <w:t>Electrophoresis of serum for demonstration of lipoprotein subclasses:</w:t>
            </w:r>
          </w:p>
          <w:p w:rsidR="003304F8" w:rsidRPr="007F5690" w:rsidRDefault="003304F8" w:rsidP="003304F8">
            <w:pPr>
              <w:pStyle w:val="Tablea"/>
            </w:pPr>
            <w:r w:rsidRPr="007F5690">
              <w:t>(a) if the cholesterol is &gt;6.5 mmol/L and triglyceride &gt;4.0 mmol/L; or</w:t>
            </w:r>
          </w:p>
          <w:p w:rsidR="003304F8" w:rsidRPr="007F5690" w:rsidDel="00E50B54" w:rsidRDefault="003304F8" w:rsidP="003304F8">
            <w:pPr>
              <w:pStyle w:val="Tablea"/>
            </w:pPr>
            <w:r w:rsidRPr="007F5690">
              <w:t>(b) in the diagnosis of types III and IV hyperlipidaemia</w:t>
            </w:r>
          </w:p>
        </w:tc>
        <w:tc>
          <w:tcPr>
            <w:tcW w:w="600" w:type="pct"/>
            <w:shd w:val="clear" w:color="auto" w:fill="auto"/>
          </w:tcPr>
          <w:p w:rsidR="003304F8" w:rsidRPr="007F5690" w:rsidDel="00E50B54" w:rsidRDefault="003304F8" w:rsidP="003304F8">
            <w:pPr>
              <w:pStyle w:val="Tabletext"/>
              <w:jc w:val="right"/>
              <w:rPr>
                <w:snapToGrid w:val="0"/>
              </w:rPr>
            </w:pPr>
            <w:r w:rsidRPr="007F5690">
              <w:t>30.60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66542</w:t>
            </w:r>
          </w:p>
        </w:tc>
        <w:tc>
          <w:tcPr>
            <w:tcW w:w="3857" w:type="pct"/>
            <w:shd w:val="clear" w:color="auto" w:fill="auto"/>
          </w:tcPr>
          <w:p w:rsidR="003304F8" w:rsidRPr="007F5690" w:rsidRDefault="003304F8" w:rsidP="003304F8">
            <w:pPr>
              <w:pStyle w:val="Tabletext"/>
            </w:pPr>
            <w:r w:rsidRPr="007F5690">
              <w:t>Oral glucose tolerance test for the diagnosis of diabetes mellitus, that includes:</w:t>
            </w:r>
          </w:p>
          <w:p w:rsidR="003304F8" w:rsidRPr="007F5690" w:rsidRDefault="003304F8" w:rsidP="003304F8">
            <w:pPr>
              <w:pStyle w:val="Tablea"/>
            </w:pPr>
            <w:r w:rsidRPr="007F5690">
              <w:t>(a) administration of glucose; and</w:t>
            </w:r>
          </w:p>
          <w:p w:rsidR="003304F8" w:rsidRPr="007F5690" w:rsidRDefault="003304F8" w:rsidP="003304F8">
            <w:pPr>
              <w:pStyle w:val="Tablea"/>
            </w:pPr>
            <w:r w:rsidRPr="007F5690">
              <w:t>(b) at least 2 measurements of blood glucose; and</w:t>
            </w:r>
          </w:p>
          <w:p w:rsidR="003304F8" w:rsidRPr="007F5690" w:rsidRDefault="003304F8" w:rsidP="003304F8">
            <w:pPr>
              <w:pStyle w:val="Tablea"/>
            </w:pPr>
            <w:r w:rsidRPr="007F5690">
              <w:t>(c) (if performed) any test described in item</w:t>
            </w:r>
            <w:r w:rsidR="007F5690">
              <w:t> </w:t>
            </w:r>
            <w:r w:rsidRPr="007F5690">
              <w:t>66695</w:t>
            </w:r>
          </w:p>
        </w:tc>
        <w:tc>
          <w:tcPr>
            <w:tcW w:w="600" w:type="pct"/>
            <w:shd w:val="clear" w:color="auto" w:fill="auto"/>
          </w:tcPr>
          <w:p w:rsidR="003304F8" w:rsidRPr="007F5690" w:rsidRDefault="003304F8" w:rsidP="003304F8">
            <w:pPr>
              <w:pStyle w:val="Tabletext"/>
              <w:jc w:val="right"/>
            </w:pPr>
            <w:r w:rsidRPr="007F5690">
              <w:t>18.95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66545</w:t>
            </w:r>
          </w:p>
        </w:tc>
        <w:tc>
          <w:tcPr>
            <w:tcW w:w="3857" w:type="pct"/>
            <w:shd w:val="clear" w:color="auto" w:fill="auto"/>
          </w:tcPr>
          <w:p w:rsidR="003304F8" w:rsidRPr="007F5690" w:rsidRDefault="003304F8" w:rsidP="003304F8">
            <w:pPr>
              <w:pStyle w:val="Tabletext"/>
            </w:pPr>
            <w:r w:rsidRPr="007F5690">
              <w:t>Oral glucose challenge test in pregnancy for the detection of gestational diabetes that includes:</w:t>
            </w:r>
          </w:p>
          <w:p w:rsidR="003304F8" w:rsidRPr="007F5690" w:rsidRDefault="003304F8" w:rsidP="003304F8">
            <w:pPr>
              <w:pStyle w:val="Tablea"/>
            </w:pPr>
            <w:r w:rsidRPr="007F5690">
              <w:t>(a) administration of glucose; and</w:t>
            </w:r>
          </w:p>
          <w:p w:rsidR="003304F8" w:rsidRPr="007F5690" w:rsidRDefault="003304F8" w:rsidP="003304F8">
            <w:pPr>
              <w:pStyle w:val="Tablea"/>
            </w:pPr>
            <w:r w:rsidRPr="007F5690">
              <w:t>(b) one or 2 measurements of blood glucose; and</w:t>
            </w:r>
          </w:p>
          <w:p w:rsidR="003304F8" w:rsidRPr="007F5690" w:rsidRDefault="003304F8" w:rsidP="003304F8">
            <w:pPr>
              <w:pStyle w:val="Tablea"/>
            </w:pPr>
            <w:r w:rsidRPr="007F5690">
              <w:t>(c) (if performed) any test in item</w:t>
            </w:r>
            <w:r w:rsidR="007F5690">
              <w:t> </w:t>
            </w:r>
            <w:r w:rsidRPr="007F5690">
              <w:t>66695</w:t>
            </w:r>
          </w:p>
        </w:tc>
        <w:tc>
          <w:tcPr>
            <w:tcW w:w="600" w:type="pct"/>
            <w:shd w:val="clear" w:color="auto" w:fill="auto"/>
          </w:tcPr>
          <w:p w:rsidR="003304F8" w:rsidRPr="007F5690" w:rsidRDefault="003304F8" w:rsidP="003304F8">
            <w:pPr>
              <w:pStyle w:val="Tabletext"/>
              <w:jc w:val="right"/>
            </w:pPr>
            <w:r w:rsidRPr="007F5690">
              <w:t>15.80</w:t>
            </w:r>
          </w:p>
        </w:tc>
      </w:tr>
      <w:tr w:rsidR="003304F8" w:rsidRPr="007F5690" w:rsidTr="0079119C">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66548</w:t>
            </w:r>
          </w:p>
        </w:tc>
        <w:tc>
          <w:tcPr>
            <w:tcW w:w="3857" w:type="pct"/>
            <w:shd w:val="clear" w:color="auto" w:fill="auto"/>
          </w:tcPr>
          <w:p w:rsidR="003304F8" w:rsidRPr="007F5690" w:rsidRDefault="003304F8" w:rsidP="003304F8">
            <w:pPr>
              <w:pStyle w:val="Tabletext"/>
            </w:pPr>
            <w:r w:rsidRPr="007F5690">
              <w:t>Oral glucose tolerance test in pregnancy for the diagnosis of gestational diabetes that includes:</w:t>
            </w:r>
          </w:p>
          <w:p w:rsidR="003304F8" w:rsidRPr="007F5690" w:rsidRDefault="003304F8" w:rsidP="003304F8">
            <w:pPr>
              <w:pStyle w:val="Tablea"/>
            </w:pPr>
            <w:r w:rsidRPr="007F5690">
              <w:t>(a) administration of glucose; and</w:t>
            </w:r>
          </w:p>
          <w:p w:rsidR="003304F8" w:rsidRPr="007F5690" w:rsidRDefault="003304F8" w:rsidP="003304F8">
            <w:pPr>
              <w:pStyle w:val="Tablea"/>
            </w:pPr>
            <w:r w:rsidRPr="007F5690">
              <w:t>(b) at least 3 measurements of blood glucose; and</w:t>
            </w:r>
          </w:p>
          <w:p w:rsidR="003304F8" w:rsidRPr="007F5690" w:rsidRDefault="003304F8" w:rsidP="003304F8">
            <w:pPr>
              <w:pStyle w:val="Tablea"/>
            </w:pPr>
            <w:r w:rsidRPr="007F5690">
              <w:t>(c) (if performed) any test in item</w:t>
            </w:r>
            <w:r w:rsidR="007F5690">
              <w:t> </w:t>
            </w:r>
            <w:r w:rsidRPr="007F5690">
              <w:t>66695</w:t>
            </w:r>
          </w:p>
        </w:tc>
        <w:tc>
          <w:tcPr>
            <w:tcW w:w="600" w:type="pct"/>
            <w:shd w:val="clear" w:color="auto" w:fill="auto"/>
          </w:tcPr>
          <w:p w:rsidR="003304F8" w:rsidRPr="007F5690" w:rsidRDefault="003304F8" w:rsidP="003304F8">
            <w:pPr>
              <w:pStyle w:val="Tabletext"/>
              <w:jc w:val="right"/>
            </w:pPr>
            <w:r w:rsidRPr="007F5690">
              <w:t>19.90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66551</w:t>
            </w:r>
          </w:p>
        </w:tc>
        <w:tc>
          <w:tcPr>
            <w:tcW w:w="3857" w:type="pct"/>
            <w:shd w:val="clear" w:color="auto" w:fill="auto"/>
          </w:tcPr>
          <w:p w:rsidR="003304F8" w:rsidRPr="007F5690" w:rsidRDefault="003304F8" w:rsidP="003304F8">
            <w:pPr>
              <w:pStyle w:val="Tabletext"/>
            </w:pPr>
            <w:r w:rsidRPr="007F5690">
              <w:t>Quantitation of glycosylated haemoglobin performed in the management of established diabetes</w:t>
            </w:r>
          </w:p>
        </w:tc>
        <w:tc>
          <w:tcPr>
            <w:tcW w:w="600" w:type="pct"/>
            <w:shd w:val="clear" w:color="auto" w:fill="auto"/>
          </w:tcPr>
          <w:p w:rsidR="003304F8" w:rsidRPr="007F5690" w:rsidRDefault="003304F8" w:rsidP="003304F8">
            <w:pPr>
              <w:pStyle w:val="Tabletext"/>
              <w:jc w:val="right"/>
            </w:pPr>
            <w:r w:rsidRPr="007F5690">
              <w:t>16.80</w:t>
            </w:r>
          </w:p>
        </w:tc>
      </w:tr>
      <w:tr w:rsidR="003304F8" w:rsidRPr="007F5690" w:rsidTr="001258A3">
        <w:tblPrEx>
          <w:tblLook w:val="0000" w:firstRow="0" w:lastRow="0" w:firstColumn="0" w:lastColumn="0" w:noHBand="0" w:noVBand="0"/>
        </w:tblPrEx>
        <w:trPr>
          <w:cantSplit/>
        </w:trPr>
        <w:tc>
          <w:tcPr>
            <w:tcW w:w="543" w:type="pct"/>
            <w:shd w:val="clear" w:color="auto" w:fill="auto"/>
          </w:tcPr>
          <w:p w:rsidR="003304F8" w:rsidRPr="007F5690" w:rsidRDefault="003304F8" w:rsidP="003304F8">
            <w:pPr>
              <w:pStyle w:val="Tabletext"/>
            </w:pPr>
            <w:r w:rsidRPr="007F5690">
              <w:t>66554</w:t>
            </w:r>
          </w:p>
        </w:tc>
        <w:tc>
          <w:tcPr>
            <w:tcW w:w="3857" w:type="pct"/>
            <w:shd w:val="clear" w:color="auto" w:fill="auto"/>
          </w:tcPr>
          <w:p w:rsidR="003304F8" w:rsidRPr="007F5690" w:rsidRDefault="003304F8" w:rsidP="003304F8">
            <w:pPr>
              <w:pStyle w:val="Tabletext"/>
            </w:pPr>
            <w:r w:rsidRPr="007F5690">
              <w:t>Quantitation of glycosylated haemoglobin performed in the management of pre</w:t>
            </w:r>
            <w:r w:rsidR="007F5690">
              <w:noBreakHyphen/>
            </w:r>
            <w:r w:rsidRPr="007F5690">
              <w:t>existing diabetes where the patient is pregnant—including a service in item</w:t>
            </w:r>
            <w:r w:rsidR="007F5690">
              <w:t> </w:t>
            </w:r>
            <w:r w:rsidRPr="007F5690">
              <w:t>66551 (if performed)</w:t>
            </w:r>
          </w:p>
        </w:tc>
        <w:tc>
          <w:tcPr>
            <w:tcW w:w="600" w:type="pct"/>
            <w:shd w:val="clear" w:color="auto" w:fill="auto"/>
          </w:tcPr>
          <w:p w:rsidR="003304F8" w:rsidRPr="007F5690" w:rsidRDefault="003304F8" w:rsidP="003304F8">
            <w:pPr>
              <w:pStyle w:val="Tabletext"/>
              <w:jc w:val="right"/>
            </w:pPr>
            <w:r w:rsidRPr="007F5690">
              <w:t>16.80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66557</w:t>
            </w:r>
          </w:p>
        </w:tc>
        <w:tc>
          <w:tcPr>
            <w:tcW w:w="3857" w:type="pct"/>
            <w:shd w:val="clear" w:color="auto" w:fill="auto"/>
          </w:tcPr>
          <w:p w:rsidR="003304F8" w:rsidRPr="007F5690" w:rsidRDefault="003304F8" w:rsidP="003304F8">
            <w:pPr>
              <w:pStyle w:val="Tabletext"/>
            </w:pPr>
            <w:r w:rsidRPr="007F5690">
              <w:t>Quantitation of fructosamine performed in the management of established diabetes—each test to a maximum of 4 tests in a 12 month period</w:t>
            </w:r>
          </w:p>
        </w:tc>
        <w:tc>
          <w:tcPr>
            <w:tcW w:w="600" w:type="pct"/>
            <w:shd w:val="clear" w:color="auto" w:fill="auto"/>
          </w:tcPr>
          <w:p w:rsidR="003304F8" w:rsidRPr="007F5690" w:rsidRDefault="003304F8" w:rsidP="003304F8">
            <w:pPr>
              <w:pStyle w:val="Tabletext"/>
              <w:jc w:val="right"/>
            </w:pPr>
            <w:r w:rsidRPr="007F5690">
              <w:t>9.70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66560</w:t>
            </w:r>
          </w:p>
        </w:tc>
        <w:tc>
          <w:tcPr>
            <w:tcW w:w="3857" w:type="pct"/>
            <w:shd w:val="clear" w:color="auto" w:fill="auto"/>
          </w:tcPr>
          <w:p w:rsidR="003304F8" w:rsidRPr="007F5690" w:rsidRDefault="003304F8" w:rsidP="003304F8">
            <w:pPr>
              <w:pStyle w:val="Tabletext"/>
            </w:pPr>
            <w:r w:rsidRPr="007F5690">
              <w:t>Microalbumin—quantitation in urine</w:t>
            </w:r>
          </w:p>
        </w:tc>
        <w:tc>
          <w:tcPr>
            <w:tcW w:w="600" w:type="pct"/>
            <w:shd w:val="clear" w:color="auto" w:fill="auto"/>
          </w:tcPr>
          <w:p w:rsidR="003304F8" w:rsidRPr="007F5690" w:rsidRDefault="003304F8" w:rsidP="003304F8">
            <w:pPr>
              <w:pStyle w:val="Tabletext"/>
              <w:jc w:val="right"/>
            </w:pPr>
            <w:r w:rsidRPr="007F5690">
              <w:t>20.10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66563</w:t>
            </w:r>
          </w:p>
        </w:tc>
        <w:tc>
          <w:tcPr>
            <w:tcW w:w="3857" w:type="pct"/>
            <w:shd w:val="clear" w:color="auto" w:fill="auto"/>
          </w:tcPr>
          <w:p w:rsidR="003304F8" w:rsidRPr="007F5690" w:rsidRDefault="003304F8" w:rsidP="003304F8">
            <w:pPr>
              <w:pStyle w:val="Tabletext"/>
            </w:pPr>
            <w:r w:rsidRPr="007F5690">
              <w:t>Osmolality, estimation by osmometer, in serum or in urine—one or more tests</w:t>
            </w:r>
          </w:p>
        </w:tc>
        <w:tc>
          <w:tcPr>
            <w:tcW w:w="600" w:type="pct"/>
            <w:shd w:val="clear" w:color="auto" w:fill="auto"/>
          </w:tcPr>
          <w:p w:rsidR="003304F8" w:rsidRPr="007F5690" w:rsidRDefault="003304F8" w:rsidP="003304F8">
            <w:pPr>
              <w:pStyle w:val="Tabletext"/>
              <w:jc w:val="right"/>
            </w:pPr>
            <w:r w:rsidRPr="007F5690">
              <w:t>24.70</w:t>
            </w:r>
          </w:p>
        </w:tc>
      </w:tr>
      <w:tr w:rsidR="003304F8" w:rsidRPr="007F5690" w:rsidTr="0079119C">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66566</w:t>
            </w:r>
          </w:p>
        </w:tc>
        <w:tc>
          <w:tcPr>
            <w:tcW w:w="3857" w:type="pct"/>
            <w:shd w:val="clear" w:color="auto" w:fill="auto"/>
          </w:tcPr>
          <w:p w:rsidR="003304F8" w:rsidRPr="007F5690" w:rsidRDefault="003304F8" w:rsidP="003304F8">
            <w:pPr>
              <w:pStyle w:val="Tabletext"/>
            </w:pPr>
            <w:r w:rsidRPr="007F5690">
              <w:t>Quantitation of:</w:t>
            </w:r>
          </w:p>
          <w:p w:rsidR="003304F8" w:rsidRPr="007F5690" w:rsidRDefault="003304F8" w:rsidP="003304F8">
            <w:pPr>
              <w:pStyle w:val="Tablea"/>
            </w:pPr>
            <w:r w:rsidRPr="007F5690">
              <w:t>(a) blood gases (including pO</w:t>
            </w:r>
            <w:r w:rsidRPr="007F5690">
              <w:rPr>
                <w:position w:val="-4"/>
                <w:szCs w:val="16"/>
              </w:rPr>
              <w:t>2</w:t>
            </w:r>
            <w:r w:rsidRPr="007F5690">
              <w:t>, oxygen saturation and pCO</w:t>
            </w:r>
            <w:r w:rsidRPr="007F5690">
              <w:rPr>
                <w:position w:val="-4"/>
                <w:szCs w:val="16"/>
              </w:rPr>
              <w:t>2</w:t>
            </w:r>
            <w:r w:rsidRPr="007F5690">
              <w:t>); and</w:t>
            </w:r>
          </w:p>
          <w:p w:rsidR="003304F8" w:rsidRPr="007F5690" w:rsidRDefault="003304F8" w:rsidP="003304F8">
            <w:pPr>
              <w:pStyle w:val="Tablea"/>
            </w:pPr>
            <w:r w:rsidRPr="007F5690">
              <w:t>(b) bicarbonate and pH;</w:t>
            </w:r>
          </w:p>
          <w:p w:rsidR="003304F8" w:rsidRPr="007F5690" w:rsidRDefault="003304F8" w:rsidP="003304F8">
            <w:pPr>
              <w:pStyle w:val="Tabletext"/>
            </w:pPr>
            <w:r w:rsidRPr="007F5690">
              <w:t>including any other measurement (e.g. haemoglobin, lactate, potassium or ionised calcium) or calculation performed on the same specimen—one or more tests on one specimen</w:t>
            </w:r>
          </w:p>
        </w:tc>
        <w:tc>
          <w:tcPr>
            <w:tcW w:w="600" w:type="pct"/>
            <w:shd w:val="clear" w:color="auto" w:fill="auto"/>
          </w:tcPr>
          <w:p w:rsidR="003304F8" w:rsidRPr="007F5690" w:rsidRDefault="003304F8" w:rsidP="003304F8">
            <w:pPr>
              <w:pStyle w:val="Tabletext"/>
              <w:jc w:val="right"/>
              <w:rPr>
                <w:snapToGrid w:val="0"/>
              </w:rPr>
            </w:pPr>
            <w:r w:rsidRPr="007F5690">
              <w:t>33.70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66569</w:t>
            </w:r>
          </w:p>
        </w:tc>
        <w:tc>
          <w:tcPr>
            <w:tcW w:w="3857" w:type="pct"/>
            <w:shd w:val="clear" w:color="auto" w:fill="auto"/>
          </w:tcPr>
          <w:p w:rsidR="003304F8" w:rsidRPr="007F5690" w:rsidRDefault="003304F8" w:rsidP="003304F8">
            <w:pPr>
              <w:pStyle w:val="Tabletext"/>
            </w:pPr>
            <w:r w:rsidRPr="007F5690">
              <w:t>Quantitation of blood gases, bicarbonate and pH as described in item</w:t>
            </w:r>
            <w:r w:rsidR="007F5690">
              <w:t> </w:t>
            </w:r>
            <w:r w:rsidRPr="007F5690">
              <w:t>66566 on 2 specimens performed on any 1 day</w:t>
            </w:r>
          </w:p>
        </w:tc>
        <w:tc>
          <w:tcPr>
            <w:tcW w:w="600" w:type="pct"/>
            <w:shd w:val="clear" w:color="auto" w:fill="auto"/>
          </w:tcPr>
          <w:p w:rsidR="003304F8" w:rsidRPr="007F5690" w:rsidRDefault="003304F8" w:rsidP="003304F8">
            <w:pPr>
              <w:pStyle w:val="Tabletext"/>
              <w:jc w:val="right"/>
            </w:pPr>
            <w:r w:rsidRPr="007F5690">
              <w:t>42.60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66572</w:t>
            </w:r>
          </w:p>
        </w:tc>
        <w:tc>
          <w:tcPr>
            <w:tcW w:w="3857" w:type="pct"/>
            <w:shd w:val="clear" w:color="auto" w:fill="auto"/>
          </w:tcPr>
          <w:p w:rsidR="003304F8" w:rsidRPr="007F5690" w:rsidRDefault="003304F8" w:rsidP="003304F8">
            <w:pPr>
              <w:pStyle w:val="Tabletext"/>
            </w:pPr>
            <w:r w:rsidRPr="007F5690">
              <w:t>Quantitation of blood gases, bicarbonate and pH as described in item</w:t>
            </w:r>
            <w:r w:rsidR="007F5690">
              <w:t> </w:t>
            </w:r>
            <w:r w:rsidRPr="007F5690">
              <w:t>66566 on 3 specimens performed on any 1 day</w:t>
            </w:r>
          </w:p>
        </w:tc>
        <w:tc>
          <w:tcPr>
            <w:tcW w:w="600" w:type="pct"/>
            <w:shd w:val="clear" w:color="auto" w:fill="auto"/>
          </w:tcPr>
          <w:p w:rsidR="003304F8" w:rsidRPr="007F5690" w:rsidRDefault="003304F8" w:rsidP="003304F8">
            <w:pPr>
              <w:pStyle w:val="Tabletext"/>
              <w:jc w:val="right"/>
            </w:pPr>
            <w:r w:rsidRPr="007F5690">
              <w:t>51.55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66575</w:t>
            </w:r>
          </w:p>
        </w:tc>
        <w:tc>
          <w:tcPr>
            <w:tcW w:w="3857" w:type="pct"/>
            <w:shd w:val="clear" w:color="auto" w:fill="auto"/>
          </w:tcPr>
          <w:p w:rsidR="003304F8" w:rsidRPr="007F5690" w:rsidRDefault="003304F8" w:rsidP="003304F8">
            <w:pPr>
              <w:pStyle w:val="Tabletext"/>
            </w:pPr>
            <w:r w:rsidRPr="007F5690">
              <w:t>Quantitation of blood gases, bicarbonate and pH as described in item</w:t>
            </w:r>
            <w:r w:rsidR="007F5690">
              <w:t> </w:t>
            </w:r>
            <w:r w:rsidRPr="007F5690">
              <w:t>66566 on 4 specimens performed on any 1 day</w:t>
            </w:r>
          </w:p>
        </w:tc>
        <w:tc>
          <w:tcPr>
            <w:tcW w:w="600" w:type="pct"/>
            <w:shd w:val="clear" w:color="auto" w:fill="auto"/>
          </w:tcPr>
          <w:p w:rsidR="003304F8" w:rsidRPr="007F5690" w:rsidRDefault="003304F8" w:rsidP="003304F8">
            <w:pPr>
              <w:pStyle w:val="Tabletext"/>
              <w:jc w:val="right"/>
            </w:pPr>
            <w:r w:rsidRPr="007F5690">
              <w:t>60.45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66578</w:t>
            </w:r>
          </w:p>
        </w:tc>
        <w:tc>
          <w:tcPr>
            <w:tcW w:w="3857" w:type="pct"/>
            <w:shd w:val="clear" w:color="auto" w:fill="auto"/>
          </w:tcPr>
          <w:p w:rsidR="003304F8" w:rsidRPr="007F5690" w:rsidRDefault="003304F8" w:rsidP="003304F8">
            <w:pPr>
              <w:pStyle w:val="Tabletext"/>
            </w:pPr>
            <w:r w:rsidRPr="007F5690">
              <w:t>Quantitation of blood gases, bicarbonate and pH as described in item</w:t>
            </w:r>
            <w:r w:rsidR="007F5690">
              <w:t> </w:t>
            </w:r>
            <w:r w:rsidRPr="007F5690">
              <w:t>66566 on 5 specimens performed on any 1 day</w:t>
            </w:r>
          </w:p>
        </w:tc>
        <w:tc>
          <w:tcPr>
            <w:tcW w:w="600" w:type="pct"/>
            <w:shd w:val="clear" w:color="auto" w:fill="auto"/>
          </w:tcPr>
          <w:p w:rsidR="003304F8" w:rsidRPr="007F5690" w:rsidRDefault="003304F8" w:rsidP="003304F8">
            <w:pPr>
              <w:pStyle w:val="Tabletext"/>
              <w:jc w:val="right"/>
            </w:pPr>
            <w:r w:rsidRPr="007F5690">
              <w:t>69.35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66581</w:t>
            </w:r>
          </w:p>
        </w:tc>
        <w:tc>
          <w:tcPr>
            <w:tcW w:w="3857" w:type="pct"/>
            <w:shd w:val="clear" w:color="auto" w:fill="auto"/>
          </w:tcPr>
          <w:p w:rsidR="003304F8" w:rsidRPr="007F5690" w:rsidRDefault="003304F8" w:rsidP="003304F8">
            <w:pPr>
              <w:pStyle w:val="Tabletext"/>
            </w:pPr>
            <w:r w:rsidRPr="007F5690">
              <w:t>Quantitation of blood gases, bicarbonate and pH as described in item</w:t>
            </w:r>
            <w:r w:rsidR="007F5690">
              <w:t> </w:t>
            </w:r>
            <w:r w:rsidRPr="007F5690">
              <w:t>66566 on 6 or more specimens performed on any 1 day</w:t>
            </w:r>
          </w:p>
        </w:tc>
        <w:tc>
          <w:tcPr>
            <w:tcW w:w="600" w:type="pct"/>
            <w:shd w:val="clear" w:color="auto" w:fill="auto"/>
          </w:tcPr>
          <w:p w:rsidR="003304F8" w:rsidRPr="007F5690" w:rsidRDefault="003304F8" w:rsidP="003304F8">
            <w:pPr>
              <w:pStyle w:val="Tabletext"/>
              <w:jc w:val="right"/>
            </w:pPr>
            <w:r w:rsidRPr="007F5690">
              <w:t>78.25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66584</w:t>
            </w:r>
          </w:p>
        </w:tc>
        <w:tc>
          <w:tcPr>
            <w:tcW w:w="3857" w:type="pct"/>
            <w:shd w:val="clear" w:color="auto" w:fill="auto"/>
          </w:tcPr>
          <w:p w:rsidR="003304F8" w:rsidRPr="007F5690" w:rsidRDefault="003304F8" w:rsidP="003304F8">
            <w:pPr>
              <w:pStyle w:val="Tabletext"/>
            </w:pPr>
            <w:r w:rsidRPr="007F5690">
              <w:t>Quantitation of ionised calcium (except if performed as part of item</w:t>
            </w:r>
            <w:r w:rsidR="007F5690">
              <w:t> </w:t>
            </w:r>
            <w:r w:rsidRPr="007F5690">
              <w:t>66566)—one test</w:t>
            </w:r>
          </w:p>
        </w:tc>
        <w:tc>
          <w:tcPr>
            <w:tcW w:w="600" w:type="pct"/>
            <w:shd w:val="clear" w:color="auto" w:fill="auto"/>
          </w:tcPr>
          <w:p w:rsidR="003304F8" w:rsidRPr="007F5690" w:rsidRDefault="003304F8" w:rsidP="003304F8">
            <w:pPr>
              <w:pStyle w:val="Tabletext"/>
              <w:jc w:val="right"/>
            </w:pPr>
            <w:r w:rsidRPr="007F5690">
              <w:t>9.70</w:t>
            </w:r>
          </w:p>
        </w:tc>
      </w:tr>
      <w:tr w:rsidR="003304F8" w:rsidRPr="007F5690" w:rsidTr="007F5690">
        <w:tblPrEx>
          <w:tblLook w:val="0000" w:firstRow="0" w:lastRow="0" w:firstColumn="0" w:lastColumn="0" w:noHBand="0" w:noVBand="0"/>
        </w:tblPrEx>
        <w:trPr>
          <w:cantSplit/>
        </w:trPr>
        <w:tc>
          <w:tcPr>
            <w:tcW w:w="543" w:type="pct"/>
            <w:shd w:val="clear" w:color="auto" w:fill="auto"/>
          </w:tcPr>
          <w:p w:rsidR="003304F8" w:rsidRPr="007F5690" w:rsidRDefault="003304F8" w:rsidP="003304F8">
            <w:pPr>
              <w:pStyle w:val="Tabletext"/>
            </w:pPr>
            <w:r w:rsidRPr="007F5690">
              <w:t>66587</w:t>
            </w:r>
          </w:p>
        </w:tc>
        <w:tc>
          <w:tcPr>
            <w:tcW w:w="3857" w:type="pct"/>
            <w:shd w:val="clear" w:color="auto" w:fill="auto"/>
          </w:tcPr>
          <w:p w:rsidR="003304F8" w:rsidRPr="007F5690" w:rsidRDefault="003304F8" w:rsidP="003304F8">
            <w:pPr>
              <w:pStyle w:val="Tabletext"/>
            </w:pPr>
            <w:r w:rsidRPr="007F5690">
              <w:t>Urine acidification test for the diagnosis of renal tubular acidosis including the administration of an acid load, and pH measurements on 4 or more urine specimens and at least one blood specimen</w:t>
            </w:r>
          </w:p>
        </w:tc>
        <w:tc>
          <w:tcPr>
            <w:tcW w:w="600" w:type="pct"/>
            <w:shd w:val="clear" w:color="auto" w:fill="auto"/>
          </w:tcPr>
          <w:p w:rsidR="003304F8" w:rsidRPr="007F5690" w:rsidRDefault="003304F8" w:rsidP="003304F8">
            <w:pPr>
              <w:pStyle w:val="Tabletext"/>
              <w:jc w:val="right"/>
            </w:pPr>
            <w:r w:rsidRPr="007F5690">
              <w:t>47.55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66590</w:t>
            </w:r>
          </w:p>
        </w:tc>
        <w:tc>
          <w:tcPr>
            <w:tcW w:w="3857" w:type="pct"/>
            <w:shd w:val="clear" w:color="auto" w:fill="auto"/>
          </w:tcPr>
          <w:p w:rsidR="003304F8" w:rsidRPr="007F5690" w:rsidRDefault="003304F8" w:rsidP="003304F8">
            <w:pPr>
              <w:pStyle w:val="Tabletext"/>
            </w:pPr>
            <w:r w:rsidRPr="007F5690">
              <w:t>Calculus, analysis of one or more</w:t>
            </w:r>
          </w:p>
        </w:tc>
        <w:tc>
          <w:tcPr>
            <w:tcW w:w="600" w:type="pct"/>
            <w:shd w:val="clear" w:color="auto" w:fill="auto"/>
          </w:tcPr>
          <w:p w:rsidR="003304F8" w:rsidRPr="007F5690" w:rsidRDefault="003304F8" w:rsidP="003304F8">
            <w:pPr>
              <w:pStyle w:val="Tabletext"/>
              <w:jc w:val="right"/>
            </w:pPr>
            <w:r w:rsidRPr="007F5690">
              <w:t>30.60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66593</w:t>
            </w:r>
          </w:p>
        </w:tc>
        <w:tc>
          <w:tcPr>
            <w:tcW w:w="3857" w:type="pct"/>
            <w:shd w:val="clear" w:color="auto" w:fill="auto"/>
          </w:tcPr>
          <w:p w:rsidR="003304F8" w:rsidRPr="007F5690" w:rsidRDefault="003304F8" w:rsidP="003304F8">
            <w:pPr>
              <w:pStyle w:val="Tabletext"/>
            </w:pPr>
            <w:r w:rsidRPr="007F5690">
              <w:t>Ferritin—quantitation, except if requested as part of iron studies</w:t>
            </w:r>
          </w:p>
        </w:tc>
        <w:tc>
          <w:tcPr>
            <w:tcW w:w="600" w:type="pct"/>
            <w:shd w:val="clear" w:color="auto" w:fill="auto"/>
          </w:tcPr>
          <w:p w:rsidR="003304F8" w:rsidRPr="007F5690" w:rsidRDefault="003304F8" w:rsidP="003304F8">
            <w:pPr>
              <w:pStyle w:val="Tabletext"/>
              <w:jc w:val="right"/>
            </w:pPr>
            <w:r w:rsidRPr="007F5690">
              <w:t>18.00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66596</w:t>
            </w:r>
          </w:p>
        </w:tc>
        <w:tc>
          <w:tcPr>
            <w:tcW w:w="3857" w:type="pct"/>
            <w:shd w:val="clear" w:color="auto" w:fill="auto"/>
          </w:tcPr>
          <w:p w:rsidR="003304F8" w:rsidRPr="007F5690" w:rsidRDefault="003304F8" w:rsidP="003304F8">
            <w:pPr>
              <w:pStyle w:val="Tabletext"/>
            </w:pPr>
            <w:r w:rsidRPr="007F5690">
              <w:t>Iron studies, consisting of quantitation of:</w:t>
            </w:r>
          </w:p>
          <w:p w:rsidR="003304F8" w:rsidRPr="007F5690" w:rsidRDefault="003304F8" w:rsidP="003304F8">
            <w:pPr>
              <w:pStyle w:val="Tablea"/>
            </w:pPr>
            <w:r w:rsidRPr="007F5690">
              <w:t>(a) serum iron; and</w:t>
            </w:r>
          </w:p>
          <w:p w:rsidR="003304F8" w:rsidRPr="007F5690" w:rsidRDefault="003304F8" w:rsidP="003304F8">
            <w:pPr>
              <w:pStyle w:val="Tablea"/>
            </w:pPr>
            <w:r w:rsidRPr="007F5690">
              <w:t>(b) transferrin or iron binding capacity; and</w:t>
            </w:r>
          </w:p>
          <w:p w:rsidR="003304F8" w:rsidRPr="007F5690" w:rsidRDefault="003304F8" w:rsidP="003304F8">
            <w:pPr>
              <w:pStyle w:val="Tablea"/>
            </w:pPr>
            <w:r w:rsidRPr="007F5690">
              <w:t>(c) ferritin</w:t>
            </w:r>
          </w:p>
        </w:tc>
        <w:tc>
          <w:tcPr>
            <w:tcW w:w="600" w:type="pct"/>
            <w:shd w:val="clear" w:color="auto" w:fill="auto"/>
          </w:tcPr>
          <w:p w:rsidR="003304F8" w:rsidRPr="007F5690" w:rsidRDefault="003304F8" w:rsidP="003304F8">
            <w:pPr>
              <w:pStyle w:val="Tabletext"/>
              <w:jc w:val="right"/>
            </w:pPr>
            <w:r w:rsidRPr="007F5690">
              <w:t>32.55</w:t>
            </w:r>
          </w:p>
        </w:tc>
      </w:tr>
      <w:tr w:rsidR="003304F8" w:rsidRPr="007F5690" w:rsidDel="007C53BF" w:rsidTr="007F5690">
        <w:tblPrEx>
          <w:tblLook w:val="0000" w:firstRow="0" w:lastRow="0" w:firstColumn="0" w:lastColumn="0" w:noHBand="0" w:noVBand="0"/>
        </w:tblPrEx>
        <w:tc>
          <w:tcPr>
            <w:tcW w:w="543" w:type="pct"/>
            <w:shd w:val="clear" w:color="auto" w:fill="auto"/>
          </w:tcPr>
          <w:p w:rsidR="003304F8" w:rsidRPr="007F5690" w:rsidDel="007C53BF" w:rsidRDefault="003304F8" w:rsidP="003304F8">
            <w:pPr>
              <w:pStyle w:val="Tabletext"/>
            </w:pPr>
            <w:r w:rsidRPr="007F5690">
              <w:t>66605</w:t>
            </w:r>
          </w:p>
        </w:tc>
        <w:tc>
          <w:tcPr>
            <w:tcW w:w="3857" w:type="pct"/>
            <w:shd w:val="clear" w:color="auto" w:fill="auto"/>
          </w:tcPr>
          <w:p w:rsidR="003304F8" w:rsidRPr="007F5690" w:rsidDel="007C53BF" w:rsidRDefault="003304F8" w:rsidP="003304F8">
            <w:pPr>
              <w:pStyle w:val="Tabletext"/>
            </w:pPr>
            <w:r w:rsidRPr="007F5690">
              <w:t>Vitamins—quantitation of vitamin B1, B2, B3, B6 or C in blood, urine or other body fluid—one or more tests</w:t>
            </w:r>
          </w:p>
        </w:tc>
        <w:tc>
          <w:tcPr>
            <w:tcW w:w="600" w:type="pct"/>
            <w:shd w:val="clear" w:color="auto" w:fill="auto"/>
          </w:tcPr>
          <w:p w:rsidR="003304F8" w:rsidRPr="007F5690" w:rsidDel="007C53BF" w:rsidRDefault="003304F8" w:rsidP="003304F8">
            <w:pPr>
              <w:pStyle w:val="Tabletext"/>
              <w:jc w:val="right"/>
            </w:pPr>
            <w:r w:rsidRPr="007F5690">
              <w:t>30.60</w:t>
            </w:r>
          </w:p>
        </w:tc>
      </w:tr>
      <w:tr w:rsidR="003304F8" w:rsidRPr="007F5690" w:rsidDel="007C53BF" w:rsidTr="007F5690">
        <w:tblPrEx>
          <w:tblLook w:val="0000" w:firstRow="0" w:lastRow="0" w:firstColumn="0" w:lastColumn="0" w:noHBand="0" w:noVBand="0"/>
        </w:tblPrEx>
        <w:tc>
          <w:tcPr>
            <w:tcW w:w="543" w:type="pct"/>
            <w:shd w:val="clear" w:color="auto" w:fill="auto"/>
          </w:tcPr>
          <w:p w:rsidR="003304F8" w:rsidRPr="007F5690" w:rsidDel="007C53BF" w:rsidRDefault="003304F8" w:rsidP="003304F8">
            <w:pPr>
              <w:pStyle w:val="Tabletext"/>
            </w:pPr>
            <w:r w:rsidRPr="007F5690">
              <w:t>66606</w:t>
            </w:r>
          </w:p>
        </w:tc>
        <w:tc>
          <w:tcPr>
            <w:tcW w:w="3857" w:type="pct"/>
            <w:shd w:val="clear" w:color="auto" w:fill="auto"/>
          </w:tcPr>
          <w:p w:rsidR="003304F8" w:rsidRPr="007F5690" w:rsidDel="007C53BF" w:rsidRDefault="003304F8" w:rsidP="003304F8">
            <w:pPr>
              <w:pStyle w:val="Tabletext"/>
            </w:pPr>
            <w:r w:rsidRPr="007F5690">
              <w:t>A test described in item</w:t>
            </w:r>
            <w:r w:rsidR="007F5690">
              <w:t> </w:t>
            </w:r>
            <w:r w:rsidRPr="007F5690">
              <w:t>66605 if rendered by a receiving APP—one or more tests</w:t>
            </w:r>
          </w:p>
        </w:tc>
        <w:tc>
          <w:tcPr>
            <w:tcW w:w="600" w:type="pct"/>
            <w:shd w:val="clear" w:color="auto" w:fill="auto"/>
          </w:tcPr>
          <w:p w:rsidR="003304F8" w:rsidRPr="007F5690" w:rsidDel="007C53BF" w:rsidRDefault="003304F8" w:rsidP="003304F8">
            <w:pPr>
              <w:pStyle w:val="Tabletext"/>
              <w:jc w:val="right"/>
            </w:pPr>
            <w:r w:rsidRPr="007F5690">
              <w:t>30.60</w:t>
            </w:r>
          </w:p>
        </w:tc>
      </w:tr>
      <w:tr w:rsidR="003304F8" w:rsidRPr="007F5690" w:rsidDel="007C53BF" w:rsidTr="007F5690">
        <w:tblPrEx>
          <w:tblLook w:val="0000" w:firstRow="0" w:lastRow="0" w:firstColumn="0" w:lastColumn="0" w:noHBand="0" w:noVBand="0"/>
        </w:tblPrEx>
        <w:tc>
          <w:tcPr>
            <w:tcW w:w="543" w:type="pct"/>
            <w:shd w:val="clear" w:color="auto" w:fill="auto"/>
          </w:tcPr>
          <w:p w:rsidR="003304F8" w:rsidRPr="007F5690" w:rsidDel="007C53BF" w:rsidRDefault="003304F8" w:rsidP="003304F8">
            <w:pPr>
              <w:pStyle w:val="Tabletext"/>
            </w:pPr>
            <w:r w:rsidRPr="007F5690">
              <w:t>66607</w:t>
            </w:r>
          </w:p>
        </w:tc>
        <w:tc>
          <w:tcPr>
            <w:tcW w:w="3857" w:type="pct"/>
            <w:shd w:val="clear" w:color="auto" w:fill="auto"/>
          </w:tcPr>
          <w:p w:rsidR="003304F8" w:rsidRPr="007F5690" w:rsidDel="007C53BF" w:rsidRDefault="003304F8" w:rsidP="003304F8">
            <w:pPr>
              <w:pStyle w:val="Tabletext"/>
            </w:pPr>
            <w:r w:rsidRPr="007F5690">
              <w:t>Vitamins—quantitation of vitamin A or E in blood, urine or other body fluid—one or more tests in a 6 month period</w:t>
            </w:r>
          </w:p>
        </w:tc>
        <w:tc>
          <w:tcPr>
            <w:tcW w:w="600" w:type="pct"/>
            <w:shd w:val="clear" w:color="auto" w:fill="auto"/>
          </w:tcPr>
          <w:p w:rsidR="003304F8" w:rsidRPr="007F5690" w:rsidDel="007C53BF" w:rsidRDefault="003304F8" w:rsidP="003304F8">
            <w:pPr>
              <w:pStyle w:val="Tabletext"/>
              <w:jc w:val="right"/>
            </w:pPr>
            <w:r w:rsidRPr="007F5690">
              <w:t>75.75</w:t>
            </w:r>
          </w:p>
        </w:tc>
      </w:tr>
      <w:tr w:rsidR="003304F8" w:rsidRPr="007F5690" w:rsidDel="007C53BF" w:rsidTr="007F5690">
        <w:tblPrEx>
          <w:tblLook w:val="0000" w:firstRow="0" w:lastRow="0" w:firstColumn="0" w:lastColumn="0" w:noHBand="0" w:noVBand="0"/>
        </w:tblPrEx>
        <w:tc>
          <w:tcPr>
            <w:tcW w:w="543" w:type="pct"/>
            <w:shd w:val="clear" w:color="auto" w:fill="auto"/>
          </w:tcPr>
          <w:p w:rsidR="003304F8" w:rsidRPr="007F5690" w:rsidDel="007C53BF" w:rsidRDefault="003304F8" w:rsidP="003304F8">
            <w:pPr>
              <w:pStyle w:val="Tabletext"/>
            </w:pPr>
            <w:r w:rsidRPr="007F5690">
              <w:t>66610</w:t>
            </w:r>
          </w:p>
        </w:tc>
        <w:tc>
          <w:tcPr>
            <w:tcW w:w="3857" w:type="pct"/>
            <w:shd w:val="clear" w:color="auto" w:fill="auto"/>
          </w:tcPr>
          <w:p w:rsidR="003304F8" w:rsidRPr="007F5690" w:rsidDel="007C53BF" w:rsidRDefault="003304F8" w:rsidP="003304F8">
            <w:pPr>
              <w:pStyle w:val="Tabletext"/>
            </w:pPr>
            <w:r w:rsidRPr="007F5690">
              <w:t>A test described in item</w:t>
            </w:r>
            <w:r w:rsidR="007F5690">
              <w:t> </w:t>
            </w:r>
            <w:r w:rsidRPr="007F5690">
              <w:t>66607 if rendered by a receiving APP—one or more tests</w:t>
            </w:r>
          </w:p>
        </w:tc>
        <w:tc>
          <w:tcPr>
            <w:tcW w:w="600" w:type="pct"/>
            <w:shd w:val="clear" w:color="auto" w:fill="auto"/>
          </w:tcPr>
          <w:p w:rsidR="003304F8" w:rsidRPr="007F5690" w:rsidDel="007C53BF" w:rsidRDefault="003304F8" w:rsidP="003304F8">
            <w:pPr>
              <w:pStyle w:val="Tabletext"/>
              <w:jc w:val="right"/>
            </w:pPr>
            <w:r w:rsidRPr="007F5690">
              <w:t>75.75</w:t>
            </w:r>
          </w:p>
        </w:tc>
      </w:tr>
      <w:tr w:rsidR="003304F8" w:rsidRPr="007F5690" w:rsidTr="0079119C">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66623</w:t>
            </w:r>
          </w:p>
        </w:tc>
        <w:tc>
          <w:tcPr>
            <w:tcW w:w="3857" w:type="pct"/>
            <w:shd w:val="clear" w:color="auto" w:fill="auto"/>
          </w:tcPr>
          <w:p w:rsidR="003304F8" w:rsidRPr="007F5690" w:rsidRDefault="003304F8" w:rsidP="003304F8">
            <w:pPr>
              <w:pStyle w:val="Tabletext"/>
            </w:pPr>
            <w:r w:rsidRPr="007F5690">
              <w:t>All qualitative and quantitative tests on blood, urine or other body fluid for:</w:t>
            </w:r>
          </w:p>
          <w:p w:rsidR="003304F8" w:rsidRPr="007F5690" w:rsidRDefault="003304F8" w:rsidP="003304F8">
            <w:pPr>
              <w:pStyle w:val="Tablea"/>
            </w:pPr>
            <w:r w:rsidRPr="007F5690">
              <w:t>(a) a drug or drugs of abuse (including illegal drugs and legally available drugs taken other than in appropriate dosage); or</w:t>
            </w:r>
          </w:p>
          <w:p w:rsidR="003304F8" w:rsidRPr="007F5690" w:rsidRDefault="003304F8" w:rsidP="003304F8">
            <w:pPr>
              <w:pStyle w:val="Tablea"/>
            </w:pPr>
            <w:r w:rsidRPr="007F5690">
              <w:t>(b) ingested or absorbed toxic chemicals;</w:t>
            </w:r>
          </w:p>
          <w:p w:rsidR="003304F8" w:rsidRPr="007F5690" w:rsidRDefault="003304F8" w:rsidP="003304F8">
            <w:pPr>
              <w:pStyle w:val="Tabletext"/>
            </w:pPr>
            <w:r w:rsidRPr="007F5690">
              <w:t>including a service described in item</w:t>
            </w:r>
            <w:r w:rsidR="007F5690">
              <w:t> </w:t>
            </w:r>
            <w:r w:rsidRPr="007F5690">
              <w:t>66800, 66803, 66806, 66812 or 66815 (if performed), but excluding:</w:t>
            </w:r>
          </w:p>
          <w:p w:rsidR="003304F8" w:rsidRPr="007F5690" w:rsidRDefault="003304F8" w:rsidP="003304F8">
            <w:pPr>
              <w:pStyle w:val="Tablea"/>
            </w:pPr>
            <w:r w:rsidRPr="007F5690">
              <w:t>(c) the surveillance of sports people and athletes for performance improving substances; and</w:t>
            </w:r>
          </w:p>
          <w:p w:rsidR="003304F8" w:rsidRPr="007F5690" w:rsidRDefault="003304F8" w:rsidP="003304F8">
            <w:pPr>
              <w:pStyle w:val="Tablea"/>
            </w:pPr>
            <w:r w:rsidRPr="007F5690">
              <w:t>(d) the monitoring of patients participating in a drug abuse treatment program</w:t>
            </w:r>
          </w:p>
        </w:tc>
        <w:tc>
          <w:tcPr>
            <w:tcW w:w="600" w:type="pct"/>
            <w:shd w:val="clear" w:color="auto" w:fill="auto"/>
          </w:tcPr>
          <w:p w:rsidR="003304F8" w:rsidRPr="007F5690" w:rsidRDefault="003304F8" w:rsidP="003304F8">
            <w:pPr>
              <w:pStyle w:val="Tabletext"/>
              <w:jc w:val="right"/>
            </w:pPr>
            <w:r w:rsidRPr="007F5690">
              <w:t>41.50</w:t>
            </w:r>
          </w:p>
        </w:tc>
      </w:tr>
      <w:tr w:rsidR="003304F8" w:rsidRPr="007F5690" w:rsidDel="00E50B54" w:rsidTr="007F5690">
        <w:tblPrEx>
          <w:tblLook w:val="0000" w:firstRow="0" w:lastRow="0" w:firstColumn="0" w:lastColumn="0" w:noHBand="0" w:noVBand="0"/>
        </w:tblPrEx>
        <w:trPr>
          <w:cantSplit/>
        </w:trPr>
        <w:tc>
          <w:tcPr>
            <w:tcW w:w="543" w:type="pct"/>
            <w:shd w:val="clear" w:color="auto" w:fill="auto"/>
          </w:tcPr>
          <w:p w:rsidR="003304F8" w:rsidRPr="007F5690" w:rsidDel="00E50B54" w:rsidRDefault="003304F8" w:rsidP="003304F8">
            <w:pPr>
              <w:pStyle w:val="Tabletext"/>
            </w:pPr>
            <w:r w:rsidRPr="007F5690">
              <w:t>66626</w:t>
            </w:r>
          </w:p>
        </w:tc>
        <w:tc>
          <w:tcPr>
            <w:tcW w:w="3857" w:type="pct"/>
            <w:shd w:val="clear" w:color="auto" w:fill="auto"/>
          </w:tcPr>
          <w:p w:rsidR="003304F8" w:rsidRPr="007F5690" w:rsidRDefault="003304F8" w:rsidP="003304F8">
            <w:pPr>
              <w:pStyle w:val="Tabletext"/>
            </w:pPr>
            <w:r w:rsidRPr="007F5690">
              <w:t>Detection or quantitation or both of a drug, or drugs, of abuse or a therapeutic drug, on a sample collected from a patient participating in a drug abuse treatment program, including all tests on blood, urine or other body fluid, not including:</w:t>
            </w:r>
          </w:p>
          <w:p w:rsidR="003304F8" w:rsidRPr="007F5690" w:rsidRDefault="003304F8" w:rsidP="003304F8">
            <w:pPr>
              <w:pStyle w:val="Tablea"/>
            </w:pPr>
            <w:r w:rsidRPr="007F5690">
              <w:t>(a) the surveillance of sports people and athletes for performance improving substances; and</w:t>
            </w:r>
          </w:p>
          <w:p w:rsidR="003304F8" w:rsidRPr="007F5690" w:rsidDel="00E50B54" w:rsidRDefault="003304F8" w:rsidP="003304F8">
            <w:pPr>
              <w:pStyle w:val="Tablea"/>
            </w:pPr>
            <w:r w:rsidRPr="007F5690">
              <w:t>(b) the detection of nicotine and metabolites in smoking withdrawal programs</w:t>
            </w:r>
          </w:p>
        </w:tc>
        <w:tc>
          <w:tcPr>
            <w:tcW w:w="600" w:type="pct"/>
            <w:shd w:val="clear" w:color="auto" w:fill="auto"/>
          </w:tcPr>
          <w:p w:rsidR="003304F8" w:rsidRPr="007F5690" w:rsidDel="00E50B54" w:rsidRDefault="003304F8" w:rsidP="003304F8">
            <w:pPr>
              <w:pStyle w:val="Tabletext"/>
              <w:jc w:val="right"/>
              <w:rPr>
                <w:snapToGrid w:val="0"/>
              </w:rPr>
            </w:pPr>
            <w:r w:rsidRPr="007F5690">
              <w:t>24.10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66629</w:t>
            </w:r>
          </w:p>
        </w:tc>
        <w:tc>
          <w:tcPr>
            <w:tcW w:w="3857" w:type="pct"/>
            <w:shd w:val="clear" w:color="auto" w:fill="auto"/>
          </w:tcPr>
          <w:p w:rsidR="003304F8" w:rsidRPr="007F5690" w:rsidRDefault="003304F8" w:rsidP="003304F8">
            <w:pPr>
              <w:pStyle w:val="Tabletext"/>
            </w:pPr>
            <w:r w:rsidRPr="007F5690">
              <w:t>Beta</w:t>
            </w:r>
            <w:r w:rsidR="007F5690">
              <w:noBreakHyphen/>
            </w:r>
            <w:r w:rsidRPr="007F5690">
              <w:t>2</w:t>
            </w:r>
            <w:r w:rsidR="007F5690">
              <w:noBreakHyphen/>
            </w:r>
            <w:r w:rsidRPr="007F5690">
              <w:t>microglobulin—quantitation in serum, urine or other body fluids—one or more tests</w:t>
            </w:r>
          </w:p>
        </w:tc>
        <w:tc>
          <w:tcPr>
            <w:tcW w:w="600" w:type="pct"/>
            <w:shd w:val="clear" w:color="auto" w:fill="auto"/>
          </w:tcPr>
          <w:p w:rsidR="003304F8" w:rsidRPr="007F5690" w:rsidRDefault="003304F8" w:rsidP="003304F8">
            <w:pPr>
              <w:pStyle w:val="Tabletext"/>
              <w:jc w:val="right"/>
            </w:pPr>
            <w:r w:rsidRPr="007F5690">
              <w:t>20.10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66632</w:t>
            </w:r>
          </w:p>
        </w:tc>
        <w:tc>
          <w:tcPr>
            <w:tcW w:w="3857" w:type="pct"/>
            <w:shd w:val="clear" w:color="auto" w:fill="auto"/>
          </w:tcPr>
          <w:p w:rsidR="003304F8" w:rsidRPr="007F5690" w:rsidRDefault="003304F8" w:rsidP="003304F8">
            <w:pPr>
              <w:pStyle w:val="Tabletext"/>
            </w:pPr>
            <w:r w:rsidRPr="007F5690">
              <w:t>Caeruloplasmin, haptoglobins, or prealbumin—quantitation in serum, urine or other body fluids—one or more tests</w:t>
            </w:r>
          </w:p>
        </w:tc>
        <w:tc>
          <w:tcPr>
            <w:tcW w:w="600" w:type="pct"/>
            <w:shd w:val="clear" w:color="auto" w:fill="auto"/>
          </w:tcPr>
          <w:p w:rsidR="003304F8" w:rsidRPr="007F5690" w:rsidRDefault="003304F8" w:rsidP="003304F8">
            <w:pPr>
              <w:pStyle w:val="Tabletext"/>
              <w:jc w:val="right"/>
            </w:pPr>
            <w:r w:rsidRPr="007F5690">
              <w:t>20.10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66635</w:t>
            </w:r>
          </w:p>
        </w:tc>
        <w:tc>
          <w:tcPr>
            <w:tcW w:w="3857" w:type="pct"/>
            <w:shd w:val="clear" w:color="auto" w:fill="auto"/>
          </w:tcPr>
          <w:p w:rsidR="003304F8" w:rsidRPr="007F5690" w:rsidRDefault="003304F8" w:rsidP="003304F8">
            <w:pPr>
              <w:pStyle w:val="Tabletext"/>
            </w:pPr>
            <w:r w:rsidRPr="007F5690">
              <w:t>Alpha</w:t>
            </w:r>
            <w:r w:rsidR="007F5690">
              <w:noBreakHyphen/>
            </w:r>
            <w:r w:rsidRPr="007F5690">
              <w:t>1</w:t>
            </w:r>
            <w:r w:rsidR="007F5690">
              <w:noBreakHyphen/>
            </w:r>
            <w:r w:rsidRPr="007F5690">
              <w:t>antitrypsin—quantitation in serum, urine or other body fluid—one or more tests</w:t>
            </w:r>
          </w:p>
        </w:tc>
        <w:tc>
          <w:tcPr>
            <w:tcW w:w="600" w:type="pct"/>
            <w:shd w:val="clear" w:color="auto" w:fill="auto"/>
          </w:tcPr>
          <w:p w:rsidR="003304F8" w:rsidRPr="007F5690" w:rsidRDefault="003304F8" w:rsidP="003304F8">
            <w:pPr>
              <w:pStyle w:val="Tabletext"/>
              <w:jc w:val="right"/>
            </w:pPr>
            <w:r w:rsidRPr="007F5690">
              <w:t>20.10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66638</w:t>
            </w:r>
          </w:p>
        </w:tc>
        <w:tc>
          <w:tcPr>
            <w:tcW w:w="3857" w:type="pct"/>
            <w:shd w:val="clear" w:color="auto" w:fill="auto"/>
          </w:tcPr>
          <w:p w:rsidR="003304F8" w:rsidRPr="007F5690" w:rsidRDefault="003304F8" w:rsidP="003304F8">
            <w:pPr>
              <w:pStyle w:val="Tabletext"/>
            </w:pPr>
            <w:r w:rsidRPr="007F5690">
              <w:t>Isoelectric focusing or similar methods for determination of alpha</w:t>
            </w:r>
            <w:r w:rsidR="007F5690">
              <w:noBreakHyphen/>
            </w:r>
            <w:r w:rsidRPr="007F5690">
              <w:t>1</w:t>
            </w:r>
            <w:r w:rsidR="007F5690">
              <w:noBreakHyphen/>
            </w:r>
            <w:r w:rsidRPr="007F5690">
              <w:t>antitrypsin phenotype in serum—one or more tests</w:t>
            </w:r>
          </w:p>
        </w:tc>
        <w:tc>
          <w:tcPr>
            <w:tcW w:w="600" w:type="pct"/>
            <w:shd w:val="clear" w:color="auto" w:fill="auto"/>
          </w:tcPr>
          <w:p w:rsidR="003304F8" w:rsidRPr="007F5690" w:rsidRDefault="003304F8" w:rsidP="003304F8">
            <w:pPr>
              <w:pStyle w:val="Tabletext"/>
              <w:jc w:val="right"/>
            </w:pPr>
            <w:r w:rsidRPr="007F5690">
              <w:t>49.05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66639</w:t>
            </w:r>
          </w:p>
        </w:tc>
        <w:tc>
          <w:tcPr>
            <w:tcW w:w="3857" w:type="pct"/>
            <w:shd w:val="clear" w:color="auto" w:fill="auto"/>
          </w:tcPr>
          <w:p w:rsidR="003304F8" w:rsidRPr="007F5690" w:rsidRDefault="003304F8" w:rsidP="003304F8">
            <w:pPr>
              <w:pStyle w:val="Tabletext"/>
            </w:pPr>
            <w:r w:rsidRPr="007F5690">
              <w:t>A test described in item</w:t>
            </w:r>
            <w:r w:rsidR="007F5690">
              <w:t> </w:t>
            </w:r>
            <w:r w:rsidRPr="007F5690">
              <w:t>66638 if rendered by a receiving APP—one or more tests</w:t>
            </w:r>
          </w:p>
        </w:tc>
        <w:tc>
          <w:tcPr>
            <w:tcW w:w="600" w:type="pct"/>
            <w:shd w:val="clear" w:color="auto" w:fill="auto"/>
          </w:tcPr>
          <w:p w:rsidR="003304F8" w:rsidRPr="007F5690" w:rsidRDefault="003304F8" w:rsidP="003304F8">
            <w:pPr>
              <w:pStyle w:val="Tabletext"/>
              <w:jc w:val="right"/>
              <w:rPr>
                <w:snapToGrid w:val="0"/>
              </w:rPr>
            </w:pPr>
            <w:r w:rsidRPr="007F5690">
              <w:t>29.20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66641</w:t>
            </w:r>
          </w:p>
        </w:tc>
        <w:tc>
          <w:tcPr>
            <w:tcW w:w="3857" w:type="pct"/>
            <w:shd w:val="clear" w:color="auto" w:fill="auto"/>
          </w:tcPr>
          <w:p w:rsidR="003304F8" w:rsidRPr="007F5690" w:rsidRDefault="003304F8" w:rsidP="003304F8">
            <w:pPr>
              <w:pStyle w:val="Tabletext"/>
            </w:pPr>
            <w:r w:rsidRPr="007F5690">
              <w:t>Electrophoresis of serum or other body fluid to demonstrate:</w:t>
            </w:r>
          </w:p>
          <w:p w:rsidR="003304F8" w:rsidRPr="007F5690" w:rsidRDefault="003304F8" w:rsidP="003304F8">
            <w:pPr>
              <w:pStyle w:val="Tablea"/>
            </w:pPr>
            <w:r w:rsidRPr="007F5690">
              <w:t>(a) the isoenzymes of lactate dehydrogenase; or</w:t>
            </w:r>
          </w:p>
          <w:p w:rsidR="003304F8" w:rsidRPr="007F5690" w:rsidRDefault="003304F8" w:rsidP="003304F8">
            <w:pPr>
              <w:pStyle w:val="Tablea"/>
            </w:pPr>
            <w:r w:rsidRPr="007F5690">
              <w:t>(b) the isoenzymes of alkaline phosphatase;</w:t>
            </w:r>
          </w:p>
          <w:p w:rsidR="003304F8" w:rsidRPr="007F5690" w:rsidRDefault="003304F8" w:rsidP="003304F8">
            <w:pPr>
              <w:pStyle w:val="Tabletext"/>
            </w:pPr>
            <w:r w:rsidRPr="007F5690">
              <w:t>including the preliminary quantitation of total relevant enzyme activity—one or more tests</w:t>
            </w:r>
          </w:p>
        </w:tc>
        <w:tc>
          <w:tcPr>
            <w:tcW w:w="600" w:type="pct"/>
            <w:shd w:val="clear" w:color="auto" w:fill="auto"/>
          </w:tcPr>
          <w:p w:rsidR="003304F8" w:rsidRPr="007F5690" w:rsidRDefault="003304F8" w:rsidP="003304F8">
            <w:pPr>
              <w:pStyle w:val="Tabletext"/>
              <w:jc w:val="right"/>
            </w:pPr>
            <w:r w:rsidRPr="007F5690">
              <w:t>29.20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66642</w:t>
            </w:r>
          </w:p>
        </w:tc>
        <w:tc>
          <w:tcPr>
            <w:tcW w:w="3857" w:type="pct"/>
            <w:shd w:val="clear" w:color="auto" w:fill="auto"/>
          </w:tcPr>
          <w:p w:rsidR="003304F8" w:rsidRPr="007F5690" w:rsidRDefault="003304F8" w:rsidP="003304F8">
            <w:pPr>
              <w:pStyle w:val="Tabletext"/>
            </w:pPr>
            <w:r w:rsidRPr="007F5690">
              <w:t>A test described in item</w:t>
            </w:r>
            <w:r w:rsidR="007F5690">
              <w:t> </w:t>
            </w:r>
            <w:r w:rsidRPr="007F5690">
              <w:t>66641 if rendered by a receiving APP—one or more tests</w:t>
            </w:r>
          </w:p>
        </w:tc>
        <w:tc>
          <w:tcPr>
            <w:tcW w:w="600" w:type="pct"/>
            <w:shd w:val="clear" w:color="auto" w:fill="auto"/>
          </w:tcPr>
          <w:p w:rsidR="003304F8" w:rsidRPr="007F5690" w:rsidRDefault="003304F8" w:rsidP="003304F8">
            <w:pPr>
              <w:pStyle w:val="Tabletext"/>
              <w:jc w:val="right"/>
              <w:rPr>
                <w:snapToGrid w:val="0"/>
              </w:rPr>
            </w:pPr>
            <w:r w:rsidRPr="007F5690">
              <w:t>29.20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66644</w:t>
            </w:r>
          </w:p>
        </w:tc>
        <w:tc>
          <w:tcPr>
            <w:tcW w:w="3857" w:type="pct"/>
            <w:shd w:val="clear" w:color="auto" w:fill="auto"/>
          </w:tcPr>
          <w:p w:rsidR="003304F8" w:rsidRPr="007F5690" w:rsidRDefault="003304F8" w:rsidP="003304F8">
            <w:pPr>
              <w:pStyle w:val="Tabletext"/>
            </w:pPr>
            <w:r w:rsidRPr="007F5690">
              <w:t>C</w:t>
            </w:r>
            <w:r w:rsidR="007F5690">
              <w:noBreakHyphen/>
            </w:r>
            <w:r w:rsidRPr="007F5690">
              <w:t>1 esterase inhibitor—quantitation</w:t>
            </w:r>
          </w:p>
        </w:tc>
        <w:tc>
          <w:tcPr>
            <w:tcW w:w="600" w:type="pct"/>
            <w:shd w:val="clear" w:color="auto" w:fill="auto"/>
          </w:tcPr>
          <w:p w:rsidR="003304F8" w:rsidRPr="007F5690" w:rsidRDefault="003304F8" w:rsidP="003304F8">
            <w:pPr>
              <w:pStyle w:val="Tabletext"/>
              <w:jc w:val="right"/>
            </w:pPr>
            <w:r w:rsidRPr="007F5690">
              <w:t>20.15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66647</w:t>
            </w:r>
          </w:p>
        </w:tc>
        <w:tc>
          <w:tcPr>
            <w:tcW w:w="3857" w:type="pct"/>
            <w:shd w:val="clear" w:color="auto" w:fill="auto"/>
          </w:tcPr>
          <w:p w:rsidR="003304F8" w:rsidRPr="007F5690" w:rsidRDefault="003304F8" w:rsidP="003304F8">
            <w:pPr>
              <w:pStyle w:val="Tabletext"/>
            </w:pPr>
            <w:r w:rsidRPr="007F5690">
              <w:t>C</w:t>
            </w:r>
            <w:r w:rsidR="007F5690">
              <w:noBreakHyphen/>
            </w:r>
            <w:r w:rsidRPr="007F5690">
              <w:t>1 esterase inhibitor—functional assay</w:t>
            </w:r>
          </w:p>
        </w:tc>
        <w:tc>
          <w:tcPr>
            <w:tcW w:w="600" w:type="pct"/>
            <w:shd w:val="clear" w:color="auto" w:fill="auto"/>
          </w:tcPr>
          <w:p w:rsidR="003304F8" w:rsidRPr="007F5690" w:rsidRDefault="003304F8" w:rsidP="003304F8">
            <w:pPr>
              <w:pStyle w:val="Tabletext"/>
              <w:jc w:val="right"/>
            </w:pPr>
            <w:r w:rsidRPr="007F5690">
              <w:t>45.10</w:t>
            </w:r>
          </w:p>
        </w:tc>
      </w:tr>
      <w:tr w:rsidR="003304F8" w:rsidRPr="007F5690" w:rsidTr="007F5690">
        <w:tblPrEx>
          <w:tblLook w:val="0000" w:firstRow="0" w:lastRow="0" w:firstColumn="0" w:lastColumn="0" w:noHBand="0" w:noVBand="0"/>
        </w:tblPrEx>
        <w:trPr>
          <w:cantSplit/>
        </w:trPr>
        <w:tc>
          <w:tcPr>
            <w:tcW w:w="543" w:type="pct"/>
            <w:shd w:val="clear" w:color="auto" w:fill="auto"/>
          </w:tcPr>
          <w:p w:rsidR="003304F8" w:rsidRPr="007F5690" w:rsidRDefault="003304F8" w:rsidP="003304F8">
            <w:pPr>
              <w:pStyle w:val="Tabletext"/>
            </w:pPr>
            <w:r w:rsidRPr="007F5690">
              <w:t>66650</w:t>
            </w:r>
          </w:p>
        </w:tc>
        <w:tc>
          <w:tcPr>
            <w:tcW w:w="3857" w:type="pct"/>
            <w:shd w:val="clear" w:color="auto" w:fill="auto"/>
          </w:tcPr>
          <w:p w:rsidR="003304F8" w:rsidRPr="007F5690" w:rsidRDefault="003304F8" w:rsidP="003304F8">
            <w:pPr>
              <w:pStyle w:val="Tabletext"/>
            </w:pPr>
            <w:r w:rsidRPr="007F5690">
              <w:t>Alpha</w:t>
            </w:r>
            <w:r w:rsidR="007F5690">
              <w:noBreakHyphen/>
            </w:r>
            <w:r w:rsidRPr="007F5690">
              <w:t>fetoprotein, CA</w:t>
            </w:r>
            <w:r w:rsidR="007F5690">
              <w:noBreakHyphen/>
            </w:r>
            <w:r w:rsidRPr="007F5690">
              <w:t>15.3 antigen (CA15.3), CA</w:t>
            </w:r>
            <w:r w:rsidR="007F5690">
              <w:noBreakHyphen/>
            </w:r>
            <w:r w:rsidRPr="007F5690">
              <w:t>19.9 antigen (CA19.9), CA</w:t>
            </w:r>
            <w:r w:rsidR="007F5690">
              <w:noBreakHyphen/>
            </w:r>
            <w:r w:rsidRPr="007F5690">
              <w:t>125 antigen (C125), cancer associated serum antigen (CASA), carcinoembryonic antigen (CEA), human chorionic gonadotrophin (HCG), neuron specific enolase (NSE) thyroglobulin in serum or other body fluid, in the monitoring of malignancy or in the detection or monitoring of gestational trophoblastic disease or a hepatic or germ cell tumour—quantitation—one test</w:t>
            </w:r>
          </w:p>
        </w:tc>
        <w:tc>
          <w:tcPr>
            <w:tcW w:w="600" w:type="pct"/>
            <w:shd w:val="clear" w:color="auto" w:fill="auto"/>
          </w:tcPr>
          <w:p w:rsidR="003304F8" w:rsidRPr="007F5690" w:rsidRDefault="003304F8" w:rsidP="003304F8">
            <w:pPr>
              <w:pStyle w:val="Tabletext"/>
              <w:jc w:val="right"/>
            </w:pPr>
            <w:r w:rsidRPr="007F5690">
              <w:t>24.35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66651</w:t>
            </w:r>
          </w:p>
        </w:tc>
        <w:tc>
          <w:tcPr>
            <w:tcW w:w="3857" w:type="pct"/>
            <w:shd w:val="clear" w:color="auto" w:fill="auto"/>
          </w:tcPr>
          <w:p w:rsidR="003304F8" w:rsidRPr="007F5690" w:rsidRDefault="003304F8" w:rsidP="003304F8">
            <w:pPr>
              <w:pStyle w:val="Tabletext"/>
            </w:pPr>
            <w:r w:rsidRPr="007F5690">
              <w:t>A test described in item</w:t>
            </w:r>
            <w:r w:rsidR="007F5690">
              <w:t> </w:t>
            </w:r>
            <w:r w:rsidRPr="007F5690">
              <w:t>66650, if rendered by a receiving APP, where no tests in the item have been rendered by the referring APP—one test</w:t>
            </w:r>
          </w:p>
        </w:tc>
        <w:tc>
          <w:tcPr>
            <w:tcW w:w="600" w:type="pct"/>
            <w:shd w:val="clear" w:color="auto" w:fill="auto"/>
          </w:tcPr>
          <w:p w:rsidR="003304F8" w:rsidRPr="007F5690" w:rsidRDefault="003304F8" w:rsidP="003304F8">
            <w:pPr>
              <w:pStyle w:val="Tabletext"/>
              <w:jc w:val="right"/>
              <w:rPr>
                <w:snapToGrid w:val="0"/>
              </w:rPr>
            </w:pPr>
            <w:r w:rsidRPr="007F5690">
              <w:t>24.35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66652</w:t>
            </w:r>
          </w:p>
        </w:tc>
        <w:tc>
          <w:tcPr>
            <w:tcW w:w="3857" w:type="pct"/>
            <w:shd w:val="clear" w:color="auto" w:fill="auto"/>
          </w:tcPr>
          <w:p w:rsidR="003304F8" w:rsidRPr="007F5690" w:rsidRDefault="003304F8" w:rsidP="003304F8">
            <w:pPr>
              <w:pStyle w:val="Tabletext"/>
            </w:pPr>
            <w:r w:rsidRPr="007F5690">
              <w:t>A test described in item</w:t>
            </w:r>
            <w:r w:rsidR="007F5690">
              <w:t> </w:t>
            </w:r>
            <w:r w:rsidRPr="007F5690">
              <w:t>66650, if rendered by a receiving APP, where one or more tests in the item have been rendered by the referring APP—one test</w:t>
            </w:r>
          </w:p>
        </w:tc>
        <w:tc>
          <w:tcPr>
            <w:tcW w:w="600" w:type="pct"/>
            <w:shd w:val="clear" w:color="auto" w:fill="auto"/>
          </w:tcPr>
          <w:p w:rsidR="003304F8" w:rsidRPr="007F5690" w:rsidRDefault="003304F8" w:rsidP="003304F8">
            <w:pPr>
              <w:pStyle w:val="Tabletext"/>
              <w:jc w:val="right"/>
              <w:rPr>
                <w:snapToGrid w:val="0"/>
              </w:rPr>
            </w:pPr>
            <w:r w:rsidRPr="007F5690">
              <w:t>20.30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66653</w:t>
            </w:r>
          </w:p>
        </w:tc>
        <w:tc>
          <w:tcPr>
            <w:tcW w:w="3857" w:type="pct"/>
            <w:shd w:val="clear" w:color="auto" w:fill="auto"/>
          </w:tcPr>
          <w:p w:rsidR="003304F8" w:rsidRPr="007F5690" w:rsidRDefault="003304F8" w:rsidP="003304F8">
            <w:pPr>
              <w:pStyle w:val="Tabletext"/>
            </w:pPr>
            <w:r w:rsidRPr="007F5690">
              <w:t>Two or more tests described in item</w:t>
            </w:r>
            <w:r w:rsidR="007F5690">
              <w:t> </w:t>
            </w:r>
            <w:r w:rsidRPr="007F5690">
              <w:t>66650</w:t>
            </w:r>
          </w:p>
        </w:tc>
        <w:tc>
          <w:tcPr>
            <w:tcW w:w="600" w:type="pct"/>
            <w:shd w:val="clear" w:color="auto" w:fill="auto"/>
          </w:tcPr>
          <w:p w:rsidR="003304F8" w:rsidRPr="007F5690" w:rsidRDefault="003304F8" w:rsidP="003304F8">
            <w:pPr>
              <w:pStyle w:val="Tabletext"/>
              <w:jc w:val="right"/>
            </w:pPr>
            <w:r w:rsidRPr="007F5690">
              <w:t>44.60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66655</w:t>
            </w:r>
          </w:p>
        </w:tc>
        <w:tc>
          <w:tcPr>
            <w:tcW w:w="3857" w:type="pct"/>
            <w:shd w:val="clear" w:color="auto" w:fill="auto"/>
          </w:tcPr>
          <w:p w:rsidR="003304F8" w:rsidRPr="007F5690" w:rsidRDefault="003304F8" w:rsidP="003304F8">
            <w:pPr>
              <w:pStyle w:val="Tabletext"/>
            </w:pPr>
            <w:r w:rsidRPr="007F5690">
              <w:t>Prostate specific antigen—quantitation</w:t>
            </w:r>
          </w:p>
        </w:tc>
        <w:tc>
          <w:tcPr>
            <w:tcW w:w="600" w:type="pct"/>
            <w:shd w:val="clear" w:color="auto" w:fill="auto"/>
          </w:tcPr>
          <w:p w:rsidR="003304F8" w:rsidRPr="007F5690" w:rsidRDefault="003304F8" w:rsidP="003304F8">
            <w:pPr>
              <w:pStyle w:val="Tabletext"/>
              <w:jc w:val="right"/>
              <w:rPr>
                <w:snapToGrid w:val="0"/>
              </w:rPr>
            </w:pPr>
            <w:r w:rsidRPr="007F5690">
              <w:t>20.15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66656</w:t>
            </w:r>
          </w:p>
        </w:tc>
        <w:tc>
          <w:tcPr>
            <w:tcW w:w="3857" w:type="pct"/>
            <w:shd w:val="clear" w:color="auto" w:fill="auto"/>
          </w:tcPr>
          <w:p w:rsidR="003304F8" w:rsidRPr="007F5690" w:rsidRDefault="003304F8" w:rsidP="003304F8">
            <w:pPr>
              <w:pStyle w:val="Tabletext"/>
            </w:pPr>
            <w:r w:rsidRPr="007F5690">
              <w:t>Prostate specific antigen (PSA) quantitation in the monitoring of previously diagnosed prostatic disease (including a test to which item</w:t>
            </w:r>
            <w:r w:rsidR="007F5690">
              <w:t> </w:t>
            </w:r>
            <w:r w:rsidRPr="007F5690">
              <w:t>66655 applies)</w:t>
            </w:r>
          </w:p>
        </w:tc>
        <w:tc>
          <w:tcPr>
            <w:tcW w:w="600" w:type="pct"/>
            <w:shd w:val="clear" w:color="auto" w:fill="auto"/>
          </w:tcPr>
          <w:p w:rsidR="003304F8" w:rsidRPr="007F5690" w:rsidRDefault="003304F8" w:rsidP="003304F8">
            <w:pPr>
              <w:pStyle w:val="Tabletext"/>
              <w:jc w:val="right"/>
            </w:pPr>
            <w:r w:rsidRPr="007F5690">
              <w:t>20.15</w:t>
            </w:r>
          </w:p>
        </w:tc>
      </w:tr>
      <w:tr w:rsidR="003304F8" w:rsidRPr="007F5690" w:rsidDel="00E50B54" w:rsidTr="007F5690">
        <w:tblPrEx>
          <w:tblLook w:val="0000" w:firstRow="0" w:lastRow="0" w:firstColumn="0" w:lastColumn="0" w:noHBand="0" w:noVBand="0"/>
        </w:tblPrEx>
        <w:tc>
          <w:tcPr>
            <w:tcW w:w="543" w:type="pct"/>
            <w:shd w:val="clear" w:color="auto" w:fill="auto"/>
          </w:tcPr>
          <w:p w:rsidR="003304F8" w:rsidRPr="007F5690" w:rsidDel="00E50B54" w:rsidRDefault="003304F8" w:rsidP="003304F8">
            <w:pPr>
              <w:pStyle w:val="Tabletext"/>
            </w:pPr>
            <w:r w:rsidRPr="007F5690">
              <w:t>66659</w:t>
            </w:r>
          </w:p>
        </w:tc>
        <w:tc>
          <w:tcPr>
            <w:tcW w:w="3857" w:type="pct"/>
            <w:shd w:val="clear" w:color="auto" w:fill="auto"/>
          </w:tcPr>
          <w:p w:rsidR="003304F8" w:rsidRPr="007F5690" w:rsidDel="00E50B54" w:rsidRDefault="003304F8" w:rsidP="003304F8">
            <w:pPr>
              <w:pStyle w:val="Tabletext"/>
            </w:pPr>
            <w:r w:rsidRPr="007F5690">
              <w:t>Prostate specific antigen (PSA), quantitation of 2 or more fractions of PSA and any derived index, including, if performed, a test described in item</w:t>
            </w:r>
            <w:r w:rsidR="007F5690">
              <w:t> </w:t>
            </w:r>
            <w:r w:rsidRPr="007F5690">
              <w:t>66656, in the follow up of a PSA result that lies at or above the age</w:t>
            </w:r>
            <w:r w:rsidR="007F5690">
              <w:noBreakHyphen/>
            </w:r>
            <w:r w:rsidRPr="007F5690">
              <w:t>related median but below the age</w:t>
            </w:r>
            <w:r w:rsidR="007F5690">
              <w:noBreakHyphen/>
            </w:r>
            <w:r w:rsidRPr="007F5690">
              <w:t>related, method</w:t>
            </w:r>
            <w:r w:rsidR="007F5690">
              <w:noBreakHyphen/>
            </w:r>
            <w:r w:rsidRPr="007F5690">
              <w:t>specific 97.5% reference limit</w:t>
            </w:r>
          </w:p>
        </w:tc>
        <w:tc>
          <w:tcPr>
            <w:tcW w:w="600" w:type="pct"/>
            <w:shd w:val="clear" w:color="auto" w:fill="auto"/>
          </w:tcPr>
          <w:p w:rsidR="003304F8" w:rsidRPr="007F5690" w:rsidDel="00E50B54" w:rsidRDefault="003304F8" w:rsidP="003304F8">
            <w:pPr>
              <w:pStyle w:val="Tabletext"/>
              <w:jc w:val="right"/>
              <w:rPr>
                <w:snapToGrid w:val="0"/>
              </w:rPr>
            </w:pPr>
            <w:r w:rsidRPr="007F5690">
              <w:t>37.30</w:t>
            </w:r>
          </w:p>
        </w:tc>
      </w:tr>
      <w:tr w:rsidR="003304F8" w:rsidRPr="007F5690" w:rsidDel="00E50B54"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66660</w:t>
            </w:r>
          </w:p>
        </w:tc>
        <w:tc>
          <w:tcPr>
            <w:tcW w:w="3857" w:type="pct"/>
            <w:shd w:val="clear" w:color="auto" w:fill="auto"/>
          </w:tcPr>
          <w:p w:rsidR="003304F8" w:rsidRPr="007F5690" w:rsidRDefault="003304F8" w:rsidP="003304F8">
            <w:pPr>
              <w:pStyle w:val="Tabletext"/>
            </w:pPr>
            <w:r w:rsidRPr="007F5690">
              <w:t>Prostate specific antigen (PSA), quantitation of 2 or more fractions of PSA and any derived index, including, if performed, a test described in item</w:t>
            </w:r>
            <w:r w:rsidR="007F5690">
              <w:t> </w:t>
            </w:r>
            <w:r w:rsidRPr="007F5690">
              <w:t>66656, in the follow up of a PSA result that lies at or above the age</w:t>
            </w:r>
            <w:r w:rsidR="007F5690">
              <w:noBreakHyphen/>
            </w:r>
            <w:r w:rsidRPr="007F5690">
              <w:t>related, method</w:t>
            </w:r>
            <w:r w:rsidR="007F5690">
              <w:noBreakHyphen/>
            </w:r>
            <w:r w:rsidRPr="007F5690">
              <w:t>specific 97.5% reference limit, but below 10 µg/L</w:t>
            </w:r>
          </w:p>
        </w:tc>
        <w:tc>
          <w:tcPr>
            <w:tcW w:w="600" w:type="pct"/>
            <w:shd w:val="clear" w:color="auto" w:fill="auto"/>
          </w:tcPr>
          <w:p w:rsidR="003304F8" w:rsidRPr="007F5690" w:rsidRDefault="003304F8" w:rsidP="003304F8">
            <w:pPr>
              <w:pStyle w:val="Tabletext"/>
              <w:jc w:val="right"/>
              <w:rPr>
                <w:snapToGrid w:val="0"/>
              </w:rPr>
            </w:pPr>
            <w:r w:rsidRPr="007F5690">
              <w:rPr>
                <w:snapToGrid w:val="0"/>
              </w:rPr>
              <w:t>37.30</w:t>
            </w:r>
          </w:p>
        </w:tc>
      </w:tr>
      <w:tr w:rsidR="003304F8" w:rsidRPr="007F5690" w:rsidTr="007F5690">
        <w:tblPrEx>
          <w:tblLook w:val="0000" w:firstRow="0" w:lastRow="0" w:firstColumn="0" w:lastColumn="0" w:noHBand="0" w:noVBand="0"/>
        </w:tblPrEx>
        <w:trPr>
          <w:cantSplit/>
        </w:trPr>
        <w:tc>
          <w:tcPr>
            <w:tcW w:w="543" w:type="pct"/>
            <w:shd w:val="clear" w:color="auto" w:fill="auto"/>
          </w:tcPr>
          <w:p w:rsidR="003304F8" w:rsidRPr="007F5690" w:rsidRDefault="003304F8" w:rsidP="003304F8">
            <w:pPr>
              <w:pStyle w:val="Tabletext"/>
            </w:pPr>
            <w:r w:rsidRPr="007F5690">
              <w:t>66662</w:t>
            </w:r>
          </w:p>
        </w:tc>
        <w:tc>
          <w:tcPr>
            <w:tcW w:w="3857" w:type="pct"/>
            <w:shd w:val="clear" w:color="auto" w:fill="auto"/>
          </w:tcPr>
          <w:p w:rsidR="003304F8" w:rsidRPr="007F5690" w:rsidRDefault="003304F8" w:rsidP="003304F8">
            <w:pPr>
              <w:pStyle w:val="Tabletext"/>
            </w:pPr>
            <w:r w:rsidRPr="007F5690">
              <w:t>Quantitation of hormone receptors on proven primary breast or ovarian carcinoma or a metastasis from a breast or ovarian carcinoma or a subsequent lesion in the breast—one or more tests</w:t>
            </w:r>
          </w:p>
        </w:tc>
        <w:tc>
          <w:tcPr>
            <w:tcW w:w="600" w:type="pct"/>
            <w:shd w:val="clear" w:color="auto" w:fill="auto"/>
          </w:tcPr>
          <w:p w:rsidR="003304F8" w:rsidRPr="007F5690" w:rsidRDefault="003304F8" w:rsidP="003304F8">
            <w:pPr>
              <w:pStyle w:val="Tabletext"/>
              <w:jc w:val="right"/>
            </w:pPr>
            <w:r w:rsidRPr="007F5690">
              <w:t>79.95</w:t>
            </w:r>
          </w:p>
        </w:tc>
      </w:tr>
      <w:tr w:rsidR="003304F8" w:rsidRPr="007F5690" w:rsidTr="007F5690">
        <w:tblPrEx>
          <w:tblLook w:val="0000" w:firstRow="0" w:lastRow="0" w:firstColumn="0" w:lastColumn="0" w:noHBand="0" w:noVBand="0"/>
        </w:tblPrEx>
        <w:trPr>
          <w:cantSplit/>
        </w:trPr>
        <w:tc>
          <w:tcPr>
            <w:tcW w:w="543" w:type="pct"/>
            <w:shd w:val="clear" w:color="auto" w:fill="auto"/>
          </w:tcPr>
          <w:p w:rsidR="003304F8" w:rsidRPr="007F5690" w:rsidRDefault="003304F8" w:rsidP="003304F8">
            <w:pPr>
              <w:pStyle w:val="Tabletext"/>
            </w:pPr>
            <w:r w:rsidRPr="007F5690">
              <w:t>66663</w:t>
            </w:r>
          </w:p>
        </w:tc>
        <w:tc>
          <w:tcPr>
            <w:tcW w:w="3857" w:type="pct"/>
            <w:shd w:val="clear" w:color="auto" w:fill="auto"/>
          </w:tcPr>
          <w:p w:rsidR="003304F8" w:rsidRPr="007F5690" w:rsidRDefault="003304F8" w:rsidP="003304F8">
            <w:pPr>
              <w:pStyle w:val="Tabletext"/>
            </w:pPr>
            <w:r w:rsidRPr="007F5690">
              <w:t>A test described in item</w:t>
            </w:r>
            <w:r w:rsidR="007F5690">
              <w:t> </w:t>
            </w:r>
            <w:r w:rsidRPr="007F5690">
              <w:t>66662 if rendered by a receiving APP—one or mor</w:t>
            </w:r>
            <w:r w:rsidRPr="007F5690">
              <w:rPr>
                <w:szCs w:val="18"/>
              </w:rPr>
              <w:t>e tests</w:t>
            </w:r>
          </w:p>
        </w:tc>
        <w:tc>
          <w:tcPr>
            <w:tcW w:w="600" w:type="pct"/>
            <w:shd w:val="clear" w:color="auto" w:fill="auto"/>
          </w:tcPr>
          <w:p w:rsidR="003304F8" w:rsidRPr="007F5690" w:rsidRDefault="003304F8" w:rsidP="003304F8">
            <w:pPr>
              <w:pStyle w:val="Tabletext"/>
              <w:jc w:val="right"/>
              <w:rPr>
                <w:snapToGrid w:val="0"/>
              </w:rPr>
            </w:pPr>
            <w:r w:rsidRPr="007F5690">
              <w:t>79.95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66665</w:t>
            </w:r>
          </w:p>
        </w:tc>
        <w:tc>
          <w:tcPr>
            <w:tcW w:w="3857" w:type="pct"/>
            <w:shd w:val="clear" w:color="auto" w:fill="auto"/>
          </w:tcPr>
          <w:p w:rsidR="003304F8" w:rsidRPr="007F5690" w:rsidRDefault="003304F8" w:rsidP="003304F8">
            <w:pPr>
              <w:pStyle w:val="Tabletext"/>
            </w:pPr>
            <w:r w:rsidRPr="007F5690">
              <w:t>Lead quantitation in blood or urine (other than for occupational health screening purposes) to a maximum of 3 tests in a 6 month period—each test</w:t>
            </w:r>
          </w:p>
        </w:tc>
        <w:tc>
          <w:tcPr>
            <w:tcW w:w="600" w:type="pct"/>
            <w:shd w:val="clear" w:color="auto" w:fill="auto"/>
          </w:tcPr>
          <w:p w:rsidR="003304F8" w:rsidRPr="007F5690" w:rsidRDefault="003304F8" w:rsidP="003304F8">
            <w:pPr>
              <w:pStyle w:val="Tabletext"/>
              <w:jc w:val="right"/>
            </w:pPr>
            <w:r w:rsidRPr="007F5690">
              <w:t>30.60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66666</w:t>
            </w:r>
          </w:p>
        </w:tc>
        <w:tc>
          <w:tcPr>
            <w:tcW w:w="3857" w:type="pct"/>
            <w:shd w:val="clear" w:color="auto" w:fill="auto"/>
          </w:tcPr>
          <w:p w:rsidR="003304F8" w:rsidRPr="007F5690" w:rsidRDefault="003304F8" w:rsidP="003304F8">
            <w:pPr>
              <w:pStyle w:val="Tabletext"/>
            </w:pPr>
            <w:r w:rsidRPr="007F5690">
              <w:t>A test described in item</w:t>
            </w:r>
            <w:r w:rsidR="007F5690">
              <w:t> </w:t>
            </w:r>
            <w:r w:rsidRPr="007F5690">
              <w:t>66665 if rendered by a receiving APP—one or more tests</w:t>
            </w:r>
          </w:p>
        </w:tc>
        <w:tc>
          <w:tcPr>
            <w:tcW w:w="600" w:type="pct"/>
            <w:shd w:val="clear" w:color="auto" w:fill="auto"/>
          </w:tcPr>
          <w:p w:rsidR="003304F8" w:rsidRPr="007F5690" w:rsidRDefault="003304F8" w:rsidP="003304F8">
            <w:pPr>
              <w:pStyle w:val="Tabletext"/>
              <w:jc w:val="right"/>
              <w:rPr>
                <w:snapToGrid w:val="0"/>
              </w:rPr>
            </w:pPr>
            <w:r w:rsidRPr="007F5690">
              <w:t>30.60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66667</w:t>
            </w:r>
          </w:p>
        </w:tc>
        <w:tc>
          <w:tcPr>
            <w:tcW w:w="3857" w:type="pct"/>
            <w:shd w:val="clear" w:color="auto" w:fill="auto"/>
          </w:tcPr>
          <w:p w:rsidR="003304F8" w:rsidRPr="007F5690" w:rsidRDefault="003304F8" w:rsidP="003304F8">
            <w:pPr>
              <w:pStyle w:val="Tabletext"/>
            </w:pPr>
            <w:r w:rsidRPr="007F5690">
              <w:t>Quantitation of serum zinc in a patient receiving intravenous alimentation—each test</w:t>
            </w:r>
          </w:p>
        </w:tc>
        <w:tc>
          <w:tcPr>
            <w:tcW w:w="600" w:type="pct"/>
            <w:shd w:val="clear" w:color="auto" w:fill="auto"/>
          </w:tcPr>
          <w:p w:rsidR="003304F8" w:rsidRPr="007F5690" w:rsidRDefault="003304F8" w:rsidP="003304F8">
            <w:pPr>
              <w:pStyle w:val="Tabletext"/>
              <w:jc w:val="right"/>
            </w:pPr>
            <w:r w:rsidRPr="007F5690">
              <w:t>30.60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66671</w:t>
            </w:r>
          </w:p>
        </w:tc>
        <w:tc>
          <w:tcPr>
            <w:tcW w:w="3857" w:type="pct"/>
            <w:shd w:val="clear" w:color="auto" w:fill="auto"/>
          </w:tcPr>
          <w:p w:rsidR="003304F8" w:rsidRPr="007F5690" w:rsidRDefault="003304F8" w:rsidP="003304F8">
            <w:pPr>
              <w:pStyle w:val="Tabletext"/>
            </w:pPr>
            <w:r w:rsidRPr="007F5690">
              <w:t>Quantitation of serum aluminium in a patient in a renal dialysis program—each test</w:t>
            </w:r>
          </w:p>
        </w:tc>
        <w:tc>
          <w:tcPr>
            <w:tcW w:w="600" w:type="pct"/>
            <w:shd w:val="clear" w:color="auto" w:fill="auto"/>
          </w:tcPr>
          <w:p w:rsidR="003304F8" w:rsidRPr="007F5690" w:rsidRDefault="003304F8" w:rsidP="003304F8">
            <w:pPr>
              <w:pStyle w:val="Tabletext"/>
              <w:jc w:val="right"/>
            </w:pPr>
            <w:r w:rsidRPr="007F5690">
              <w:t>36.90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66674</w:t>
            </w:r>
          </w:p>
        </w:tc>
        <w:tc>
          <w:tcPr>
            <w:tcW w:w="3857" w:type="pct"/>
            <w:shd w:val="clear" w:color="auto" w:fill="auto"/>
          </w:tcPr>
          <w:p w:rsidR="003304F8" w:rsidRPr="007F5690" w:rsidRDefault="003304F8" w:rsidP="003304F8">
            <w:pPr>
              <w:pStyle w:val="Tabletext"/>
            </w:pPr>
            <w:r w:rsidRPr="007F5690">
              <w:t>Quantitation of:</w:t>
            </w:r>
          </w:p>
          <w:p w:rsidR="003304F8" w:rsidRPr="007F5690" w:rsidRDefault="003304F8" w:rsidP="003304F8">
            <w:pPr>
              <w:pStyle w:val="Tablea"/>
            </w:pPr>
            <w:r w:rsidRPr="007F5690">
              <w:t>(a) faecal fat; or</w:t>
            </w:r>
          </w:p>
          <w:p w:rsidR="003304F8" w:rsidRPr="007F5690" w:rsidRDefault="003304F8" w:rsidP="003304F8">
            <w:pPr>
              <w:pStyle w:val="Tablea"/>
            </w:pPr>
            <w:r w:rsidRPr="007F5690">
              <w:t>(b) breath hydrogen in response to loading with disaccharides;</w:t>
            </w:r>
          </w:p>
          <w:p w:rsidR="003304F8" w:rsidRPr="007F5690" w:rsidRDefault="003304F8" w:rsidP="003304F8">
            <w:pPr>
              <w:pStyle w:val="Tabletext"/>
            </w:pPr>
            <w:r w:rsidRPr="007F5690">
              <w:t>one or more tests within a 28 day period</w:t>
            </w:r>
          </w:p>
        </w:tc>
        <w:tc>
          <w:tcPr>
            <w:tcW w:w="600" w:type="pct"/>
            <w:shd w:val="clear" w:color="auto" w:fill="auto"/>
          </w:tcPr>
          <w:p w:rsidR="003304F8" w:rsidRPr="007F5690" w:rsidRDefault="003304F8" w:rsidP="003304F8">
            <w:pPr>
              <w:pStyle w:val="Tabletext"/>
              <w:jc w:val="right"/>
            </w:pPr>
            <w:r w:rsidRPr="007F5690">
              <w:t>39.95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66677</w:t>
            </w:r>
          </w:p>
        </w:tc>
        <w:tc>
          <w:tcPr>
            <w:tcW w:w="3857" w:type="pct"/>
            <w:shd w:val="clear" w:color="auto" w:fill="auto"/>
          </w:tcPr>
          <w:p w:rsidR="003304F8" w:rsidRPr="007F5690" w:rsidRDefault="003304F8" w:rsidP="003304F8">
            <w:pPr>
              <w:pStyle w:val="Tabletext"/>
            </w:pPr>
            <w:r w:rsidRPr="007F5690">
              <w:t>Test for tryptic activity in faeces in the investigation of diarrhoea of longer than 4 weeks duration in children under 6 years</w:t>
            </w:r>
          </w:p>
        </w:tc>
        <w:tc>
          <w:tcPr>
            <w:tcW w:w="600" w:type="pct"/>
            <w:shd w:val="clear" w:color="auto" w:fill="auto"/>
          </w:tcPr>
          <w:p w:rsidR="003304F8" w:rsidRPr="007F5690" w:rsidRDefault="003304F8" w:rsidP="003304F8">
            <w:pPr>
              <w:pStyle w:val="Tabletext"/>
              <w:jc w:val="right"/>
            </w:pPr>
            <w:r w:rsidRPr="007F5690">
              <w:t>11.15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66680</w:t>
            </w:r>
          </w:p>
        </w:tc>
        <w:tc>
          <w:tcPr>
            <w:tcW w:w="3857" w:type="pct"/>
            <w:shd w:val="clear" w:color="auto" w:fill="auto"/>
          </w:tcPr>
          <w:p w:rsidR="003304F8" w:rsidRPr="007F5690" w:rsidRDefault="003304F8" w:rsidP="003304F8">
            <w:pPr>
              <w:pStyle w:val="Tabletext"/>
            </w:pPr>
            <w:r w:rsidRPr="007F5690">
              <w:t>Quantitation of disaccharidases and other enzymes in intestinal tissue—one or more tests</w:t>
            </w:r>
          </w:p>
        </w:tc>
        <w:tc>
          <w:tcPr>
            <w:tcW w:w="600" w:type="pct"/>
            <w:shd w:val="clear" w:color="auto" w:fill="auto"/>
          </w:tcPr>
          <w:p w:rsidR="003304F8" w:rsidRPr="007F5690" w:rsidRDefault="003304F8" w:rsidP="003304F8">
            <w:pPr>
              <w:pStyle w:val="Tabletext"/>
              <w:jc w:val="right"/>
            </w:pPr>
            <w:r w:rsidRPr="007F5690">
              <w:t>74.45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66683</w:t>
            </w:r>
          </w:p>
        </w:tc>
        <w:tc>
          <w:tcPr>
            <w:tcW w:w="3857" w:type="pct"/>
            <w:shd w:val="clear" w:color="auto" w:fill="auto"/>
          </w:tcPr>
          <w:p w:rsidR="003304F8" w:rsidRPr="007F5690" w:rsidRDefault="003304F8" w:rsidP="003304F8">
            <w:pPr>
              <w:pStyle w:val="Tabletext"/>
            </w:pPr>
            <w:r w:rsidRPr="007F5690">
              <w:t>Enzymes—quantitation in solid tissue or tissues other than blood elements or intestinal tissue—one or more tests</w:t>
            </w:r>
          </w:p>
        </w:tc>
        <w:tc>
          <w:tcPr>
            <w:tcW w:w="600" w:type="pct"/>
            <w:shd w:val="clear" w:color="auto" w:fill="auto"/>
          </w:tcPr>
          <w:p w:rsidR="003304F8" w:rsidRPr="007F5690" w:rsidRDefault="003304F8" w:rsidP="003304F8">
            <w:pPr>
              <w:pStyle w:val="Tabletext"/>
              <w:jc w:val="right"/>
            </w:pPr>
            <w:r w:rsidRPr="007F5690">
              <w:t>74.45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66686</w:t>
            </w:r>
          </w:p>
        </w:tc>
        <w:tc>
          <w:tcPr>
            <w:tcW w:w="3857" w:type="pct"/>
            <w:shd w:val="clear" w:color="auto" w:fill="auto"/>
          </w:tcPr>
          <w:p w:rsidR="003304F8" w:rsidRPr="007F5690" w:rsidRDefault="003304F8" w:rsidP="003304F8">
            <w:pPr>
              <w:pStyle w:val="Tabletext"/>
            </w:pPr>
            <w:r w:rsidRPr="007F5690">
              <w:t>Performance of one or more of the following procedures:</w:t>
            </w:r>
          </w:p>
          <w:p w:rsidR="003304F8" w:rsidRPr="007F5690" w:rsidRDefault="003304F8" w:rsidP="003304F8">
            <w:pPr>
              <w:pStyle w:val="Tablea"/>
            </w:pPr>
            <w:r w:rsidRPr="007F5690">
              <w:t>(a) growth hormone suppression by glucose loading;</w:t>
            </w:r>
          </w:p>
          <w:p w:rsidR="003304F8" w:rsidRPr="007F5690" w:rsidRDefault="003304F8" w:rsidP="003304F8">
            <w:pPr>
              <w:pStyle w:val="Tablea"/>
            </w:pPr>
            <w:r w:rsidRPr="007F5690">
              <w:t>(b) growth hormone stimulation by exercise;</w:t>
            </w:r>
          </w:p>
          <w:p w:rsidR="003304F8" w:rsidRPr="007F5690" w:rsidRDefault="003304F8" w:rsidP="003304F8">
            <w:pPr>
              <w:pStyle w:val="Tablea"/>
            </w:pPr>
            <w:r w:rsidRPr="007F5690">
              <w:t>(c) dexamethasone suppression test;</w:t>
            </w:r>
          </w:p>
          <w:p w:rsidR="003304F8" w:rsidRPr="007F5690" w:rsidRDefault="003304F8" w:rsidP="003304F8">
            <w:pPr>
              <w:pStyle w:val="Tablea"/>
            </w:pPr>
            <w:r w:rsidRPr="007F5690">
              <w:t>(d) sweat collection by iontophoresis for chloride analysis;</w:t>
            </w:r>
          </w:p>
          <w:p w:rsidR="003304F8" w:rsidRPr="007F5690" w:rsidRDefault="003304F8" w:rsidP="003304F8">
            <w:pPr>
              <w:pStyle w:val="Tablea"/>
            </w:pPr>
            <w:r w:rsidRPr="007F5690">
              <w:t>(e) pharmacological stimulation of growth hormone</w:t>
            </w:r>
          </w:p>
        </w:tc>
        <w:tc>
          <w:tcPr>
            <w:tcW w:w="600" w:type="pct"/>
            <w:shd w:val="clear" w:color="auto" w:fill="auto"/>
          </w:tcPr>
          <w:p w:rsidR="003304F8" w:rsidRPr="007F5690" w:rsidRDefault="003304F8" w:rsidP="003304F8">
            <w:pPr>
              <w:pStyle w:val="Tabletext"/>
              <w:jc w:val="right"/>
            </w:pPr>
            <w:r w:rsidRPr="007F5690">
              <w:t>50.65</w:t>
            </w:r>
          </w:p>
        </w:tc>
      </w:tr>
      <w:tr w:rsidR="003304F8" w:rsidRPr="007F5690" w:rsidTr="007F5690">
        <w:tblPrEx>
          <w:tblLook w:val="0000" w:firstRow="0" w:lastRow="0" w:firstColumn="0" w:lastColumn="0" w:noHBand="0" w:noVBand="0"/>
        </w:tblPrEx>
        <w:trPr>
          <w:cantSplit/>
        </w:trPr>
        <w:tc>
          <w:tcPr>
            <w:tcW w:w="543" w:type="pct"/>
            <w:shd w:val="clear" w:color="auto" w:fill="auto"/>
          </w:tcPr>
          <w:p w:rsidR="003304F8" w:rsidRPr="007F5690" w:rsidRDefault="003304F8" w:rsidP="003304F8">
            <w:pPr>
              <w:pStyle w:val="Tabletext"/>
            </w:pPr>
            <w:r w:rsidRPr="007F5690">
              <w:t>66695</w:t>
            </w:r>
          </w:p>
        </w:tc>
        <w:tc>
          <w:tcPr>
            <w:tcW w:w="3857" w:type="pct"/>
            <w:shd w:val="clear" w:color="auto" w:fill="auto"/>
          </w:tcPr>
          <w:p w:rsidR="003304F8" w:rsidRPr="007F5690" w:rsidRDefault="003304F8" w:rsidP="003304F8">
            <w:pPr>
              <w:pStyle w:val="Tabletext"/>
            </w:pPr>
            <w:r w:rsidRPr="007F5690">
              <w:t>Quantitation in blood or urine of hormones and hormone binding proteins—ACTH, aldosterone, androstenedione, C</w:t>
            </w:r>
            <w:r w:rsidR="007F5690">
              <w:noBreakHyphen/>
            </w:r>
            <w:r w:rsidRPr="007F5690">
              <w:t>peptide, calcitonin, cortisol, DHEAS, 11</w:t>
            </w:r>
            <w:r w:rsidR="007F5690">
              <w:noBreakHyphen/>
            </w:r>
            <w:r w:rsidRPr="007F5690">
              <w:t>deoxycortisol, dihydrotestosterone, FSH, gastrin, glucagon, growth hormone, hydroxyprogesterone, insulin, LH, oestradiol, oestrone, progesterone, prolactin, PTH, renin, sex hormone binding globulin, somatomedin C(IGF –1), free or total testosterone, urine steroid fraction or fractions, vasoactive intestinal peptide—one test</w:t>
            </w:r>
          </w:p>
        </w:tc>
        <w:tc>
          <w:tcPr>
            <w:tcW w:w="600" w:type="pct"/>
            <w:shd w:val="clear" w:color="auto" w:fill="auto"/>
          </w:tcPr>
          <w:p w:rsidR="003304F8" w:rsidRPr="007F5690" w:rsidRDefault="003304F8" w:rsidP="003304F8">
            <w:pPr>
              <w:pStyle w:val="Tabletext"/>
              <w:jc w:val="right"/>
            </w:pPr>
            <w:r w:rsidRPr="007F5690">
              <w:rPr>
                <w:snapToGrid w:val="0"/>
              </w:rPr>
              <w:t>30.50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66696</w:t>
            </w:r>
          </w:p>
        </w:tc>
        <w:tc>
          <w:tcPr>
            <w:tcW w:w="3857" w:type="pct"/>
            <w:shd w:val="clear" w:color="auto" w:fill="auto"/>
          </w:tcPr>
          <w:p w:rsidR="003304F8" w:rsidRPr="007F5690" w:rsidRDefault="003304F8" w:rsidP="003304F8">
            <w:pPr>
              <w:pStyle w:val="Tabletext"/>
            </w:pPr>
            <w:r w:rsidRPr="007F5690">
              <w:t>A test described in item</w:t>
            </w:r>
            <w:r w:rsidR="007F5690">
              <w:t> </w:t>
            </w:r>
            <w:r w:rsidRPr="007F5690">
              <w:t>66695, if rendered by a receiving APP, where no tests in the item have been rendered by the referring APP</w:t>
            </w:r>
          </w:p>
        </w:tc>
        <w:tc>
          <w:tcPr>
            <w:tcW w:w="600" w:type="pct"/>
            <w:shd w:val="clear" w:color="auto" w:fill="auto"/>
          </w:tcPr>
          <w:p w:rsidR="003304F8" w:rsidRPr="007F5690" w:rsidRDefault="003304F8" w:rsidP="003304F8">
            <w:pPr>
              <w:pStyle w:val="Tabletext"/>
              <w:jc w:val="right"/>
              <w:rPr>
                <w:snapToGrid w:val="0"/>
              </w:rPr>
            </w:pPr>
            <w:r w:rsidRPr="007F5690">
              <w:rPr>
                <w:snapToGrid w:val="0"/>
              </w:rPr>
              <w:t>30.50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66697</w:t>
            </w:r>
          </w:p>
        </w:tc>
        <w:tc>
          <w:tcPr>
            <w:tcW w:w="3857" w:type="pct"/>
            <w:shd w:val="clear" w:color="auto" w:fill="auto"/>
          </w:tcPr>
          <w:p w:rsidR="003304F8" w:rsidRPr="007F5690" w:rsidRDefault="003304F8" w:rsidP="003304F8">
            <w:pPr>
              <w:pStyle w:val="Tabletext"/>
            </w:pPr>
            <w:r w:rsidRPr="007F5690">
              <w:t>A test described in item</w:t>
            </w:r>
            <w:r w:rsidR="007F5690">
              <w:t> </w:t>
            </w:r>
            <w:r w:rsidRPr="007F5690">
              <w:t>66695, if rendered by a receiving APP, where one or more tests in the item have been rendered by the referring APP—each test to a maximum of 4 tests</w:t>
            </w:r>
          </w:p>
        </w:tc>
        <w:tc>
          <w:tcPr>
            <w:tcW w:w="600" w:type="pct"/>
            <w:shd w:val="clear" w:color="auto" w:fill="auto"/>
          </w:tcPr>
          <w:p w:rsidR="003304F8" w:rsidRPr="007F5690" w:rsidRDefault="003304F8" w:rsidP="003304F8">
            <w:pPr>
              <w:pStyle w:val="Tabletext"/>
              <w:jc w:val="right"/>
              <w:rPr>
                <w:snapToGrid w:val="0"/>
              </w:rPr>
            </w:pPr>
            <w:r w:rsidRPr="007F5690">
              <w:rPr>
                <w:snapToGrid w:val="0"/>
              </w:rPr>
              <w:t>13.20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66698</w:t>
            </w:r>
          </w:p>
        </w:tc>
        <w:tc>
          <w:tcPr>
            <w:tcW w:w="3857" w:type="pct"/>
            <w:shd w:val="clear" w:color="auto" w:fill="auto"/>
          </w:tcPr>
          <w:p w:rsidR="003304F8" w:rsidRPr="007F5690" w:rsidRDefault="003304F8" w:rsidP="003304F8">
            <w:pPr>
              <w:pStyle w:val="Tabletext"/>
            </w:pPr>
            <w:r w:rsidRPr="007F5690">
              <w:t>Two tests described in item</w:t>
            </w:r>
            <w:r w:rsidR="007F5690">
              <w:t> </w:t>
            </w:r>
            <w:r w:rsidRPr="007F5690">
              <w:t>66695</w:t>
            </w:r>
          </w:p>
        </w:tc>
        <w:tc>
          <w:tcPr>
            <w:tcW w:w="600" w:type="pct"/>
            <w:shd w:val="clear" w:color="auto" w:fill="auto"/>
          </w:tcPr>
          <w:p w:rsidR="003304F8" w:rsidRPr="007F5690" w:rsidRDefault="003304F8" w:rsidP="003304F8">
            <w:pPr>
              <w:pStyle w:val="Tabletext"/>
              <w:jc w:val="right"/>
            </w:pPr>
            <w:r w:rsidRPr="007F5690">
              <w:rPr>
                <w:snapToGrid w:val="0"/>
              </w:rPr>
              <w:t>43.70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66701</w:t>
            </w:r>
          </w:p>
        </w:tc>
        <w:tc>
          <w:tcPr>
            <w:tcW w:w="3857" w:type="pct"/>
            <w:shd w:val="clear" w:color="auto" w:fill="auto"/>
          </w:tcPr>
          <w:p w:rsidR="003304F8" w:rsidRPr="007F5690" w:rsidRDefault="003304F8" w:rsidP="003304F8">
            <w:pPr>
              <w:pStyle w:val="Tabletext"/>
            </w:pPr>
            <w:r w:rsidRPr="007F5690">
              <w:t>Three tests described in item</w:t>
            </w:r>
            <w:r w:rsidR="007F5690">
              <w:t> </w:t>
            </w:r>
            <w:r w:rsidRPr="007F5690">
              <w:t>66695</w:t>
            </w:r>
          </w:p>
        </w:tc>
        <w:tc>
          <w:tcPr>
            <w:tcW w:w="600" w:type="pct"/>
            <w:shd w:val="clear" w:color="auto" w:fill="auto"/>
          </w:tcPr>
          <w:p w:rsidR="003304F8" w:rsidRPr="007F5690" w:rsidRDefault="003304F8" w:rsidP="003304F8">
            <w:pPr>
              <w:pStyle w:val="Tabletext"/>
              <w:jc w:val="right"/>
            </w:pPr>
            <w:r w:rsidRPr="007F5690">
              <w:rPr>
                <w:snapToGrid w:val="0"/>
              </w:rPr>
              <w:t>56.90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66704</w:t>
            </w:r>
          </w:p>
        </w:tc>
        <w:tc>
          <w:tcPr>
            <w:tcW w:w="3857" w:type="pct"/>
            <w:shd w:val="clear" w:color="auto" w:fill="auto"/>
          </w:tcPr>
          <w:p w:rsidR="003304F8" w:rsidRPr="007F5690" w:rsidRDefault="003304F8" w:rsidP="003304F8">
            <w:pPr>
              <w:pStyle w:val="Tabletext"/>
            </w:pPr>
            <w:r w:rsidRPr="007F5690">
              <w:t>Four tests described in item</w:t>
            </w:r>
            <w:r w:rsidR="007F5690">
              <w:t> </w:t>
            </w:r>
            <w:r w:rsidRPr="007F5690">
              <w:t>66695</w:t>
            </w:r>
          </w:p>
        </w:tc>
        <w:tc>
          <w:tcPr>
            <w:tcW w:w="600" w:type="pct"/>
            <w:shd w:val="clear" w:color="auto" w:fill="auto"/>
          </w:tcPr>
          <w:p w:rsidR="003304F8" w:rsidRPr="007F5690" w:rsidRDefault="003304F8" w:rsidP="003304F8">
            <w:pPr>
              <w:pStyle w:val="Tabletext"/>
              <w:jc w:val="right"/>
            </w:pPr>
            <w:r w:rsidRPr="007F5690">
              <w:rPr>
                <w:snapToGrid w:val="0"/>
              </w:rPr>
              <w:t>70.15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66707</w:t>
            </w:r>
          </w:p>
        </w:tc>
        <w:tc>
          <w:tcPr>
            <w:tcW w:w="3857" w:type="pct"/>
            <w:shd w:val="clear" w:color="auto" w:fill="auto"/>
          </w:tcPr>
          <w:p w:rsidR="003304F8" w:rsidRPr="007F5690" w:rsidRDefault="003304F8" w:rsidP="003304F8">
            <w:pPr>
              <w:pStyle w:val="Tabletext"/>
            </w:pPr>
            <w:r w:rsidRPr="007F5690">
              <w:rPr>
                <w:szCs w:val="22"/>
              </w:rPr>
              <w:t>Five or more tests</w:t>
            </w:r>
            <w:r w:rsidRPr="007F5690">
              <w:t xml:space="preserve"> described in item</w:t>
            </w:r>
            <w:r w:rsidR="007F5690">
              <w:t> </w:t>
            </w:r>
            <w:r w:rsidRPr="007F5690">
              <w:t>66695</w:t>
            </w:r>
          </w:p>
        </w:tc>
        <w:tc>
          <w:tcPr>
            <w:tcW w:w="600" w:type="pct"/>
            <w:shd w:val="clear" w:color="auto" w:fill="auto"/>
          </w:tcPr>
          <w:p w:rsidR="003304F8" w:rsidRPr="007F5690" w:rsidRDefault="003304F8" w:rsidP="003304F8">
            <w:pPr>
              <w:pStyle w:val="Tabletext"/>
              <w:jc w:val="right"/>
            </w:pPr>
            <w:r w:rsidRPr="007F5690">
              <w:rPr>
                <w:snapToGrid w:val="0"/>
              </w:rPr>
              <w:t>83.35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66711</w:t>
            </w:r>
          </w:p>
        </w:tc>
        <w:tc>
          <w:tcPr>
            <w:tcW w:w="3857" w:type="pct"/>
            <w:shd w:val="clear" w:color="auto" w:fill="auto"/>
          </w:tcPr>
          <w:p w:rsidR="003304F8" w:rsidRPr="007F5690" w:rsidRDefault="003304F8" w:rsidP="003304F8">
            <w:pPr>
              <w:pStyle w:val="Tabletext"/>
            </w:pPr>
            <w:r w:rsidRPr="007F5690">
              <w:t>Quantitation in saliva of cortisol in:</w:t>
            </w:r>
          </w:p>
          <w:p w:rsidR="003304F8" w:rsidRPr="007F5690" w:rsidRDefault="003304F8" w:rsidP="003304F8">
            <w:pPr>
              <w:pStyle w:val="Tablea"/>
            </w:pPr>
            <w:r w:rsidRPr="007F5690">
              <w:t>(a) the investigation of Cushing’s syndrome; or</w:t>
            </w:r>
          </w:p>
          <w:p w:rsidR="003304F8" w:rsidRPr="007F5690" w:rsidRDefault="003304F8" w:rsidP="003304F8">
            <w:pPr>
              <w:pStyle w:val="Tablea"/>
            </w:pPr>
            <w:r w:rsidRPr="007F5690">
              <w:t>(b) the management of children with congenital adrenal hyperplasia;</w:t>
            </w:r>
          </w:p>
          <w:p w:rsidR="003304F8" w:rsidRPr="007F5690" w:rsidRDefault="003304F8" w:rsidP="003304F8">
            <w:pPr>
              <w:pStyle w:val="Tabletext"/>
              <w:rPr>
                <w:b/>
                <w:i/>
              </w:rPr>
            </w:pPr>
            <w:r w:rsidRPr="007F5690">
              <w:t>one test</w:t>
            </w:r>
          </w:p>
        </w:tc>
        <w:tc>
          <w:tcPr>
            <w:tcW w:w="600" w:type="pct"/>
            <w:shd w:val="clear" w:color="auto" w:fill="auto"/>
          </w:tcPr>
          <w:p w:rsidR="003304F8" w:rsidRPr="007F5690" w:rsidRDefault="003304F8" w:rsidP="003304F8">
            <w:pPr>
              <w:pStyle w:val="Tabletext"/>
              <w:jc w:val="right"/>
              <w:rPr>
                <w:snapToGrid w:val="0"/>
              </w:rPr>
            </w:pPr>
            <w:r w:rsidRPr="007F5690">
              <w:t>30.15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66712</w:t>
            </w:r>
          </w:p>
        </w:tc>
        <w:tc>
          <w:tcPr>
            <w:tcW w:w="3857" w:type="pct"/>
            <w:shd w:val="clear" w:color="auto" w:fill="auto"/>
          </w:tcPr>
          <w:p w:rsidR="003304F8" w:rsidRPr="007F5690" w:rsidRDefault="003304F8" w:rsidP="003304F8">
            <w:pPr>
              <w:pStyle w:val="Tabletext"/>
            </w:pPr>
            <w:r w:rsidRPr="007F5690">
              <w:t>Two tests described in item</w:t>
            </w:r>
            <w:r w:rsidR="007F5690">
              <w:t> </w:t>
            </w:r>
            <w:r w:rsidRPr="007F5690">
              <w:t>66711</w:t>
            </w:r>
          </w:p>
        </w:tc>
        <w:tc>
          <w:tcPr>
            <w:tcW w:w="600" w:type="pct"/>
            <w:shd w:val="clear" w:color="auto" w:fill="auto"/>
          </w:tcPr>
          <w:p w:rsidR="003304F8" w:rsidRPr="007F5690" w:rsidRDefault="003304F8" w:rsidP="003304F8">
            <w:pPr>
              <w:pStyle w:val="Tabletext"/>
              <w:jc w:val="right"/>
              <w:rPr>
                <w:snapToGrid w:val="0"/>
              </w:rPr>
            </w:pPr>
            <w:r w:rsidRPr="007F5690">
              <w:t>43.05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66714</w:t>
            </w:r>
          </w:p>
        </w:tc>
        <w:tc>
          <w:tcPr>
            <w:tcW w:w="3857" w:type="pct"/>
            <w:shd w:val="clear" w:color="auto" w:fill="auto"/>
          </w:tcPr>
          <w:p w:rsidR="003304F8" w:rsidRPr="007F5690" w:rsidRDefault="003304F8" w:rsidP="003304F8">
            <w:pPr>
              <w:pStyle w:val="Tabletext"/>
            </w:pPr>
            <w:r w:rsidRPr="007F5690">
              <w:t>A test described in item</w:t>
            </w:r>
            <w:r w:rsidR="007F5690">
              <w:t> </w:t>
            </w:r>
            <w:r w:rsidRPr="007F5690">
              <w:t>66711, if rendered by a receiving APP, where no tests in the item have been rendered by the referring APP</w:t>
            </w:r>
          </w:p>
        </w:tc>
        <w:tc>
          <w:tcPr>
            <w:tcW w:w="600" w:type="pct"/>
            <w:shd w:val="clear" w:color="auto" w:fill="auto"/>
          </w:tcPr>
          <w:p w:rsidR="003304F8" w:rsidRPr="007F5690" w:rsidRDefault="003304F8" w:rsidP="003304F8">
            <w:pPr>
              <w:pStyle w:val="Tabletext"/>
              <w:jc w:val="right"/>
              <w:rPr>
                <w:snapToGrid w:val="0"/>
              </w:rPr>
            </w:pPr>
            <w:r w:rsidRPr="007F5690">
              <w:t>30.15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66715</w:t>
            </w:r>
          </w:p>
        </w:tc>
        <w:tc>
          <w:tcPr>
            <w:tcW w:w="3857" w:type="pct"/>
            <w:shd w:val="clear" w:color="auto" w:fill="auto"/>
          </w:tcPr>
          <w:p w:rsidR="003304F8" w:rsidRPr="007F5690" w:rsidRDefault="003304F8" w:rsidP="003304F8">
            <w:pPr>
              <w:pStyle w:val="Tabletext"/>
            </w:pPr>
            <w:r w:rsidRPr="007F5690">
              <w:t>A test described in item</w:t>
            </w:r>
            <w:r w:rsidR="007F5690">
              <w:t> </w:t>
            </w:r>
            <w:r w:rsidRPr="007F5690">
              <w:t>66711, if rendered by a receiving APP, where one test in the item has been rendered by the referring APP—one test</w:t>
            </w:r>
          </w:p>
        </w:tc>
        <w:tc>
          <w:tcPr>
            <w:tcW w:w="600" w:type="pct"/>
            <w:shd w:val="clear" w:color="auto" w:fill="auto"/>
          </w:tcPr>
          <w:p w:rsidR="003304F8" w:rsidRPr="007F5690" w:rsidRDefault="003304F8" w:rsidP="003304F8">
            <w:pPr>
              <w:pStyle w:val="Tabletext"/>
              <w:jc w:val="right"/>
            </w:pPr>
            <w:r w:rsidRPr="007F5690">
              <w:t>12.85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66716</w:t>
            </w:r>
          </w:p>
        </w:tc>
        <w:tc>
          <w:tcPr>
            <w:tcW w:w="3857" w:type="pct"/>
            <w:shd w:val="clear" w:color="auto" w:fill="auto"/>
          </w:tcPr>
          <w:p w:rsidR="003304F8" w:rsidRPr="007F5690" w:rsidRDefault="003304F8" w:rsidP="003304F8">
            <w:pPr>
              <w:pStyle w:val="Tabletext"/>
            </w:pPr>
            <w:r w:rsidRPr="007F5690">
              <w:t>TSH quantitation</w:t>
            </w:r>
          </w:p>
        </w:tc>
        <w:tc>
          <w:tcPr>
            <w:tcW w:w="600" w:type="pct"/>
            <w:shd w:val="clear" w:color="auto" w:fill="auto"/>
          </w:tcPr>
          <w:p w:rsidR="003304F8" w:rsidRPr="007F5690" w:rsidRDefault="003304F8" w:rsidP="003304F8">
            <w:pPr>
              <w:pStyle w:val="Tabletext"/>
              <w:jc w:val="right"/>
            </w:pPr>
            <w:r w:rsidRPr="007F5690">
              <w:t>25.05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66719</w:t>
            </w:r>
          </w:p>
        </w:tc>
        <w:tc>
          <w:tcPr>
            <w:tcW w:w="3857" w:type="pct"/>
            <w:shd w:val="clear" w:color="auto" w:fill="auto"/>
          </w:tcPr>
          <w:p w:rsidR="003304F8" w:rsidRPr="007F5690" w:rsidRDefault="003304F8" w:rsidP="003304F8">
            <w:pPr>
              <w:pStyle w:val="Tabletext"/>
            </w:pPr>
            <w:r w:rsidRPr="007F5690">
              <w:t>Thyroid function tests (comprising the service described in item</w:t>
            </w:r>
            <w:r w:rsidR="007F5690">
              <w:t> </w:t>
            </w:r>
            <w:r w:rsidRPr="007F5690">
              <w:t>66716 and one or more of the following tests—free thyroxine, free T3, for a patient, if at least one of the following conditions is satisfied:</w:t>
            </w:r>
          </w:p>
          <w:p w:rsidR="003304F8" w:rsidRPr="007F5690" w:rsidRDefault="003304F8" w:rsidP="003304F8">
            <w:pPr>
              <w:pStyle w:val="Tablea"/>
            </w:pPr>
            <w:r w:rsidRPr="007F5690">
              <w:t>(a) the patient has an abnormal level of TSH;</w:t>
            </w:r>
          </w:p>
          <w:p w:rsidR="003304F8" w:rsidRPr="007F5690" w:rsidRDefault="003304F8" w:rsidP="003304F8">
            <w:pPr>
              <w:pStyle w:val="Tablea"/>
            </w:pPr>
            <w:r w:rsidRPr="007F5690">
              <w:t>(b) the tests are performed:</w:t>
            </w:r>
          </w:p>
          <w:p w:rsidR="003304F8" w:rsidRPr="007F5690" w:rsidRDefault="003304F8" w:rsidP="003304F8">
            <w:pPr>
              <w:pStyle w:val="Tablei"/>
            </w:pPr>
            <w:r w:rsidRPr="007F5690">
              <w:t>(i) for the purpose of monitoring thyroid disease in the patient; or</w:t>
            </w:r>
          </w:p>
          <w:p w:rsidR="003304F8" w:rsidRPr="007F5690" w:rsidRDefault="003304F8" w:rsidP="003304F8">
            <w:pPr>
              <w:pStyle w:val="Tablei"/>
            </w:pPr>
            <w:r w:rsidRPr="007F5690">
              <w:t>(ii) to investigate the sick euthyroid syndrome if the patient is an admitted patient; or</w:t>
            </w:r>
          </w:p>
          <w:p w:rsidR="003304F8" w:rsidRPr="007F5690" w:rsidRDefault="003304F8" w:rsidP="003304F8">
            <w:pPr>
              <w:pStyle w:val="Tablei"/>
            </w:pPr>
            <w:r w:rsidRPr="007F5690">
              <w:t>(iii) to investigate dementia or psychiatric illness of the patient; or</w:t>
            </w:r>
          </w:p>
          <w:p w:rsidR="003304F8" w:rsidRPr="007F5690" w:rsidRDefault="003304F8" w:rsidP="003304F8">
            <w:pPr>
              <w:pStyle w:val="Tablei"/>
            </w:pPr>
            <w:r w:rsidRPr="007F5690">
              <w:t>(iv) to investigate amenorrhoea or infertility of the patient;</w:t>
            </w:r>
          </w:p>
          <w:p w:rsidR="003304F8" w:rsidRPr="007F5690" w:rsidRDefault="003304F8" w:rsidP="003304F8">
            <w:pPr>
              <w:pStyle w:val="Tablea"/>
            </w:pPr>
            <w:r w:rsidRPr="007F5690">
              <w:t>(c) the medical practitioner who requested the tests suspects the patient has a pituitary dysfunction;</w:t>
            </w:r>
          </w:p>
          <w:p w:rsidR="003304F8" w:rsidRPr="007F5690" w:rsidRDefault="003304F8" w:rsidP="003304F8">
            <w:pPr>
              <w:pStyle w:val="Tabletext"/>
            </w:pPr>
            <w:r w:rsidRPr="007F5690">
              <w:t>(d) the patient is on drugs that interfere with thyroid hormone metabolism or function</w:t>
            </w:r>
          </w:p>
        </w:tc>
        <w:tc>
          <w:tcPr>
            <w:tcW w:w="600" w:type="pct"/>
            <w:shd w:val="clear" w:color="auto" w:fill="auto"/>
          </w:tcPr>
          <w:p w:rsidR="003304F8" w:rsidRPr="007F5690" w:rsidRDefault="003304F8" w:rsidP="003304F8">
            <w:pPr>
              <w:pStyle w:val="Tabletext"/>
              <w:jc w:val="right"/>
            </w:pPr>
            <w:r w:rsidRPr="007F5690">
              <w:t>34.80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66722</w:t>
            </w:r>
          </w:p>
        </w:tc>
        <w:tc>
          <w:tcPr>
            <w:tcW w:w="3857" w:type="pct"/>
            <w:shd w:val="clear" w:color="auto" w:fill="auto"/>
          </w:tcPr>
          <w:p w:rsidR="003304F8" w:rsidRPr="007F5690" w:rsidRDefault="003304F8" w:rsidP="003304F8">
            <w:pPr>
              <w:pStyle w:val="Tabletext"/>
            </w:pPr>
            <w:r w:rsidRPr="007F5690">
              <w:t>TSH quantitation described in item</w:t>
            </w:r>
            <w:r w:rsidR="007F5690">
              <w:t> </w:t>
            </w:r>
            <w:r w:rsidRPr="007F5690">
              <w:t>66716 and one test described in item</w:t>
            </w:r>
            <w:r w:rsidR="007F5690">
              <w:t> </w:t>
            </w:r>
            <w:r w:rsidRPr="007F5690">
              <w:t>66695</w:t>
            </w:r>
          </w:p>
        </w:tc>
        <w:tc>
          <w:tcPr>
            <w:tcW w:w="600" w:type="pct"/>
            <w:shd w:val="clear" w:color="auto" w:fill="auto"/>
          </w:tcPr>
          <w:p w:rsidR="003304F8" w:rsidRPr="007F5690" w:rsidRDefault="003304F8" w:rsidP="003304F8">
            <w:pPr>
              <w:pStyle w:val="Tabletext"/>
              <w:jc w:val="right"/>
            </w:pPr>
            <w:r w:rsidRPr="007F5690">
              <w:t>37.90</w:t>
            </w:r>
          </w:p>
        </w:tc>
      </w:tr>
      <w:tr w:rsidR="003304F8" w:rsidRPr="007F5690" w:rsidTr="001258A3">
        <w:tblPrEx>
          <w:tblLook w:val="0000" w:firstRow="0" w:lastRow="0" w:firstColumn="0" w:lastColumn="0" w:noHBand="0" w:noVBand="0"/>
        </w:tblPrEx>
        <w:trPr>
          <w:cantSplit/>
        </w:trPr>
        <w:tc>
          <w:tcPr>
            <w:tcW w:w="543" w:type="pct"/>
            <w:shd w:val="clear" w:color="auto" w:fill="auto"/>
          </w:tcPr>
          <w:p w:rsidR="003304F8" w:rsidRPr="007F5690" w:rsidRDefault="003304F8" w:rsidP="003304F8">
            <w:pPr>
              <w:pStyle w:val="Tabletext"/>
            </w:pPr>
            <w:r w:rsidRPr="007F5690">
              <w:t>66723</w:t>
            </w:r>
          </w:p>
        </w:tc>
        <w:tc>
          <w:tcPr>
            <w:tcW w:w="3857" w:type="pct"/>
            <w:shd w:val="clear" w:color="auto" w:fill="auto"/>
          </w:tcPr>
          <w:p w:rsidR="003304F8" w:rsidRPr="007F5690" w:rsidRDefault="003304F8" w:rsidP="003304F8">
            <w:pPr>
              <w:pStyle w:val="Tabletext"/>
            </w:pPr>
            <w:r w:rsidRPr="007F5690">
              <w:t>A test described in item</w:t>
            </w:r>
            <w:r w:rsidR="007F5690">
              <w:t> </w:t>
            </w:r>
            <w:r w:rsidRPr="007F5690">
              <w:t>66722, if rendered by a receiving APP, where no tests in the item have been rendered by the referring APP—one test</w:t>
            </w:r>
          </w:p>
        </w:tc>
        <w:tc>
          <w:tcPr>
            <w:tcW w:w="600" w:type="pct"/>
            <w:shd w:val="clear" w:color="auto" w:fill="auto"/>
          </w:tcPr>
          <w:p w:rsidR="003304F8" w:rsidRPr="007F5690" w:rsidRDefault="003304F8" w:rsidP="003304F8">
            <w:pPr>
              <w:pStyle w:val="Tabletext"/>
              <w:jc w:val="right"/>
            </w:pPr>
            <w:r w:rsidRPr="007F5690">
              <w:t>37.90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66724</w:t>
            </w:r>
          </w:p>
        </w:tc>
        <w:tc>
          <w:tcPr>
            <w:tcW w:w="3857" w:type="pct"/>
            <w:shd w:val="clear" w:color="auto" w:fill="auto"/>
          </w:tcPr>
          <w:p w:rsidR="003304F8" w:rsidRPr="007F5690" w:rsidRDefault="003304F8" w:rsidP="003304F8">
            <w:pPr>
              <w:pStyle w:val="Tabletext"/>
            </w:pPr>
            <w:r w:rsidRPr="007F5690">
              <w:t>A test described in item</w:t>
            </w:r>
            <w:r w:rsidR="007F5690">
              <w:t> </w:t>
            </w:r>
            <w:r w:rsidRPr="007F5690">
              <w:t>66722, if rendered by a receiving APP, where one or more tests in the item have been rendered by the referring APP—one test</w:t>
            </w:r>
          </w:p>
        </w:tc>
        <w:tc>
          <w:tcPr>
            <w:tcW w:w="600" w:type="pct"/>
            <w:shd w:val="clear" w:color="auto" w:fill="auto"/>
          </w:tcPr>
          <w:p w:rsidR="003304F8" w:rsidRPr="007F5690" w:rsidRDefault="003304F8" w:rsidP="003304F8">
            <w:pPr>
              <w:pStyle w:val="Tabletext"/>
              <w:jc w:val="right"/>
              <w:rPr>
                <w:snapToGrid w:val="0"/>
              </w:rPr>
            </w:pPr>
            <w:r w:rsidRPr="007F5690">
              <w:t>13.15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66725</w:t>
            </w:r>
          </w:p>
        </w:tc>
        <w:tc>
          <w:tcPr>
            <w:tcW w:w="3857" w:type="pct"/>
            <w:shd w:val="clear" w:color="auto" w:fill="auto"/>
          </w:tcPr>
          <w:p w:rsidR="003304F8" w:rsidRPr="007F5690" w:rsidRDefault="003304F8" w:rsidP="003304F8">
            <w:pPr>
              <w:pStyle w:val="Tabletext"/>
            </w:pPr>
            <w:r w:rsidRPr="007F5690">
              <w:t>TSH quantitation described in item</w:t>
            </w:r>
            <w:r w:rsidR="007F5690">
              <w:t> </w:t>
            </w:r>
            <w:r w:rsidRPr="007F5690">
              <w:t>66716 and 2 tests described in item</w:t>
            </w:r>
            <w:r w:rsidR="007F5690">
              <w:t> </w:t>
            </w:r>
            <w:r w:rsidRPr="007F5690">
              <w:t>66695</w:t>
            </w:r>
          </w:p>
        </w:tc>
        <w:tc>
          <w:tcPr>
            <w:tcW w:w="600" w:type="pct"/>
            <w:shd w:val="clear" w:color="auto" w:fill="auto"/>
          </w:tcPr>
          <w:p w:rsidR="003304F8" w:rsidRPr="007F5690" w:rsidRDefault="003304F8" w:rsidP="003304F8">
            <w:pPr>
              <w:pStyle w:val="Tabletext"/>
              <w:jc w:val="right"/>
            </w:pPr>
            <w:r w:rsidRPr="007F5690">
              <w:t>51.05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66728</w:t>
            </w:r>
          </w:p>
        </w:tc>
        <w:tc>
          <w:tcPr>
            <w:tcW w:w="3857" w:type="pct"/>
            <w:shd w:val="clear" w:color="auto" w:fill="auto"/>
          </w:tcPr>
          <w:p w:rsidR="003304F8" w:rsidRPr="007F5690" w:rsidRDefault="003304F8" w:rsidP="003304F8">
            <w:pPr>
              <w:pStyle w:val="Tabletext"/>
            </w:pPr>
            <w:r w:rsidRPr="007F5690">
              <w:t>TSH quantitation described in item</w:t>
            </w:r>
            <w:r w:rsidR="007F5690">
              <w:t> </w:t>
            </w:r>
            <w:r w:rsidRPr="007F5690">
              <w:t>66716 and 3 tests described in item</w:t>
            </w:r>
            <w:r w:rsidR="007F5690">
              <w:t> </w:t>
            </w:r>
            <w:r w:rsidRPr="007F5690">
              <w:t>66695</w:t>
            </w:r>
          </w:p>
        </w:tc>
        <w:tc>
          <w:tcPr>
            <w:tcW w:w="600" w:type="pct"/>
            <w:shd w:val="clear" w:color="auto" w:fill="auto"/>
          </w:tcPr>
          <w:p w:rsidR="003304F8" w:rsidRPr="007F5690" w:rsidRDefault="003304F8" w:rsidP="003304F8">
            <w:pPr>
              <w:pStyle w:val="Tabletext"/>
              <w:jc w:val="right"/>
            </w:pPr>
            <w:r w:rsidRPr="007F5690">
              <w:t>64.20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66731</w:t>
            </w:r>
          </w:p>
        </w:tc>
        <w:tc>
          <w:tcPr>
            <w:tcW w:w="3857" w:type="pct"/>
            <w:shd w:val="clear" w:color="auto" w:fill="auto"/>
          </w:tcPr>
          <w:p w:rsidR="003304F8" w:rsidRPr="007F5690" w:rsidRDefault="003304F8" w:rsidP="003304F8">
            <w:pPr>
              <w:pStyle w:val="Tabletext"/>
            </w:pPr>
            <w:r w:rsidRPr="007F5690">
              <w:t>TSH quantitation described in item</w:t>
            </w:r>
            <w:r w:rsidR="007F5690">
              <w:t> </w:t>
            </w:r>
            <w:r w:rsidRPr="007F5690">
              <w:t>66716 and 4 tests described in item</w:t>
            </w:r>
            <w:r w:rsidR="007F5690">
              <w:t> </w:t>
            </w:r>
            <w:r w:rsidRPr="007F5690">
              <w:t>66695</w:t>
            </w:r>
          </w:p>
        </w:tc>
        <w:tc>
          <w:tcPr>
            <w:tcW w:w="600" w:type="pct"/>
            <w:shd w:val="clear" w:color="auto" w:fill="auto"/>
          </w:tcPr>
          <w:p w:rsidR="003304F8" w:rsidRPr="007F5690" w:rsidRDefault="003304F8" w:rsidP="003304F8">
            <w:pPr>
              <w:pStyle w:val="Tabletext"/>
              <w:jc w:val="right"/>
            </w:pPr>
            <w:r w:rsidRPr="007F5690">
              <w:t>77.40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66734</w:t>
            </w:r>
          </w:p>
        </w:tc>
        <w:tc>
          <w:tcPr>
            <w:tcW w:w="3857" w:type="pct"/>
            <w:shd w:val="clear" w:color="auto" w:fill="auto"/>
          </w:tcPr>
          <w:p w:rsidR="003304F8" w:rsidRPr="007F5690" w:rsidRDefault="003304F8" w:rsidP="003304F8">
            <w:pPr>
              <w:pStyle w:val="Tabletext"/>
            </w:pPr>
            <w:r w:rsidRPr="007F5690">
              <w:t>TSH quantitation described in item</w:t>
            </w:r>
            <w:r w:rsidR="007F5690">
              <w:t> </w:t>
            </w:r>
            <w:r w:rsidRPr="007F5690">
              <w:t>66716 and 5 tests described in item</w:t>
            </w:r>
            <w:r w:rsidR="007F5690">
              <w:t> </w:t>
            </w:r>
            <w:r w:rsidRPr="007F5690">
              <w:t>66695</w:t>
            </w:r>
          </w:p>
        </w:tc>
        <w:tc>
          <w:tcPr>
            <w:tcW w:w="600" w:type="pct"/>
            <w:shd w:val="clear" w:color="auto" w:fill="auto"/>
          </w:tcPr>
          <w:p w:rsidR="003304F8" w:rsidRPr="007F5690" w:rsidRDefault="003304F8" w:rsidP="003304F8">
            <w:pPr>
              <w:pStyle w:val="Tabletext"/>
              <w:jc w:val="right"/>
            </w:pPr>
            <w:r w:rsidRPr="007F5690">
              <w:t>90.55</w:t>
            </w:r>
          </w:p>
        </w:tc>
      </w:tr>
      <w:tr w:rsidR="003304F8" w:rsidRPr="007F5690" w:rsidTr="007F5690">
        <w:tblPrEx>
          <w:tblLook w:val="0000" w:firstRow="0" w:lastRow="0" w:firstColumn="0" w:lastColumn="0" w:noHBand="0" w:noVBand="0"/>
        </w:tblPrEx>
        <w:trPr>
          <w:cantSplit/>
        </w:trPr>
        <w:tc>
          <w:tcPr>
            <w:tcW w:w="543" w:type="pct"/>
            <w:shd w:val="clear" w:color="auto" w:fill="auto"/>
          </w:tcPr>
          <w:p w:rsidR="003304F8" w:rsidRPr="007F5690" w:rsidRDefault="003304F8" w:rsidP="003304F8">
            <w:pPr>
              <w:pStyle w:val="Tabletext"/>
            </w:pPr>
            <w:r w:rsidRPr="007F5690">
              <w:t>66743</w:t>
            </w:r>
          </w:p>
        </w:tc>
        <w:tc>
          <w:tcPr>
            <w:tcW w:w="3857" w:type="pct"/>
            <w:shd w:val="clear" w:color="auto" w:fill="auto"/>
          </w:tcPr>
          <w:p w:rsidR="003304F8" w:rsidRPr="007F5690" w:rsidRDefault="003304F8" w:rsidP="003304F8">
            <w:pPr>
              <w:pStyle w:val="Tabletext"/>
            </w:pPr>
            <w:r w:rsidRPr="007F5690">
              <w:t>Quantitation of alpha</w:t>
            </w:r>
            <w:r w:rsidR="007F5690">
              <w:noBreakHyphen/>
            </w:r>
            <w:r w:rsidRPr="007F5690">
              <w:t>fetoprotein in serum or other body fluids during pregnancy except if requested as part of item</w:t>
            </w:r>
            <w:r w:rsidR="007F5690">
              <w:t> </w:t>
            </w:r>
            <w:r w:rsidRPr="007F5690">
              <w:t>66750 or 66751</w:t>
            </w:r>
          </w:p>
        </w:tc>
        <w:tc>
          <w:tcPr>
            <w:tcW w:w="600" w:type="pct"/>
            <w:shd w:val="clear" w:color="auto" w:fill="auto"/>
          </w:tcPr>
          <w:p w:rsidR="003304F8" w:rsidRPr="007F5690" w:rsidRDefault="003304F8" w:rsidP="003304F8">
            <w:pPr>
              <w:pStyle w:val="Tabletext"/>
              <w:jc w:val="right"/>
            </w:pPr>
            <w:r w:rsidRPr="007F5690">
              <w:t>20.10</w:t>
            </w:r>
          </w:p>
        </w:tc>
      </w:tr>
      <w:tr w:rsidR="003304F8" w:rsidRPr="007F5690" w:rsidTr="007F5690">
        <w:tblPrEx>
          <w:tblLook w:val="0000" w:firstRow="0" w:lastRow="0" w:firstColumn="0" w:lastColumn="0" w:noHBand="0" w:noVBand="0"/>
        </w:tblPrEx>
        <w:trPr>
          <w:trHeight w:val="1474"/>
        </w:trPr>
        <w:tc>
          <w:tcPr>
            <w:tcW w:w="543" w:type="pct"/>
            <w:shd w:val="clear" w:color="auto" w:fill="auto"/>
          </w:tcPr>
          <w:p w:rsidR="003304F8" w:rsidRPr="007F5690" w:rsidRDefault="003304F8" w:rsidP="003304F8">
            <w:pPr>
              <w:pStyle w:val="Tabletext"/>
            </w:pPr>
            <w:r w:rsidRPr="007F5690">
              <w:t>66749</w:t>
            </w:r>
          </w:p>
        </w:tc>
        <w:tc>
          <w:tcPr>
            <w:tcW w:w="3857" w:type="pct"/>
            <w:shd w:val="clear" w:color="auto" w:fill="auto"/>
          </w:tcPr>
          <w:p w:rsidR="003304F8" w:rsidRPr="007F5690" w:rsidRDefault="003304F8" w:rsidP="003304F8">
            <w:pPr>
              <w:pStyle w:val="Tabletext"/>
            </w:pPr>
            <w:r w:rsidRPr="007F5690">
              <w:t>Amniotic fluid, spectrophotometric examination of, and quantitation of:</w:t>
            </w:r>
          </w:p>
          <w:p w:rsidR="003304F8" w:rsidRPr="007F5690" w:rsidRDefault="003304F8" w:rsidP="003304F8">
            <w:pPr>
              <w:pStyle w:val="Tablea"/>
            </w:pPr>
            <w:r w:rsidRPr="007F5690">
              <w:t>(a) lecithin/sphingomyelin ratio; or</w:t>
            </w:r>
          </w:p>
          <w:p w:rsidR="003304F8" w:rsidRPr="007F5690" w:rsidRDefault="003304F8" w:rsidP="003304F8">
            <w:pPr>
              <w:pStyle w:val="Tablea"/>
            </w:pPr>
            <w:r w:rsidRPr="007F5690">
              <w:t>(b) palmitic acid, phosphatidylglycerol or lamellar body phospholipid; or</w:t>
            </w:r>
          </w:p>
          <w:p w:rsidR="003304F8" w:rsidRPr="007F5690" w:rsidRDefault="003304F8" w:rsidP="003304F8">
            <w:pPr>
              <w:pStyle w:val="Tablea"/>
            </w:pPr>
            <w:r w:rsidRPr="007F5690">
              <w:t>(c) bilirubin, including correction for haemoglobin;</w:t>
            </w:r>
          </w:p>
          <w:p w:rsidR="003304F8" w:rsidRPr="007F5690" w:rsidRDefault="003304F8" w:rsidP="003304F8">
            <w:pPr>
              <w:pStyle w:val="Tabletext"/>
            </w:pPr>
            <w:r w:rsidRPr="007F5690">
              <w:t>one or more tests</w:t>
            </w:r>
          </w:p>
        </w:tc>
        <w:tc>
          <w:tcPr>
            <w:tcW w:w="600" w:type="pct"/>
            <w:shd w:val="clear" w:color="auto" w:fill="auto"/>
          </w:tcPr>
          <w:p w:rsidR="003304F8" w:rsidRPr="007F5690" w:rsidRDefault="003304F8" w:rsidP="003304F8">
            <w:pPr>
              <w:pStyle w:val="Tabletext"/>
              <w:jc w:val="right"/>
              <w:rPr>
                <w:snapToGrid w:val="0"/>
              </w:rPr>
            </w:pPr>
            <w:r w:rsidRPr="007F5690">
              <w:t>32.95</w:t>
            </w:r>
          </w:p>
        </w:tc>
      </w:tr>
      <w:tr w:rsidR="003304F8" w:rsidRPr="007F5690" w:rsidDel="00E50B54" w:rsidTr="0079119C">
        <w:tblPrEx>
          <w:tblLook w:val="0000" w:firstRow="0" w:lastRow="0" w:firstColumn="0" w:lastColumn="0" w:noHBand="0" w:noVBand="0"/>
        </w:tblPrEx>
        <w:tc>
          <w:tcPr>
            <w:tcW w:w="543" w:type="pct"/>
            <w:shd w:val="clear" w:color="auto" w:fill="auto"/>
          </w:tcPr>
          <w:p w:rsidR="003304F8" w:rsidRPr="007F5690" w:rsidDel="00E50B54" w:rsidRDefault="003304F8" w:rsidP="003304F8">
            <w:pPr>
              <w:pStyle w:val="Tabletext"/>
            </w:pPr>
            <w:r w:rsidRPr="007F5690">
              <w:t>66750</w:t>
            </w:r>
          </w:p>
        </w:tc>
        <w:tc>
          <w:tcPr>
            <w:tcW w:w="3857" w:type="pct"/>
            <w:shd w:val="clear" w:color="auto" w:fill="auto"/>
          </w:tcPr>
          <w:p w:rsidR="003304F8" w:rsidRPr="007F5690" w:rsidRDefault="003304F8" w:rsidP="003304F8">
            <w:pPr>
              <w:pStyle w:val="Tabletext"/>
            </w:pPr>
            <w:r w:rsidRPr="007F5690">
              <w:t>Quantitation, in pregnancy, of any 2 of the following to detect foetal abnormality:</w:t>
            </w:r>
          </w:p>
          <w:p w:rsidR="003304F8" w:rsidRPr="007F5690" w:rsidRDefault="003304F8" w:rsidP="003304F8">
            <w:pPr>
              <w:pStyle w:val="Tablea"/>
            </w:pPr>
            <w:r w:rsidRPr="007F5690">
              <w:t>(a) total human chorionic gonadotrophin (total HCG);</w:t>
            </w:r>
          </w:p>
          <w:p w:rsidR="003304F8" w:rsidRPr="007F5690" w:rsidRDefault="003304F8" w:rsidP="003304F8">
            <w:pPr>
              <w:pStyle w:val="Tablea"/>
            </w:pPr>
            <w:r w:rsidRPr="007F5690">
              <w:t>(b) free alpha human chorionic gonadotrophin (free alpha HCG);</w:t>
            </w:r>
          </w:p>
          <w:p w:rsidR="003304F8" w:rsidRPr="007F5690" w:rsidDel="00E50B54" w:rsidRDefault="003304F8" w:rsidP="003304F8">
            <w:pPr>
              <w:pStyle w:val="Tablea"/>
            </w:pPr>
            <w:r w:rsidRPr="007F5690">
              <w:t>(c) free beta human chorionic gonadotrophin (free beta HCG);</w:t>
            </w:r>
          </w:p>
          <w:p w:rsidR="003304F8" w:rsidRPr="007F5690" w:rsidRDefault="003304F8" w:rsidP="003304F8">
            <w:pPr>
              <w:pStyle w:val="Tablea"/>
            </w:pPr>
            <w:r w:rsidRPr="007F5690">
              <w:t>(d) pregnancy associated plasma protein A (PAPP</w:t>
            </w:r>
            <w:r w:rsidR="007F5690">
              <w:noBreakHyphen/>
            </w:r>
            <w:r w:rsidRPr="007F5690">
              <w:t>A);</w:t>
            </w:r>
          </w:p>
          <w:p w:rsidR="003304F8" w:rsidRPr="007F5690" w:rsidDel="00E50B54" w:rsidRDefault="003304F8" w:rsidP="003304F8">
            <w:pPr>
              <w:pStyle w:val="Tablea"/>
            </w:pPr>
            <w:r w:rsidRPr="007F5690">
              <w:t>(e) unconjugated oestriol (uE</w:t>
            </w:r>
            <w:r w:rsidRPr="007F5690">
              <w:rPr>
                <w:vertAlign w:val="subscript"/>
              </w:rPr>
              <w:t>3</w:t>
            </w:r>
            <w:r w:rsidRPr="007F5690">
              <w:t>);</w:t>
            </w:r>
          </w:p>
          <w:p w:rsidR="003304F8" w:rsidRPr="007F5690" w:rsidRDefault="003304F8" w:rsidP="003304F8">
            <w:pPr>
              <w:pStyle w:val="Tablea"/>
            </w:pPr>
            <w:r w:rsidRPr="007F5690">
              <w:t>(f) alpha</w:t>
            </w:r>
            <w:r w:rsidR="007F5690">
              <w:noBreakHyphen/>
            </w:r>
            <w:r w:rsidRPr="007F5690">
              <w:t>fetoprotein (AFP);</w:t>
            </w:r>
          </w:p>
          <w:p w:rsidR="003304F8" w:rsidRPr="007F5690" w:rsidDel="00E50B54" w:rsidRDefault="003304F8" w:rsidP="003304F8">
            <w:pPr>
              <w:pStyle w:val="Tabletext"/>
            </w:pPr>
            <w:r w:rsidRPr="007F5690">
              <w:t>including (if performed) a service described in item</w:t>
            </w:r>
            <w:r w:rsidR="007F5690">
              <w:t> </w:t>
            </w:r>
            <w:r w:rsidRPr="007F5690">
              <w:t>73527 or 73529</w:t>
            </w:r>
          </w:p>
        </w:tc>
        <w:tc>
          <w:tcPr>
            <w:tcW w:w="600" w:type="pct"/>
            <w:shd w:val="clear" w:color="auto" w:fill="auto"/>
          </w:tcPr>
          <w:p w:rsidR="003304F8" w:rsidRPr="007F5690" w:rsidDel="00E50B54" w:rsidRDefault="003304F8" w:rsidP="003304F8">
            <w:pPr>
              <w:pStyle w:val="Tabletext"/>
              <w:jc w:val="right"/>
              <w:rPr>
                <w:snapToGrid w:val="0"/>
              </w:rPr>
            </w:pPr>
            <w:r w:rsidRPr="007F5690">
              <w:t>39.75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66751</w:t>
            </w:r>
          </w:p>
        </w:tc>
        <w:tc>
          <w:tcPr>
            <w:tcW w:w="3857" w:type="pct"/>
            <w:shd w:val="clear" w:color="auto" w:fill="auto"/>
          </w:tcPr>
          <w:p w:rsidR="003304F8" w:rsidRPr="007F5690" w:rsidRDefault="003304F8" w:rsidP="003304F8">
            <w:pPr>
              <w:pStyle w:val="Tabletext"/>
            </w:pPr>
            <w:r w:rsidRPr="007F5690">
              <w:t>Quantitation, in pregnancy, of any 3 or more tests described in item</w:t>
            </w:r>
            <w:r w:rsidR="007F5690">
              <w:t> </w:t>
            </w:r>
            <w:r w:rsidRPr="007F5690">
              <w:t>66750</w:t>
            </w:r>
          </w:p>
        </w:tc>
        <w:tc>
          <w:tcPr>
            <w:tcW w:w="600" w:type="pct"/>
            <w:shd w:val="clear" w:color="auto" w:fill="auto"/>
          </w:tcPr>
          <w:p w:rsidR="003304F8" w:rsidRPr="007F5690" w:rsidRDefault="003304F8" w:rsidP="003304F8">
            <w:pPr>
              <w:pStyle w:val="Tabletext"/>
              <w:jc w:val="right"/>
            </w:pPr>
            <w:r w:rsidRPr="007F5690">
              <w:t>55.25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66752</w:t>
            </w:r>
          </w:p>
        </w:tc>
        <w:tc>
          <w:tcPr>
            <w:tcW w:w="3857" w:type="pct"/>
            <w:shd w:val="clear" w:color="auto" w:fill="auto"/>
          </w:tcPr>
          <w:p w:rsidR="003304F8" w:rsidRPr="007F5690" w:rsidRDefault="003304F8" w:rsidP="003304F8">
            <w:pPr>
              <w:pStyle w:val="Tabletext"/>
            </w:pPr>
            <w:r w:rsidRPr="007F5690">
              <w:t>Quantitation of acetoacetate, beta</w:t>
            </w:r>
            <w:r w:rsidR="007F5690">
              <w:noBreakHyphen/>
            </w:r>
            <w:r w:rsidRPr="007F5690">
              <w:t>hydroxybutyrate, citrate, oxalate, total free fatty acids, cysteine, homocysteine, cystine, lactate, pyruvate or other amino acids and hydroxyproline (except if performed as part of item</w:t>
            </w:r>
            <w:r w:rsidR="007F5690">
              <w:t> </w:t>
            </w:r>
            <w:r w:rsidRPr="007F5690">
              <w:t>66773 or 66776)—one test</w:t>
            </w:r>
          </w:p>
        </w:tc>
        <w:tc>
          <w:tcPr>
            <w:tcW w:w="600" w:type="pct"/>
            <w:shd w:val="clear" w:color="auto" w:fill="auto"/>
          </w:tcPr>
          <w:p w:rsidR="003304F8" w:rsidRPr="007F5690" w:rsidRDefault="003304F8" w:rsidP="003304F8">
            <w:pPr>
              <w:pStyle w:val="Tabletext"/>
              <w:jc w:val="right"/>
            </w:pPr>
            <w:r w:rsidRPr="007F5690">
              <w:t>24.70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66755</w:t>
            </w:r>
          </w:p>
        </w:tc>
        <w:tc>
          <w:tcPr>
            <w:tcW w:w="3857" w:type="pct"/>
            <w:shd w:val="clear" w:color="auto" w:fill="auto"/>
          </w:tcPr>
          <w:p w:rsidR="003304F8" w:rsidRPr="007F5690" w:rsidRDefault="003304F8" w:rsidP="003304F8">
            <w:pPr>
              <w:pStyle w:val="Tabletext"/>
            </w:pPr>
            <w:r w:rsidRPr="007F5690">
              <w:t>Two or more tests described in item</w:t>
            </w:r>
            <w:r w:rsidR="007F5690">
              <w:t> </w:t>
            </w:r>
            <w:r w:rsidRPr="007F5690">
              <w:t>66752</w:t>
            </w:r>
          </w:p>
        </w:tc>
        <w:tc>
          <w:tcPr>
            <w:tcW w:w="600" w:type="pct"/>
            <w:shd w:val="clear" w:color="auto" w:fill="auto"/>
          </w:tcPr>
          <w:p w:rsidR="003304F8" w:rsidRPr="007F5690" w:rsidRDefault="003304F8" w:rsidP="003304F8">
            <w:pPr>
              <w:pStyle w:val="Tabletext"/>
              <w:jc w:val="right"/>
            </w:pPr>
            <w:r w:rsidRPr="007F5690">
              <w:t>38.85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66756</w:t>
            </w:r>
          </w:p>
        </w:tc>
        <w:tc>
          <w:tcPr>
            <w:tcW w:w="3857" w:type="pct"/>
            <w:shd w:val="clear" w:color="auto" w:fill="auto"/>
          </w:tcPr>
          <w:p w:rsidR="003304F8" w:rsidRPr="007F5690" w:rsidRDefault="003304F8" w:rsidP="003304F8">
            <w:pPr>
              <w:pStyle w:val="Tabletext"/>
            </w:pPr>
            <w:r w:rsidRPr="007F5690">
              <w:t>Quantitation of 10 or more amino acids for the diagnosis of inborn errors of metabolism—up to 4 tests in a 12 month period on specimens of plasma, CSF and urine</w:t>
            </w:r>
          </w:p>
        </w:tc>
        <w:tc>
          <w:tcPr>
            <w:tcW w:w="600" w:type="pct"/>
            <w:shd w:val="clear" w:color="auto" w:fill="auto"/>
          </w:tcPr>
          <w:p w:rsidR="003304F8" w:rsidRPr="007F5690" w:rsidRDefault="003304F8" w:rsidP="003304F8">
            <w:pPr>
              <w:pStyle w:val="Tabletext"/>
              <w:jc w:val="right"/>
              <w:rPr>
                <w:snapToGrid w:val="0"/>
              </w:rPr>
            </w:pPr>
            <w:r w:rsidRPr="007F5690">
              <w:t>98.30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66757</w:t>
            </w:r>
          </w:p>
        </w:tc>
        <w:tc>
          <w:tcPr>
            <w:tcW w:w="3857" w:type="pct"/>
            <w:shd w:val="clear" w:color="auto" w:fill="auto"/>
          </w:tcPr>
          <w:p w:rsidR="003304F8" w:rsidRPr="007F5690" w:rsidRDefault="003304F8" w:rsidP="003304F8">
            <w:pPr>
              <w:pStyle w:val="Tabletext"/>
            </w:pPr>
            <w:r w:rsidRPr="007F5690">
              <w:t>Quantitation of 10 or more amino acids for monitoring of previously diagnosed inborn errors of metabolism in one tissue type</w:t>
            </w:r>
          </w:p>
        </w:tc>
        <w:tc>
          <w:tcPr>
            <w:tcW w:w="600" w:type="pct"/>
            <w:shd w:val="clear" w:color="auto" w:fill="auto"/>
          </w:tcPr>
          <w:p w:rsidR="003304F8" w:rsidRPr="007F5690" w:rsidRDefault="003304F8" w:rsidP="003304F8">
            <w:pPr>
              <w:pStyle w:val="Tabletext"/>
              <w:jc w:val="right"/>
              <w:rPr>
                <w:snapToGrid w:val="0"/>
              </w:rPr>
            </w:pPr>
            <w:r w:rsidRPr="007F5690">
              <w:t>98.30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66758</w:t>
            </w:r>
          </w:p>
        </w:tc>
        <w:tc>
          <w:tcPr>
            <w:tcW w:w="3857" w:type="pct"/>
            <w:shd w:val="clear" w:color="auto" w:fill="auto"/>
          </w:tcPr>
          <w:p w:rsidR="003304F8" w:rsidRPr="007F5690" w:rsidRDefault="003304F8" w:rsidP="003304F8">
            <w:pPr>
              <w:pStyle w:val="Tabletext"/>
            </w:pPr>
            <w:r w:rsidRPr="007F5690">
              <w:t>Quantitation of angiotensin converting enzyme, or cholinesterase—one or more tests</w:t>
            </w:r>
          </w:p>
        </w:tc>
        <w:tc>
          <w:tcPr>
            <w:tcW w:w="600" w:type="pct"/>
            <w:shd w:val="clear" w:color="auto" w:fill="auto"/>
          </w:tcPr>
          <w:p w:rsidR="003304F8" w:rsidRPr="007F5690" w:rsidRDefault="003304F8" w:rsidP="003304F8">
            <w:pPr>
              <w:pStyle w:val="Tabletext"/>
              <w:jc w:val="right"/>
            </w:pPr>
            <w:r w:rsidRPr="007F5690">
              <w:t>24.70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66761</w:t>
            </w:r>
          </w:p>
        </w:tc>
        <w:tc>
          <w:tcPr>
            <w:tcW w:w="3857" w:type="pct"/>
            <w:shd w:val="clear" w:color="auto" w:fill="auto"/>
          </w:tcPr>
          <w:p w:rsidR="003304F8" w:rsidRPr="007F5690" w:rsidRDefault="003304F8" w:rsidP="003304F8">
            <w:pPr>
              <w:pStyle w:val="Tabletext"/>
            </w:pPr>
            <w:r w:rsidRPr="007F5690">
              <w:t>Test for reducing substances in faeces by any method (except reagent strip or dipstick)</w:t>
            </w:r>
          </w:p>
        </w:tc>
        <w:tc>
          <w:tcPr>
            <w:tcW w:w="600" w:type="pct"/>
            <w:shd w:val="clear" w:color="auto" w:fill="auto"/>
          </w:tcPr>
          <w:p w:rsidR="003304F8" w:rsidRPr="007F5690" w:rsidRDefault="003304F8" w:rsidP="003304F8">
            <w:pPr>
              <w:pStyle w:val="Tabletext"/>
              <w:jc w:val="right"/>
            </w:pPr>
            <w:r w:rsidRPr="007F5690">
              <w:t>13.15</w:t>
            </w:r>
          </w:p>
        </w:tc>
      </w:tr>
      <w:tr w:rsidR="003304F8" w:rsidRPr="007F5690" w:rsidTr="006A2812">
        <w:tblPrEx>
          <w:tblLook w:val="0000" w:firstRow="0" w:lastRow="0" w:firstColumn="0" w:lastColumn="0" w:noHBand="0" w:noVBand="0"/>
        </w:tblPrEx>
        <w:trPr>
          <w:cantSplit/>
        </w:trPr>
        <w:tc>
          <w:tcPr>
            <w:tcW w:w="543" w:type="pct"/>
            <w:shd w:val="clear" w:color="auto" w:fill="auto"/>
          </w:tcPr>
          <w:p w:rsidR="003304F8" w:rsidRPr="007F5690" w:rsidRDefault="003304F8" w:rsidP="003304F8">
            <w:pPr>
              <w:pStyle w:val="Tabletext"/>
            </w:pPr>
            <w:r w:rsidRPr="007F5690">
              <w:t>66764</w:t>
            </w:r>
          </w:p>
        </w:tc>
        <w:tc>
          <w:tcPr>
            <w:tcW w:w="3857" w:type="pct"/>
            <w:shd w:val="clear" w:color="auto" w:fill="auto"/>
          </w:tcPr>
          <w:p w:rsidR="003304F8" w:rsidRPr="007F5690" w:rsidRDefault="003304F8" w:rsidP="003304F8">
            <w:pPr>
              <w:pStyle w:val="Tabletext"/>
            </w:pPr>
            <w:r w:rsidRPr="007F5690">
              <w:t>Examination for faecal occult blood (including tests for haemoglobin and its derivatives in the faeces except by reagent strip or dip stick methods) with a maximum of 3 examinations on specimens collected on separate days in a 28 day period</w:t>
            </w:r>
          </w:p>
        </w:tc>
        <w:tc>
          <w:tcPr>
            <w:tcW w:w="600" w:type="pct"/>
            <w:shd w:val="clear" w:color="auto" w:fill="auto"/>
          </w:tcPr>
          <w:p w:rsidR="003304F8" w:rsidRPr="007F5690" w:rsidRDefault="003304F8" w:rsidP="003304F8">
            <w:pPr>
              <w:pStyle w:val="Tabletext"/>
              <w:jc w:val="right"/>
              <w:rPr>
                <w:snapToGrid w:val="0"/>
              </w:rPr>
            </w:pPr>
            <w:r w:rsidRPr="007F5690">
              <w:t>8.90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66767</w:t>
            </w:r>
          </w:p>
        </w:tc>
        <w:tc>
          <w:tcPr>
            <w:tcW w:w="3857" w:type="pct"/>
            <w:shd w:val="clear" w:color="auto" w:fill="auto"/>
          </w:tcPr>
          <w:p w:rsidR="003304F8" w:rsidRPr="007F5690" w:rsidRDefault="003304F8" w:rsidP="003304F8">
            <w:pPr>
              <w:pStyle w:val="Tabletext"/>
            </w:pPr>
            <w:r w:rsidRPr="007F5690">
              <w:t>Two examinations described in item</w:t>
            </w:r>
            <w:r w:rsidR="007F5690">
              <w:t> </w:t>
            </w:r>
            <w:r w:rsidRPr="007F5690">
              <w:t>66764 performed on separately collected and identified specimens</w:t>
            </w:r>
          </w:p>
        </w:tc>
        <w:tc>
          <w:tcPr>
            <w:tcW w:w="600" w:type="pct"/>
            <w:shd w:val="clear" w:color="auto" w:fill="auto"/>
          </w:tcPr>
          <w:p w:rsidR="003304F8" w:rsidRPr="007F5690" w:rsidRDefault="003304F8" w:rsidP="003304F8">
            <w:pPr>
              <w:pStyle w:val="Tabletext"/>
              <w:jc w:val="right"/>
            </w:pPr>
            <w:r w:rsidRPr="007F5690">
              <w:t>17.85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66770</w:t>
            </w:r>
          </w:p>
        </w:tc>
        <w:tc>
          <w:tcPr>
            <w:tcW w:w="3857" w:type="pct"/>
            <w:shd w:val="clear" w:color="auto" w:fill="auto"/>
          </w:tcPr>
          <w:p w:rsidR="003304F8" w:rsidRPr="007F5690" w:rsidRDefault="003304F8" w:rsidP="003304F8">
            <w:pPr>
              <w:pStyle w:val="Tabletext"/>
            </w:pPr>
            <w:r w:rsidRPr="007F5690">
              <w:t>Three examinations described in item</w:t>
            </w:r>
            <w:r w:rsidR="007F5690">
              <w:t> </w:t>
            </w:r>
            <w:r w:rsidRPr="007F5690">
              <w:t>66764 performed on separately collected and identified specimens</w:t>
            </w:r>
          </w:p>
        </w:tc>
        <w:tc>
          <w:tcPr>
            <w:tcW w:w="600" w:type="pct"/>
            <w:shd w:val="clear" w:color="auto" w:fill="auto"/>
          </w:tcPr>
          <w:p w:rsidR="003304F8" w:rsidRPr="007F5690" w:rsidRDefault="003304F8" w:rsidP="003304F8">
            <w:pPr>
              <w:pStyle w:val="Tabletext"/>
              <w:jc w:val="right"/>
            </w:pPr>
            <w:r w:rsidRPr="007F5690">
              <w:t>26.70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66773</w:t>
            </w:r>
          </w:p>
        </w:tc>
        <w:tc>
          <w:tcPr>
            <w:tcW w:w="3857" w:type="pct"/>
            <w:shd w:val="clear" w:color="auto" w:fill="auto"/>
          </w:tcPr>
          <w:p w:rsidR="003304F8" w:rsidRPr="007F5690" w:rsidRDefault="003304F8" w:rsidP="003304F8">
            <w:pPr>
              <w:pStyle w:val="Tabletext"/>
            </w:pPr>
            <w:r w:rsidRPr="007F5690">
              <w:t>Quantitation of products of collagen breakdown or formation for the monitoring of patients with proven low bone mineral density and, if performed, a service described in item</w:t>
            </w:r>
            <w:r w:rsidR="007F5690">
              <w:t> </w:t>
            </w:r>
            <w:r w:rsidRPr="007F5690">
              <w:t>66752—one or more tests</w:t>
            </w:r>
          </w:p>
        </w:tc>
        <w:tc>
          <w:tcPr>
            <w:tcW w:w="600" w:type="pct"/>
            <w:shd w:val="clear" w:color="auto" w:fill="auto"/>
          </w:tcPr>
          <w:p w:rsidR="003304F8" w:rsidRPr="007F5690" w:rsidRDefault="003304F8" w:rsidP="003304F8">
            <w:pPr>
              <w:pStyle w:val="Tabletext"/>
              <w:jc w:val="right"/>
            </w:pPr>
            <w:r w:rsidRPr="007F5690">
              <w:t>24.65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66776</w:t>
            </w:r>
          </w:p>
        </w:tc>
        <w:tc>
          <w:tcPr>
            <w:tcW w:w="3857" w:type="pct"/>
            <w:shd w:val="clear" w:color="auto" w:fill="auto"/>
          </w:tcPr>
          <w:p w:rsidR="003304F8" w:rsidRPr="007F5690" w:rsidRDefault="003304F8" w:rsidP="003304F8">
            <w:pPr>
              <w:pStyle w:val="Tabletext"/>
            </w:pPr>
            <w:r w:rsidRPr="007F5690">
              <w:t>Quantitation of products of collagen breakdown or formation for the monitoring of patients with metabolic bone disease or Paget’s disease of bone and, if performed, a service described in item</w:t>
            </w:r>
            <w:r w:rsidR="007F5690">
              <w:t> </w:t>
            </w:r>
            <w:r w:rsidRPr="007F5690">
              <w:t>66752—one or more tests</w:t>
            </w:r>
          </w:p>
        </w:tc>
        <w:tc>
          <w:tcPr>
            <w:tcW w:w="600" w:type="pct"/>
            <w:shd w:val="clear" w:color="auto" w:fill="auto"/>
          </w:tcPr>
          <w:p w:rsidR="003304F8" w:rsidRPr="007F5690" w:rsidRDefault="003304F8" w:rsidP="003304F8">
            <w:pPr>
              <w:pStyle w:val="Tabletext"/>
              <w:jc w:val="right"/>
            </w:pPr>
            <w:r w:rsidRPr="007F5690">
              <w:t>24.65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66779</w:t>
            </w:r>
          </w:p>
        </w:tc>
        <w:tc>
          <w:tcPr>
            <w:tcW w:w="3857" w:type="pct"/>
            <w:shd w:val="clear" w:color="auto" w:fill="auto"/>
          </w:tcPr>
          <w:p w:rsidR="003304F8" w:rsidRPr="007F5690" w:rsidRDefault="003304F8" w:rsidP="003304F8">
            <w:pPr>
              <w:pStyle w:val="Tabletext"/>
            </w:pPr>
            <w:r w:rsidRPr="007F5690">
              <w:t>Adrenaline, noradrenaline, dopamine, histamine, hydroxyindoleacetic acid (5HIAA), hydroxymethoxymandelic acid (HMMA), homovanillic acid (HVA), metanephrines, methoxyhydroxyphenylethylene glycol (MHPG), phenylacetic acid (PAA) or serotonin—quantitation—one or more tests</w:t>
            </w:r>
          </w:p>
        </w:tc>
        <w:tc>
          <w:tcPr>
            <w:tcW w:w="600" w:type="pct"/>
            <w:shd w:val="clear" w:color="auto" w:fill="auto"/>
          </w:tcPr>
          <w:p w:rsidR="003304F8" w:rsidRPr="007F5690" w:rsidRDefault="003304F8" w:rsidP="003304F8">
            <w:pPr>
              <w:pStyle w:val="Tabletext"/>
              <w:jc w:val="right"/>
            </w:pPr>
            <w:r w:rsidRPr="007F5690">
              <w:t>39.95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66780</w:t>
            </w:r>
          </w:p>
        </w:tc>
        <w:tc>
          <w:tcPr>
            <w:tcW w:w="3857" w:type="pct"/>
            <w:shd w:val="clear" w:color="auto" w:fill="auto"/>
          </w:tcPr>
          <w:p w:rsidR="003304F8" w:rsidRPr="007F5690" w:rsidRDefault="003304F8" w:rsidP="003304F8">
            <w:pPr>
              <w:pStyle w:val="Tabletext"/>
            </w:pPr>
            <w:r w:rsidRPr="007F5690">
              <w:t>A test described in item</w:t>
            </w:r>
            <w:r w:rsidR="007F5690">
              <w:t> </w:t>
            </w:r>
            <w:r w:rsidRPr="007F5690">
              <w:t>66779 if rendered by a receiving APP—one or more tests</w:t>
            </w:r>
          </w:p>
        </w:tc>
        <w:tc>
          <w:tcPr>
            <w:tcW w:w="600" w:type="pct"/>
            <w:shd w:val="clear" w:color="auto" w:fill="auto"/>
          </w:tcPr>
          <w:p w:rsidR="003304F8" w:rsidRPr="007F5690" w:rsidRDefault="003304F8" w:rsidP="003304F8">
            <w:pPr>
              <w:pStyle w:val="Tabletext"/>
              <w:jc w:val="right"/>
              <w:rPr>
                <w:snapToGrid w:val="0"/>
              </w:rPr>
            </w:pPr>
            <w:r w:rsidRPr="007F5690">
              <w:t>39.95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66782</w:t>
            </w:r>
          </w:p>
        </w:tc>
        <w:tc>
          <w:tcPr>
            <w:tcW w:w="3857" w:type="pct"/>
            <w:shd w:val="clear" w:color="auto" w:fill="auto"/>
          </w:tcPr>
          <w:p w:rsidR="003304F8" w:rsidRPr="007F5690" w:rsidRDefault="003304F8" w:rsidP="003304F8">
            <w:pPr>
              <w:pStyle w:val="Tabletext"/>
            </w:pPr>
            <w:r w:rsidRPr="007F5690">
              <w:t>Porphyrins or porphyrins precursors—detection in plasma, red cells, urine or faeces—one or more tests</w:t>
            </w:r>
          </w:p>
        </w:tc>
        <w:tc>
          <w:tcPr>
            <w:tcW w:w="600" w:type="pct"/>
            <w:shd w:val="clear" w:color="auto" w:fill="auto"/>
          </w:tcPr>
          <w:p w:rsidR="003304F8" w:rsidRPr="007F5690" w:rsidRDefault="003304F8" w:rsidP="003304F8">
            <w:pPr>
              <w:pStyle w:val="Tabletext"/>
              <w:jc w:val="right"/>
            </w:pPr>
            <w:r w:rsidRPr="007F5690">
              <w:t>13.15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66783</w:t>
            </w:r>
          </w:p>
        </w:tc>
        <w:tc>
          <w:tcPr>
            <w:tcW w:w="3857" w:type="pct"/>
            <w:shd w:val="clear" w:color="auto" w:fill="auto"/>
          </w:tcPr>
          <w:p w:rsidR="003304F8" w:rsidRPr="007F5690" w:rsidRDefault="003304F8" w:rsidP="003304F8">
            <w:pPr>
              <w:pStyle w:val="Tabletext"/>
            </w:pPr>
            <w:r w:rsidRPr="007F5690">
              <w:t>A test described in item</w:t>
            </w:r>
            <w:r w:rsidR="007F5690">
              <w:t> </w:t>
            </w:r>
            <w:r w:rsidRPr="007F5690">
              <w:t>66782 if rendered by a receiving APP—one or more tests</w:t>
            </w:r>
          </w:p>
        </w:tc>
        <w:tc>
          <w:tcPr>
            <w:tcW w:w="600" w:type="pct"/>
            <w:shd w:val="clear" w:color="auto" w:fill="auto"/>
          </w:tcPr>
          <w:p w:rsidR="003304F8" w:rsidRPr="007F5690" w:rsidRDefault="003304F8" w:rsidP="003304F8">
            <w:pPr>
              <w:pStyle w:val="Tabletext"/>
              <w:jc w:val="right"/>
              <w:rPr>
                <w:snapToGrid w:val="0"/>
              </w:rPr>
            </w:pPr>
            <w:r w:rsidRPr="007F5690">
              <w:t>13.15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66785</w:t>
            </w:r>
          </w:p>
        </w:tc>
        <w:tc>
          <w:tcPr>
            <w:tcW w:w="3857" w:type="pct"/>
            <w:shd w:val="clear" w:color="auto" w:fill="auto"/>
          </w:tcPr>
          <w:p w:rsidR="003304F8" w:rsidRPr="007F5690" w:rsidRDefault="003304F8" w:rsidP="003304F8">
            <w:pPr>
              <w:pStyle w:val="Tabletext"/>
            </w:pPr>
            <w:r w:rsidRPr="007F5690">
              <w:t>Porphyrins or porphyrins precursors—quantitation in plasma, red cells, urine or faeces—one test</w:t>
            </w:r>
          </w:p>
        </w:tc>
        <w:tc>
          <w:tcPr>
            <w:tcW w:w="600" w:type="pct"/>
            <w:shd w:val="clear" w:color="auto" w:fill="auto"/>
          </w:tcPr>
          <w:p w:rsidR="003304F8" w:rsidRPr="007F5690" w:rsidRDefault="003304F8" w:rsidP="003304F8">
            <w:pPr>
              <w:pStyle w:val="Tabletext"/>
              <w:jc w:val="right"/>
            </w:pPr>
            <w:r w:rsidRPr="007F5690">
              <w:t>39.95</w:t>
            </w:r>
          </w:p>
        </w:tc>
      </w:tr>
      <w:tr w:rsidR="003304F8" w:rsidRPr="007F5690" w:rsidTr="007F5690">
        <w:tblPrEx>
          <w:tblLook w:val="0000" w:firstRow="0" w:lastRow="0" w:firstColumn="0" w:lastColumn="0" w:noHBand="0" w:noVBand="0"/>
        </w:tblPrEx>
        <w:trPr>
          <w:cantSplit/>
        </w:trPr>
        <w:tc>
          <w:tcPr>
            <w:tcW w:w="543" w:type="pct"/>
            <w:shd w:val="clear" w:color="auto" w:fill="auto"/>
          </w:tcPr>
          <w:p w:rsidR="003304F8" w:rsidRPr="007F5690" w:rsidRDefault="003304F8" w:rsidP="003304F8">
            <w:pPr>
              <w:pStyle w:val="Tabletext"/>
            </w:pPr>
            <w:r w:rsidRPr="007F5690">
              <w:t>66788</w:t>
            </w:r>
          </w:p>
        </w:tc>
        <w:tc>
          <w:tcPr>
            <w:tcW w:w="3857" w:type="pct"/>
            <w:shd w:val="clear" w:color="auto" w:fill="auto"/>
          </w:tcPr>
          <w:p w:rsidR="003304F8" w:rsidRPr="007F5690" w:rsidRDefault="003304F8" w:rsidP="003304F8">
            <w:pPr>
              <w:pStyle w:val="Tabletext"/>
            </w:pPr>
            <w:r w:rsidRPr="007F5690">
              <w:t>Porphyrins or porphyrins precursors—quantitation in plasma, red cells, urine or faeces—2 or more tests</w:t>
            </w:r>
          </w:p>
        </w:tc>
        <w:tc>
          <w:tcPr>
            <w:tcW w:w="600" w:type="pct"/>
            <w:shd w:val="clear" w:color="auto" w:fill="auto"/>
          </w:tcPr>
          <w:p w:rsidR="003304F8" w:rsidRPr="007F5690" w:rsidRDefault="003304F8" w:rsidP="003304F8">
            <w:pPr>
              <w:pStyle w:val="Tabletext"/>
              <w:jc w:val="right"/>
            </w:pPr>
            <w:r w:rsidRPr="007F5690">
              <w:t>65.85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66789</w:t>
            </w:r>
          </w:p>
        </w:tc>
        <w:tc>
          <w:tcPr>
            <w:tcW w:w="3857" w:type="pct"/>
            <w:shd w:val="clear" w:color="auto" w:fill="auto"/>
          </w:tcPr>
          <w:p w:rsidR="003304F8" w:rsidRPr="007F5690" w:rsidRDefault="003304F8" w:rsidP="003304F8">
            <w:pPr>
              <w:pStyle w:val="Tabletext"/>
            </w:pPr>
            <w:r w:rsidRPr="007F5690">
              <w:t>A test described in item</w:t>
            </w:r>
            <w:r w:rsidR="007F5690">
              <w:t> </w:t>
            </w:r>
            <w:r w:rsidRPr="007F5690">
              <w:t>66785 if rendered by a receiving APP, where no tests in the item have been rendered by the referring APP—one test</w:t>
            </w:r>
          </w:p>
        </w:tc>
        <w:tc>
          <w:tcPr>
            <w:tcW w:w="600" w:type="pct"/>
            <w:shd w:val="clear" w:color="auto" w:fill="auto"/>
          </w:tcPr>
          <w:p w:rsidR="003304F8" w:rsidRPr="007F5690" w:rsidRDefault="003304F8" w:rsidP="003304F8">
            <w:pPr>
              <w:pStyle w:val="Tabletext"/>
              <w:jc w:val="right"/>
              <w:rPr>
                <w:snapToGrid w:val="0"/>
              </w:rPr>
            </w:pPr>
            <w:r w:rsidRPr="007F5690">
              <w:t>39.95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66790</w:t>
            </w:r>
          </w:p>
        </w:tc>
        <w:tc>
          <w:tcPr>
            <w:tcW w:w="3857" w:type="pct"/>
            <w:shd w:val="clear" w:color="auto" w:fill="auto"/>
          </w:tcPr>
          <w:p w:rsidR="003304F8" w:rsidRPr="007F5690" w:rsidRDefault="003304F8" w:rsidP="003304F8">
            <w:pPr>
              <w:pStyle w:val="Tabletext"/>
            </w:pPr>
            <w:r w:rsidRPr="007F5690">
              <w:t>A test described in item</w:t>
            </w:r>
            <w:r w:rsidR="007F5690">
              <w:t> </w:t>
            </w:r>
            <w:r w:rsidRPr="007F5690">
              <w:t>66785, if rendered by a receiving APP, where one or more tests in the item have been rendered by the referring APP—one test</w:t>
            </w:r>
          </w:p>
        </w:tc>
        <w:tc>
          <w:tcPr>
            <w:tcW w:w="600" w:type="pct"/>
            <w:shd w:val="clear" w:color="auto" w:fill="auto"/>
          </w:tcPr>
          <w:p w:rsidR="003304F8" w:rsidRPr="007F5690" w:rsidRDefault="003304F8" w:rsidP="003304F8">
            <w:pPr>
              <w:pStyle w:val="Tabletext"/>
              <w:jc w:val="right"/>
              <w:rPr>
                <w:snapToGrid w:val="0"/>
              </w:rPr>
            </w:pPr>
            <w:r w:rsidRPr="007F5690">
              <w:rPr>
                <w:snapToGrid w:val="0"/>
              </w:rPr>
              <w:t>25.90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66791</w:t>
            </w:r>
          </w:p>
        </w:tc>
        <w:tc>
          <w:tcPr>
            <w:tcW w:w="3857" w:type="pct"/>
            <w:shd w:val="clear" w:color="auto" w:fill="auto"/>
          </w:tcPr>
          <w:p w:rsidR="003304F8" w:rsidRPr="007F5690" w:rsidRDefault="003304F8" w:rsidP="003304F8">
            <w:pPr>
              <w:pStyle w:val="Tabletext"/>
            </w:pPr>
            <w:r w:rsidRPr="007F5690">
              <w:t>Porphyrin biosynthetic enzymes—measurement of activity in blood cells or other tissues—one or more tests</w:t>
            </w:r>
          </w:p>
        </w:tc>
        <w:tc>
          <w:tcPr>
            <w:tcW w:w="600" w:type="pct"/>
            <w:shd w:val="clear" w:color="auto" w:fill="auto"/>
          </w:tcPr>
          <w:p w:rsidR="003304F8" w:rsidRPr="007F5690" w:rsidRDefault="003304F8" w:rsidP="003304F8">
            <w:pPr>
              <w:pStyle w:val="Tabletext"/>
              <w:jc w:val="right"/>
            </w:pPr>
            <w:r w:rsidRPr="007F5690">
              <w:rPr>
                <w:snapToGrid w:val="0"/>
              </w:rPr>
              <w:t>74.45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66792</w:t>
            </w:r>
          </w:p>
        </w:tc>
        <w:tc>
          <w:tcPr>
            <w:tcW w:w="3857" w:type="pct"/>
            <w:shd w:val="clear" w:color="auto" w:fill="auto"/>
          </w:tcPr>
          <w:p w:rsidR="003304F8" w:rsidRPr="007F5690" w:rsidRDefault="003304F8" w:rsidP="003304F8">
            <w:pPr>
              <w:pStyle w:val="Tabletext"/>
            </w:pPr>
            <w:r w:rsidRPr="007F5690">
              <w:t>A test described in item</w:t>
            </w:r>
            <w:r w:rsidR="007F5690">
              <w:t> </w:t>
            </w:r>
            <w:r w:rsidRPr="007F5690">
              <w:t>66791 if rendered by a receiving APP—one or more tests</w:t>
            </w:r>
          </w:p>
        </w:tc>
        <w:tc>
          <w:tcPr>
            <w:tcW w:w="600" w:type="pct"/>
            <w:shd w:val="clear" w:color="auto" w:fill="auto"/>
          </w:tcPr>
          <w:p w:rsidR="003304F8" w:rsidRPr="007F5690" w:rsidRDefault="003304F8" w:rsidP="003304F8">
            <w:pPr>
              <w:pStyle w:val="Tabletext"/>
              <w:jc w:val="right"/>
              <w:rPr>
                <w:snapToGrid w:val="0"/>
              </w:rPr>
            </w:pPr>
            <w:r w:rsidRPr="007F5690">
              <w:t>74.45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66800</w:t>
            </w:r>
          </w:p>
        </w:tc>
        <w:tc>
          <w:tcPr>
            <w:tcW w:w="3857" w:type="pct"/>
            <w:shd w:val="clear" w:color="auto" w:fill="auto"/>
          </w:tcPr>
          <w:p w:rsidR="003304F8" w:rsidRPr="007F5690" w:rsidRDefault="003304F8" w:rsidP="003304F8">
            <w:pPr>
              <w:pStyle w:val="Tabletext"/>
            </w:pPr>
            <w:r w:rsidRPr="007F5690">
              <w:t>Quantitation in blood, urine or other body fluid by any method (except reagent tablet or reagent strip) of any of the following used therapeutically by the patient from whom the specimen was taken: amikacin, carbamazepine, digoxin, disopyramide, ethanol, ethosuximide, gentamicin, lignocaine, lithium, netilmicin, paracetamol, phenobarbitone, phenytoin, primidone, procainamide, quinidine, salicylate, theophylline, tobramycin, valproate or vancomycin—one test</w:t>
            </w:r>
          </w:p>
        </w:tc>
        <w:tc>
          <w:tcPr>
            <w:tcW w:w="600" w:type="pct"/>
            <w:shd w:val="clear" w:color="auto" w:fill="auto"/>
          </w:tcPr>
          <w:p w:rsidR="003304F8" w:rsidRPr="007F5690" w:rsidRDefault="003304F8" w:rsidP="003304F8">
            <w:pPr>
              <w:pStyle w:val="Tabletext"/>
              <w:jc w:val="right"/>
            </w:pPr>
            <w:r w:rsidRPr="007F5690">
              <w:rPr>
                <w:snapToGrid w:val="0"/>
              </w:rPr>
              <w:t>18.15</w:t>
            </w:r>
          </w:p>
        </w:tc>
      </w:tr>
      <w:tr w:rsidR="003304F8" w:rsidRPr="007F5690" w:rsidTr="001258A3">
        <w:tblPrEx>
          <w:tblLook w:val="0000" w:firstRow="0" w:lastRow="0" w:firstColumn="0" w:lastColumn="0" w:noHBand="0" w:noVBand="0"/>
        </w:tblPrEx>
        <w:trPr>
          <w:cantSplit/>
        </w:trPr>
        <w:tc>
          <w:tcPr>
            <w:tcW w:w="543" w:type="pct"/>
            <w:shd w:val="clear" w:color="auto" w:fill="auto"/>
          </w:tcPr>
          <w:p w:rsidR="003304F8" w:rsidRPr="007F5690" w:rsidRDefault="003304F8" w:rsidP="003304F8">
            <w:pPr>
              <w:pStyle w:val="Tabletext"/>
            </w:pPr>
            <w:r w:rsidRPr="007F5690">
              <w:t>66803</w:t>
            </w:r>
          </w:p>
        </w:tc>
        <w:tc>
          <w:tcPr>
            <w:tcW w:w="3857" w:type="pct"/>
            <w:shd w:val="clear" w:color="auto" w:fill="auto"/>
          </w:tcPr>
          <w:p w:rsidR="003304F8" w:rsidRPr="007F5690" w:rsidRDefault="003304F8" w:rsidP="003304F8">
            <w:pPr>
              <w:pStyle w:val="Tabletext"/>
            </w:pPr>
            <w:r w:rsidRPr="007F5690">
              <w:t>Two tests described in item</w:t>
            </w:r>
            <w:r w:rsidR="007F5690">
              <w:t> </w:t>
            </w:r>
            <w:r w:rsidRPr="007F5690">
              <w:t>66800</w:t>
            </w:r>
          </w:p>
        </w:tc>
        <w:tc>
          <w:tcPr>
            <w:tcW w:w="600" w:type="pct"/>
            <w:shd w:val="clear" w:color="auto" w:fill="auto"/>
          </w:tcPr>
          <w:p w:rsidR="003304F8" w:rsidRPr="007F5690" w:rsidRDefault="003304F8" w:rsidP="003304F8">
            <w:pPr>
              <w:pStyle w:val="Tabletext"/>
              <w:jc w:val="right"/>
            </w:pPr>
            <w:r w:rsidRPr="007F5690">
              <w:rPr>
                <w:snapToGrid w:val="0"/>
              </w:rPr>
              <w:t>30.50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66804</w:t>
            </w:r>
          </w:p>
        </w:tc>
        <w:tc>
          <w:tcPr>
            <w:tcW w:w="3857" w:type="pct"/>
            <w:shd w:val="clear" w:color="auto" w:fill="auto"/>
          </w:tcPr>
          <w:p w:rsidR="003304F8" w:rsidRPr="007F5690" w:rsidRDefault="003304F8" w:rsidP="003304F8">
            <w:pPr>
              <w:pStyle w:val="Tabletext"/>
            </w:pPr>
            <w:r w:rsidRPr="007F5690">
              <w:t>A test described in item</w:t>
            </w:r>
            <w:r w:rsidR="007F5690">
              <w:t> </w:t>
            </w:r>
            <w:r w:rsidRPr="007F5690">
              <w:t>66800 if rendered by a receiving APP, where no tests in the item have been rendered by the referring APP—one test</w:t>
            </w:r>
          </w:p>
        </w:tc>
        <w:tc>
          <w:tcPr>
            <w:tcW w:w="600" w:type="pct"/>
            <w:shd w:val="clear" w:color="auto" w:fill="auto"/>
          </w:tcPr>
          <w:p w:rsidR="003304F8" w:rsidRPr="007F5690" w:rsidRDefault="003304F8" w:rsidP="003304F8">
            <w:pPr>
              <w:pStyle w:val="Tabletext"/>
              <w:jc w:val="right"/>
              <w:rPr>
                <w:snapToGrid w:val="0"/>
              </w:rPr>
            </w:pPr>
            <w:r w:rsidRPr="007F5690">
              <w:rPr>
                <w:snapToGrid w:val="0"/>
              </w:rPr>
              <w:t>18.15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66805</w:t>
            </w:r>
          </w:p>
        </w:tc>
        <w:tc>
          <w:tcPr>
            <w:tcW w:w="3857" w:type="pct"/>
            <w:shd w:val="clear" w:color="auto" w:fill="auto"/>
          </w:tcPr>
          <w:p w:rsidR="003304F8" w:rsidRPr="007F5690" w:rsidRDefault="003304F8" w:rsidP="003304F8">
            <w:pPr>
              <w:pStyle w:val="Tabletext"/>
            </w:pPr>
            <w:r w:rsidRPr="007F5690">
              <w:t>A test described in item</w:t>
            </w:r>
            <w:r w:rsidR="007F5690">
              <w:t> </w:t>
            </w:r>
            <w:r w:rsidRPr="007F5690">
              <w:t>66800, if rendered by a receiving APP, where one or more tests in the item have been rendered by the referring APP—one test</w:t>
            </w:r>
          </w:p>
        </w:tc>
        <w:tc>
          <w:tcPr>
            <w:tcW w:w="600" w:type="pct"/>
            <w:shd w:val="clear" w:color="auto" w:fill="auto"/>
          </w:tcPr>
          <w:p w:rsidR="003304F8" w:rsidRPr="007F5690" w:rsidRDefault="003304F8" w:rsidP="003304F8">
            <w:pPr>
              <w:pStyle w:val="Tabletext"/>
              <w:jc w:val="right"/>
              <w:rPr>
                <w:snapToGrid w:val="0"/>
              </w:rPr>
            </w:pPr>
            <w:r w:rsidRPr="007F5690">
              <w:rPr>
                <w:snapToGrid w:val="0"/>
              </w:rPr>
              <w:t>12.35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66806</w:t>
            </w:r>
          </w:p>
        </w:tc>
        <w:tc>
          <w:tcPr>
            <w:tcW w:w="3857" w:type="pct"/>
            <w:shd w:val="clear" w:color="auto" w:fill="auto"/>
          </w:tcPr>
          <w:p w:rsidR="003304F8" w:rsidRPr="007F5690" w:rsidRDefault="003304F8" w:rsidP="003304F8">
            <w:pPr>
              <w:pStyle w:val="Tabletext"/>
            </w:pPr>
            <w:r w:rsidRPr="007F5690">
              <w:t>Three tests described in item</w:t>
            </w:r>
            <w:r w:rsidR="007F5690">
              <w:t> </w:t>
            </w:r>
            <w:r w:rsidRPr="007F5690">
              <w:t>66800</w:t>
            </w:r>
          </w:p>
        </w:tc>
        <w:tc>
          <w:tcPr>
            <w:tcW w:w="600" w:type="pct"/>
            <w:shd w:val="clear" w:color="auto" w:fill="auto"/>
          </w:tcPr>
          <w:p w:rsidR="003304F8" w:rsidRPr="007F5690" w:rsidRDefault="003304F8" w:rsidP="003304F8">
            <w:pPr>
              <w:pStyle w:val="Tabletext"/>
              <w:jc w:val="right"/>
            </w:pPr>
            <w:r w:rsidRPr="007F5690">
              <w:rPr>
                <w:snapToGrid w:val="0"/>
              </w:rPr>
              <w:t>41.85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66812</w:t>
            </w:r>
          </w:p>
        </w:tc>
        <w:tc>
          <w:tcPr>
            <w:tcW w:w="3857" w:type="pct"/>
            <w:shd w:val="clear" w:color="auto" w:fill="auto"/>
          </w:tcPr>
          <w:p w:rsidR="003304F8" w:rsidRPr="007F5690" w:rsidRDefault="003304F8" w:rsidP="003304F8">
            <w:pPr>
              <w:pStyle w:val="Tabletext"/>
            </w:pPr>
            <w:r w:rsidRPr="007F5690">
              <w:t>Quantitation, not elsewhere described in this table by any method or methods, in blood, urine or other body fluid, of a drug being used therapeutically by the patient from whom the specimen was taken—one test</w:t>
            </w:r>
          </w:p>
        </w:tc>
        <w:tc>
          <w:tcPr>
            <w:tcW w:w="600" w:type="pct"/>
            <w:shd w:val="clear" w:color="auto" w:fill="auto"/>
          </w:tcPr>
          <w:p w:rsidR="003304F8" w:rsidRPr="007F5690" w:rsidRDefault="003304F8" w:rsidP="003304F8">
            <w:pPr>
              <w:pStyle w:val="Tabletext"/>
              <w:jc w:val="right"/>
            </w:pPr>
            <w:r w:rsidRPr="007F5690">
              <w:t>34.80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66815</w:t>
            </w:r>
          </w:p>
        </w:tc>
        <w:tc>
          <w:tcPr>
            <w:tcW w:w="3857" w:type="pct"/>
            <w:shd w:val="clear" w:color="auto" w:fill="auto"/>
          </w:tcPr>
          <w:p w:rsidR="003304F8" w:rsidRPr="007F5690" w:rsidRDefault="003304F8" w:rsidP="003304F8">
            <w:pPr>
              <w:pStyle w:val="Tabletext"/>
            </w:pPr>
            <w:r w:rsidRPr="007F5690">
              <w:t>Two tests described in item</w:t>
            </w:r>
            <w:r w:rsidR="007F5690">
              <w:t> </w:t>
            </w:r>
            <w:r w:rsidRPr="007F5690">
              <w:t>66812</w:t>
            </w:r>
          </w:p>
        </w:tc>
        <w:tc>
          <w:tcPr>
            <w:tcW w:w="600" w:type="pct"/>
            <w:shd w:val="clear" w:color="auto" w:fill="auto"/>
          </w:tcPr>
          <w:p w:rsidR="003304F8" w:rsidRPr="007F5690" w:rsidRDefault="003304F8" w:rsidP="003304F8">
            <w:pPr>
              <w:pStyle w:val="Tabletext"/>
              <w:jc w:val="right"/>
            </w:pPr>
            <w:r w:rsidRPr="007F5690">
              <w:t>59.55</w:t>
            </w:r>
          </w:p>
        </w:tc>
      </w:tr>
      <w:tr w:rsidR="003304F8" w:rsidRPr="007F5690" w:rsidTr="007F5690">
        <w:tblPrEx>
          <w:tblLook w:val="0000" w:firstRow="0" w:lastRow="0" w:firstColumn="0" w:lastColumn="0" w:noHBand="0" w:noVBand="0"/>
        </w:tblPrEx>
        <w:trPr>
          <w:cantSplit/>
        </w:trPr>
        <w:tc>
          <w:tcPr>
            <w:tcW w:w="543" w:type="pct"/>
            <w:shd w:val="clear" w:color="auto" w:fill="auto"/>
          </w:tcPr>
          <w:p w:rsidR="003304F8" w:rsidRPr="007F5690" w:rsidRDefault="003304F8" w:rsidP="003304F8">
            <w:pPr>
              <w:pStyle w:val="Tabletext"/>
            </w:pPr>
            <w:r w:rsidRPr="007F5690">
              <w:t>66816</w:t>
            </w:r>
          </w:p>
        </w:tc>
        <w:tc>
          <w:tcPr>
            <w:tcW w:w="3857" w:type="pct"/>
            <w:shd w:val="clear" w:color="auto" w:fill="auto"/>
          </w:tcPr>
          <w:p w:rsidR="003304F8" w:rsidRPr="007F5690" w:rsidRDefault="003304F8" w:rsidP="003304F8">
            <w:pPr>
              <w:pStyle w:val="Tabletext"/>
            </w:pPr>
            <w:r w:rsidRPr="007F5690">
              <w:t>A test described in item</w:t>
            </w:r>
            <w:r w:rsidR="007F5690">
              <w:t> </w:t>
            </w:r>
            <w:r w:rsidRPr="007F5690">
              <w:t>66812 if rendered by a receiving APP, where no tests in the item have been rendered by the referring APP—one test</w:t>
            </w:r>
          </w:p>
        </w:tc>
        <w:tc>
          <w:tcPr>
            <w:tcW w:w="600" w:type="pct"/>
            <w:shd w:val="clear" w:color="auto" w:fill="auto"/>
          </w:tcPr>
          <w:p w:rsidR="003304F8" w:rsidRPr="007F5690" w:rsidRDefault="003304F8" w:rsidP="003304F8">
            <w:pPr>
              <w:pStyle w:val="Tabletext"/>
              <w:jc w:val="right"/>
              <w:rPr>
                <w:snapToGrid w:val="0"/>
              </w:rPr>
            </w:pPr>
            <w:r w:rsidRPr="007F5690">
              <w:t>34.80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66817</w:t>
            </w:r>
          </w:p>
        </w:tc>
        <w:tc>
          <w:tcPr>
            <w:tcW w:w="3857" w:type="pct"/>
            <w:shd w:val="clear" w:color="auto" w:fill="auto"/>
          </w:tcPr>
          <w:p w:rsidR="003304F8" w:rsidRPr="007F5690" w:rsidRDefault="003304F8" w:rsidP="003304F8">
            <w:pPr>
              <w:pStyle w:val="Tabletext"/>
            </w:pPr>
            <w:r w:rsidRPr="007F5690">
              <w:t>A test described in item</w:t>
            </w:r>
            <w:r w:rsidR="007F5690">
              <w:t> </w:t>
            </w:r>
            <w:r w:rsidRPr="007F5690">
              <w:t>66812, if rendered by a receiving APP, where one or more tests in the item have been rendered by the referring APP—one test</w:t>
            </w:r>
          </w:p>
        </w:tc>
        <w:tc>
          <w:tcPr>
            <w:tcW w:w="600" w:type="pct"/>
            <w:shd w:val="clear" w:color="auto" w:fill="auto"/>
          </w:tcPr>
          <w:p w:rsidR="003304F8" w:rsidRPr="007F5690" w:rsidRDefault="003304F8" w:rsidP="003304F8">
            <w:pPr>
              <w:pStyle w:val="Tabletext"/>
              <w:jc w:val="right"/>
              <w:rPr>
                <w:snapToGrid w:val="0"/>
              </w:rPr>
            </w:pPr>
            <w:r w:rsidRPr="007F5690">
              <w:t>24.75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Del="00E50B54" w:rsidRDefault="003304F8" w:rsidP="003304F8">
            <w:pPr>
              <w:pStyle w:val="Tabletext"/>
            </w:pPr>
            <w:r w:rsidRPr="007F5690">
              <w:t>66819</w:t>
            </w:r>
          </w:p>
        </w:tc>
        <w:tc>
          <w:tcPr>
            <w:tcW w:w="3857" w:type="pct"/>
            <w:shd w:val="clear" w:color="auto" w:fill="auto"/>
          </w:tcPr>
          <w:p w:rsidR="003304F8" w:rsidRPr="007F5690" w:rsidDel="00E50B54" w:rsidRDefault="003304F8" w:rsidP="003304F8">
            <w:pPr>
              <w:pStyle w:val="Tabletext"/>
              <w:rPr>
                <w:snapToGrid w:val="0"/>
              </w:rPr>
            </w:pPr>
            <w:r w:rsidRPr="007F5690">
              <w:rPr>
                <w:snapToGrid w:val="0"/>
              </w:rPr>
              <w:t>Quantitation of copper, manganese, selenium or zinc (except if item</w:t>
            </w:r>
            <w:r w:rsidR="007F5690">
              <w:rPr>
                <w:snapToGrid w:val="0"/>
              </w:rPr>
              <w:t> </w:t>
            </w:r>
            <w:r w:rsidRPr="007F5690">
              <w:rPr>
                <w:snapToGrid w:val="0"/>
              </w:rPr>
              <w:t>66667</w:t>
            </w:r>
            <w:r w:rsidRPr="007F5690">
              <w:rPr>
                <w:iCs/>
                <w:snapToGrid w:val="0"/>
              </w:rPr>
              <w:t xml:space="preserve"> </w:t>
            </w:r>
            <w:r w:rsidRPr="007F5690">
              <w:rPr>
                <w:snapToGrid w:val="0"/>
              </w:rPr>
              <w:t>applies), in blood, urine or other body fluid—one test</w:t>
            </w:r>
          </w:p>
        </w:tc>
        <w:tc>
          <w:tcPr>
            <w:tcW w:w="600" w:type="pct"/>
            <w:shd w:val="clear" w:color="auto" w:fill="auto"/>
          </w:tcPr>
          <w:p w:rsidR="003304F8" w:rsidRPr="007F5690" w:rsidDel="00E50B54" w:rsidRDefault="003304F8" w:rsidP="003304F8">
            <w:pPr>
              <w:pStyle w:val="Tabletext"/>
              <w:jc w:val="right"/>
              <w:rPr>
                <w:snapToGrid w:val="0"/>
              </w:rPr>
            </w:pPr>
            <w:r w:rsidRPr="007F5690">
              <w:t>30.60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66820</w:t>
            </w:r>
          </w:p>
        </w:tc>
        <w:tc>
          <w:tcPr>
            <w:tcW w:w="3857" w:type="pct"/>
            <w:shd w:val="clear" w:color="auto" w:fill="auto"/>
          </w:tcPr>
          <w:p w:rsidR="003304F8" w:rsidRPr="007F5690" w:rsidRDefault="003304F8" w:rsidP="003304F8">
            <w:pPr>
              <w:pStyle w:val="Tabletext"/>
              <w:rPr>
                <w:snapToGrid w:val="0"/>
              </w:rPr>
            </w:pPr>
            <w:r w:rsidRPr="007F5690">
              <w:rPr>
                <w:snapToGrid w:val="0"/>
              </w:rPr>
              <w:t>A test described in item</w:t>
            </w:r>
            <w:r w:rsidR="007F5690">
              <w:rPr>
                <w:snapToGrid w:val="0"/>
              </w:rPr>
              <w:t> </w:t>
            </w:r>
            <w:r w:rsidRPr="007F5690">
              <w:rPr>
                <w:snapToGrid w:val="0"/>
              </w:rPr>
              <w:t>66819 if rendered by a receiving APP, where no tests in the item have been rendered by the referring APP—one test</w:t>
            </w:r>
          </w:p>
        </w:tc>
        <w:tc>
          <w:tcPr>
            <w:tcW w:w="600" w:type="pct"/>
            <w:shd w:val="clear" w:color="auto" w:fill="auto"/>
          </w:tcPr>
          <w:p w:rsidR="003304F8" w:rsidRPr="007F5690" w:rsidRDefault="003304F8" w:rsidP="003304F8">
            <w:pPr>
              <w:pStyle w:val="Tabletext"/>
              <w:jc w:val="right"/>
              <w:rPr>
                <w:snapToGrid w:val="0"/>
              </w:rPr>
            </w:pPr>
            <w:r w:rsidRPr="007F5690">
              <w:t>30.60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66821</w:t>
            </w:r>
          </w:p>
        </w:tc>
        <w:tc>
          <w:tcPr>
            <w:tcW w:w="3857" w:type="pct"/>
            <w:shd w:val="clear" w:color="auto" w:fill="auto"/>
          </w:tcPr>
          <w:p w:rsidR="003304F8" w:rsidRPr="007F5690" w:rsidRDefault="003304F8" w:rsidP="003304F8">
            <w:pPr>
              <w:pStyle w:val="Tabletext"/>
              <w:rPr>
                <w:snapToGrid w:val="0"/>
              </w:rPr>
            </w:pPr>
            <w:r w:rsidRPr="007F5690">
              <w:rPr>
                <w:snapToGrid w:val="0"/>
              </w:rPr>
              <w:t>A test described in item</w:t>
            </w:r>
            <w:r w:rsidR="007F5690">
              <w:rPr>
                <w:snapToGrid w:val="0"/>
              </w:rPr>
              <w:t> </w:t>
            </w:r>
            <w:r w:rsidRPr="007F5690">
              <w:rPr>
                <w:snapToGrid w:val="0"/>
              </w:rPr>
              <w:t>66819, if rendered by a receiving APP</w:t>
            </w:r>
            <w:r w:rsidRPr="007F5690">
              <w:t>, where one or more tests in the item have been rendered by the referring APP</w:t>
            </w:r>
            <w:r w:rsidRPr="007F5690">
              <w:rPr>
                <w:snapToGrid w:val="0"/>
              </w:rPr>
              <w:t>—one test</w:t>
            </w:r>
          </w:p>
        </w:tc>
        <w:tc>
          <w:tcPr>
            <w:tcW w:w="600" w:type="pct"/>
            <w:shd w:val="clear" w:color="auto" w:fill="auto"/>
          </w:tcPr>
          <w:p w:rsidR="003304F8" w:rsidRPr="007F5690" w:rsidRDefault="003304F8" w:rsidP="003304F8">
            <w:pPr>
              <w:pStyle w:val="Tabletext"/>
              <w:jc w:val="right"/>
              <w:rPr>
                <w:snapToGrid w:val="0"/>
              </w:rPr>
            </w:pPr>
            <w:r w:rsidRPr="007F5690">
              <w:t>21.80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Del="00E50B54" w:rsidRDefault="003304F8" w:rsidP="003304F8">
            <w:pPr>
              <w:pStyle w:val="Tabletext"/>
            </w:pPr>
            <w:r w:rsidRPr="007F5690">
              <w:t>66822</w:t>
            </w:r>
          </w:p>
        </w:tc>
        <w:tc>
          <w:tcPr>
            <w:tcW w:w="3857" w:type="pct"/>
            <w:shd w:val="clear" w:color="auto" w:fill="auto"/>
          </w:tcPr>
          <w:p w:rsidR="003304F8" w:rsidRPr="007F5690" w:rsidDel="00E50B54" w:rsidRDefault="003304F8" w:rsidP="003304F8">
            <w:pPr>
              <w:pStyle w:val="Tabletext"/>
              <w:rPr>
                <w:snapToGrid w:val="0"/>
              </w:rPr>
            </w:pPr>
            <w:r w:rsidRPr="007F5690">
              <w:rPr>
                <w:snapToGrid w:val="0"/>
              </w:rPr>
              <w:t>Quantitation of copper, manganese, selenium or zinc (except if item</w:t>
            </w:r>
            <w:r w:rsidR="007F5690">
              <w:rPr>
                <w:snapToGrid w:val="0"/>
              </w:rPr>
              <w:t> </w:t>
            </w:r>
            <w:r w:rsidRPr="007F5690">
              <w:rPr>
                <w:snapToGrid w:val="0"/>
              </w:rPr>
              <w:t>66667 applies), in blood, urine or other body fluid—2 or more tests</w:t>
            </w:r>
          </w:p>
        </w:tc>
        <w:tc>
          <w:tcPr>
            <w:tcW w:w="600" w:type="pct"/>
            <w:shd w:val="clear" w:color="auto" w:fill="auto"/>
          </w:tcPr>
          <w:p w:rsidR="003304F8" w:rsidRPr="007F5690" w:rsidDel="00E50B54" w:rsidRDefault="003304F8" w:rsidP="003304F8">
            <w:pPr>
              <w:pStyle w:val="Tabletext"/>
              <w:jc w:val="right"/>
              <w:rPr>
                <w:szCs w:val="22"/>
              </w:rPr>
            </w:pPr>
            <w:r w:rsidRPr="007F5690">
              <w:t>52.45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Del="00E50B54" w:rsidRDefault="003304F8" w:rsidP="003304F8">
            <w:pPr>
              <w:pStyle w:val="Tabletext"/>
            </w:pPr>
            <w:r w:rsidRPr="007F5690">
              <w:t>66825</w:t>
            </w:r>
          </w:p>
        </w:tc>
        <w:tc>
          <w:tcPr>
            <w:tcW w:w="3857" w:type="pct"/>
            <w:shd w:val="clear" w:color="auto" w:fill="auto"/>
          </w:tcPr>
          <w:p w:rsidR="003304F8" w:rsidRPr="007F5690" w:rsidDel="00E50B54" w:rsidRDefault="003304F8" w:rsidP="003304F8">
            <w:pPr>
              <w:pStyle w:val="Tabletext"/>
              <w:rPr>
                <w:snapToGrid w:val="0"/>
              </w:rPr>
            </w:pPr>
            <w:r w:rsidRPr="007F5690">
              <w:rPr>
                <w:snapToGrid w:val="0"/>
              </w:rPr>
              <w:t>Quantitation of aluminium (except if item</w:t>
            </w:r>
            <w:r w:rsidR="007F5690">
              <w:rPr>
                <w:snapToGrid w:val="0"/>
              </w:rPr>
              <w:t> </w:t>
            </w:r>
            <w:r w:rsidRPr="007F5690">
              <w:rPr>
                <w:snapToGrid w:val="0"/>
              </w:rPr>
              <w:t>66671 applies), arsenic, beryllium, cadmium, chromium, gold, mercury, nickel or strontium, in blood, urine or other body fluid or tissue—one test</w:t>
            </w:r>
          </w:p>
        </w:tc>
        <w:tc>
          <w:tcPr>
            <w:tcW w:w="600" w:type="pct"/>
            <w:shd w:val="clear" w:color="auto" w:fill="auto"/>
          </w:tcPr>
          <w:p w:rsidR="003304F8" w:rsidRPr="007F5690" w:rsidDel="00E50B54" w:rsidRDefault="003304F8" w:rsidP="003304F8">
            <w:pPr>
              <w:pStyle w:val="Tabletext"/>
              <w:jc w:val="right"/>
              <w:rPr>
                <w:snapToGrid w:val="0"/>
              </w:rPr>
            </w:pPr>
            <w:r w:rsidRPr="007F5690">
              <w:t>30.60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66826</w:t>
            </w:r>
          </w:p>
        </w:tc>
        <w:tc>
          <w:tcPr>
            <w:tcW w:w="3857" w:type="pct"/>
            <w:shd w:val="clear" w:color="auto" w:fill="auto"/>
          </w:tcPr>
          <w:p w:rsidR="003304F8" w:rsidRPr="007F5690" w:rsidRDefault="003304F8" w:rsidP="003304F8">
            <w:pPr>
              <w:pStyle w:val="Tabletext"/>
              <w:rPr>
                <w:snapToGrid w:val="0"/>
              </w:rPr>
            </w:pPr>
            <w:r w:rsidRPr="007F5690">
              <w:rPr>
                <w:snapToGrid w:val="0"/>
              </w:rPr>
              <w:t>A test described in item</w:t>
            </w:r>
            <w:r w:rsidR="007F5690">
              <w:rPr>
                <w:snapToGrid w:val="0"/>
              </w:rPr>
              <w:t> </w:t>
            </w:r>
            <w:r w:rsidRPr="007F5690">
              <w:rPr>
                <w:snapToGrid w:val="0"/>
              </w:rPr>
              <w:t>66825 if rendered by a receiving APP where no tests have been rendered by the referring APP—one test</w:t>
            </w:r>
          </w:p>
        </w:tc>
        <w:tc>
          <w:tcPr>
            <w:tcW w:w="600" w:type="pct"/>
            <w:shd w:val="clear" w:color="auto" w:fill="auto"/>
          </w:tcPr>
          <w:p w:rsidR="003304F8" w:rsidRPr="007F5690" w:rsidRDefault="003304F8" w:rsidP="003304F8">
            <w:pPr>
              <w:pStyle w:val="Tabletext"/>
              <w:jc w:val="right"/>
              <w:rPr>
                <w:snapToGrid w:val="0"/>
              </w:rPr>
            </w:pPr>
            <w:r w:rsidRPr="007F5690">
              <w:t>30.60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t>66827</w:t>
            </w:r>
          </w:p>
        </w:tc>
        <w:tc>
          <w:tcPr>
            <w:tcW w:w="3857" w:type="pct"/>
            <w:shd w:val="clear" w:color="auto" w:fill="auto"/>
          </w:tcPr>
          <w:p w:rsidR="003304F8" w:rsidRPr="007F5690" w:rsidRDefault="003304F8" w:rsidP="003304F8">
            <w:pPr>
              <w:pStyle w:val="Tabletext"/>
              <w:rPr>
                <w:snapToGrid w:val="0"/>
              </w:rPr>
            </w:pPr>
            <w:r w:rsidRPr="007F5690">
              <w:rPr>
                <w:snapToGrid w:val="0"/>
              </w:rPr>
              <w:t>A test described in item</w:t>
            </w:r>
            <w:r w:rsidR="007F5690">
              <w:rPr>
                <w:snapToGrid w:val="0"/>
              </w:rPr>
              <w:t> </w:t>
            </w:r>
            <w:r w:rsidRPr="007F5690">
              <w:rPr>
                <w:snapToGrid w:val="0"/>
              </w:rPr>
              <w:t>66825, if rendered by a receiving APP</w:t>
            </w:r>
            <w:r w:rsidRPr="007F5690">
              <w:t>, where one or more tests in the item have been rendered by the referring APP</w:t>
            </w:r>
            <w:r w:rsidRPr="007F5690">
              <w:rPr>
                <w:snapToGrid w:val="0"/>
              </w:rPr>
              <w:t>—one</w:t>
            </w:r>
            <w:r w:rsidRPr="007F5690">
              <w:t xml:space="preserve"> test</w:t>
            </w:r>
          </w:p>
        </w:tc>
        <w:tc>
          <w:tcPr>
            <w:tcW w:w="600" w:type="pct"/>
            <w:shd w:val="clear" w:color="auto" w:fill="auto"/>
          </w:tcPr>
          <w:p w:rsidR="003304F8" w:rsidRPr="007F5690" w:rsidRDefault="003304F8" w:rsidP="003304F8">
            <w:pPr>
              <w:pStyle w:val="Tabletext"/>
              <w:jc w:val="right"/>
              <w:rPr>
                <w:snapToGrid w:val="0"/>
              </w:rPr>
            </w:pPr>
            <w:r w:rsidRPr="007F5690">
              <w:t>21.80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Del="00E50B54" w:rsidRDefault="003304F8" w:rsidP="003304F8">
            <w:pPr>
              <w:pStyle w:val="Tabletext"/>
            </w:pPr>
            <w:r w:rsidRPr="007F5690">
              <w:t>66828</w:t>
            </w:r>
          </w:p>
        </w:tc>
        <w:tc>
          <w:tcPr>
            <w:tcW w:w="3857" w:type="pct"/>
            <w:shd w:val="clear" w:color="auto" w:fill="auto"/>
          </w:tcPr>
          <w:p w:rsidR="003304F8" w:rsidRPr="007F5690" w:rsidDel="00E50B54" w:rsidRDefault="003304F8" w:rsidP="003304F8">
            <w:pPr>
              <w:pStyle w:val="Tabletext"/>
              <w:rPr>
                <w:snapToGrid w:val="0"/>
              </w:rPr>
            </w:pPr>
            <w:r w:rsidRPr="007F5690">
              <w:rPr>
                <w:snapToGrid w:val="0"/>
              </w:rPr>
              <w:t>Quantitation of aluminium (except if item</w:t>
            </w:r>
            <w:r w:rsidR="007F5690">
              <w:rPr>
                <w:snapToGrid w:val="0"/>
              </w:rPr>
              <w:t> </w:t>
            </w:r>
            <w:r w:rsidRPr="007F5690">
              <w:rPr>
                <w:snapToGrid w:val="0"/>
              </w:rPr>
              <w:t>66671 applies), arsenic, beryllium, cadmium, chromium, gold, mercury, nickel or strontium, in blood, urine or other body fluid or tissue—2 or more tests</w:t>
            </w:r>
          </w:p>
        </w:tc>
        <w:tc>
          <w:tcPr>
            <w:tcW w:w="600" w:type="pct"/>
            <w:shd w:val="clear" w:color="auto" w:fill="auto"/>
          </w:tcPr>
          <w:p w:rsidR="003304F8" w:rsidRPr="007F5690" w:rsidDel="00E50B54" w:rsidRDefault="003304F8" w:rsidP="003304F8">
            <w:pPr>
              <w:pStyle w:val="Tabletext"/>
              <w:jc w:val="right"/>
              <w:rPr>
                <w:snapToGrid w:val="0"/>
              </w:rPr>
            </w:pPr>
            <w:r w:rsidRPr="007F5690">
              <w:t>52.45</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pPr>
            <w:r w:rsidRPr="007F5690">
              <w:rPr>
                <w:snapToGrid w:val="0"/>
              </w:rPr>
              <w:t>66830</w:t>
            </w:r>
          </w:p>
        </w:tc>
        <w:tc>
          <w:tcPr>
            <w:tcW w:w="3857" w:type="pct"/>
            <w:shd w:val="clear" w:color="auto" w:fill="auto"/>
          </w:tcPr>
          <w:p w:rsidR="003304F8" w:rsidRPr="007F5690" w:rsidRDefault="003304F8" w:rsidP="003304F8">
            <w:pPr>
              <w:pStyle w:val="Tabletext"/>
              <w:rPr>
                <w:snapToGrid w:val="0"/>
              </w:rPr>
            </w:pPr>
            <w:r w:rsidRPr="007F5690">
              <w:rPr>
                <w:snapToGrid w:val="0"/>
              </w:rPr>
              <w:t>Quantitation of BNP or NT</w:t>
            </w:r>
            <w:r w:rsidR="007F5690">
              <w:rPr>
                <w:snapToGrid w:val="0"/>
              </w:rPr>
              <w:noBreakHyphen/>
            </w:r>
            <w:r w:rsidRPr="007F5690">
              <w:rPr>
                <w:snapToGrid w:val="0"/>
              </w:rPr>
              <w:t>proBNP for the diagnosis of heart failure in patients presenting with dyspnoea in a hospital emergency department</w:t>
            </w:r>
          </w:p>
        </w:tc>
        <w:tc>
          <w:tcPr>
            <w:tcW w:w="600" w:type="pct"/>
            <w:shd w:val="clear" w:color="auto" w:fill="auto"/>
          </w:tcPr>
          <w:p w:rsidR="003304F8" w:rsidRPr="007F5690" w:rsidRDefault="003304F8" w:rsidP="003304F8">
            <w:pPr>
              <w:pStyle w:val="Tabletext"/>
              <w:jc w:val="right"/>
              <w:rPr>
                <w:snapToGrid w:val="0"/>
              </w:rPr>
            </w:pPr>
            <w:r w:rsidRPr="007F5690">
              <w:t>58.50</w:t>
            </w:r>
          </w:p>
        </w:tc>
      </w:tr>
      <w:tr w:rsidR="003304F8" w:rsidRPr="007F5690" w:rsidTr="007F5690">
        <w:tblPrEx>
          <w:tblLook w:val="0000" w:firstRow="0" w:lastRow="0" w:firstColumn="0" w:lastColumn="0" w:noHBand="0" w:noVBand="0"/>
        </w:tblPrEx>
        <w:tc>
          <w:tcPr>
            <w:tcW w:w="543" w:type="pct"/>
            <w:shd w:val="clear" w:color="auto" w:fill="auto"/>
          </w:tcPr>
          <w:p w:rsidR="003304F8" w:rsidRPr="007F5690" w:rsidRDefault="003304F8" w:rsidP="003304F8">
            <w:pPr>
              <w:pStyle w:val="Tabletext"/>
              <w:rPr>
                <w:snapToGrid w:val="0"/>
              </w:rPr>
            </w:pPr>
            <w:r w:rsidRPr="007F5690">
              <w:rPr>
                <w:snapToGrid w:val="0"/>
              </w:rPr>
              <w:t>66831</w:t>
            </w:r>
          </w:p>
        </w:tc>
        <w:tc>
          <w:tcPr>
            <w:tcW w:w="3857" w:type="pct"/>
            <w:shd w:val="clear" w:color="auto" w:fill="auto"/>
          </w:tcPr>
          <w:p w:rsidR="003304F8" w:rsidRPr="007F5690" w:rsidRDefault="003304F8" w:rsidP="003304F8">
            <w:pPr>
              <w:pStyle w:val="Tabletext"/>
              <w:rPr>
                <w:snapToGrid w:val="0"/>
              </w:rPr>
            </w:pPr>
            <w:r w:rsidRPr="007F5690">
              <w:rPr>
                <w:snapToGrid w:val="0"/>
              </w:rPr>
              <w:t>Quantitation of copper or iron in liver tissue biopsy</w:t>
            </w:r>
          </w:p>
        </w:tc>
        <w:tc>
          <w:tcPr>
            <w:tcW w:w="600" w:type="pct"/>
            <w:shd w:val="clear" w:color="auto" w:fill="auto"/>
          </w:tcPr>
          <w:p w:rsidR="003304F8" w:rsidRPr="007F5690" w:rsidRDefault="003304F8" w:rsidP="003304F8">
            <w:pPr>
              <w:pStyle w:val="Tabletext"/>
              <w:jc w:val="right"/>
            </w:pPr>
            <w:r w:rsidRPr="007F5690">
              <w:t>30.95</w:t>
            </w:r>
          </w:p>
        </w:tc>
      </w:tr>
      <w:tr w:rsidR="003304F8" w:rsidRPr="007F5690" w:rsidTr="007F5690">
        <w:tblPrEx>
          <w:tblLook w:val="0000" w:firstRow="0" w:lastRow="0" w:firstColumn="0" w:lastColumn="0" w:noHBand="0" w:noVBand="0"/>
        </w:tblPrEx>
        <w:tc>
          <w:tcPr>
            <w:tcW w:w="543" w:type="pct"/>
            <w:tcBorders>
              <w:bottom w:val="single" w:sz="4" w:space="0" w:color="auto"/>
            </w:tcBorders>
            <w:shd w:val="clear" w:color="auto" w:fill="auto"/>
          </w:tcPr>
          <w:p w:rsidR="003304F8" w:rsidRPr="007F5690" w:rsidRDefault="003304F8" w:rsidP="003304F8">
            <w:pPr>
              <w:pStyle w:val="Tabletext"/>
              <w:rPr>
                <w:snapToGrid w:val="0"/>
              </w:rPr>
            </w:pPr>
            <w:r w:rsidRPr="007F5690">
              <w:rPr>
                <w:snapToGrid w:val="0"/>
              </w:rPr>
              <w:t>66832</w:t>
            </w:r>
          </w:p>
        </w:tc>
        <w:tc>
          <w:tcPr>
            <w:tcW w:w="3857" w:type="pct"/>
            <w:tcBorders>
              <w:bottom w:val="single" w:sz="4" w:space="0" w:color="auto"/>
            </w:tcBorders>
            <w:shd w:val="clear" w:color="auto" w:fill="auto"/>
          </w:tcPr>
          <w:p w:rsidR="003304F8" w:rsidRPr="007F5690" w:rsidRDefault="003304F8" w:rsidP="003304F8">
            <w:pPr>
              <w:pStyle w:val="Tabletext"/>
              <w:rPr>
                <w:snapToGrid w:val="0"/>
              </w:rPr>
            </w:pPr>
            <w:r w:rsidRPr="007F5690">
              <w:rPr>
                <w:snapToGrid w:val="0"/>
              </w:rPr>
              <w:t>A test described in item</w:t>
            </w:r>
            <w:r w:rsidR="007F5690">
              <w:rPr>
                <w:snapToGrid w:val="0"/>
              </w:rPr>
              <w:t> </w:t>
            </w:r>
            <w:r w:rsidRPr="007F5690">
              <w:rPr>
                <w:snapToGrid w:val="0"/>
              </w:rPr>
              <w:t>66831 if rendered by a receiving APP</w:t>
            </w:r>
          </w:p>
        </w:tc>
        <w:tc>
          <w:tcPr>
            <w:tcW w:w="600" w:type="pct"/>
            <w:tcBorders>
              <w:bottom w:val="single" w:sz="4" w:space="0" w:color="auto"/>
            </w:tcBorders>
            <w:shd w:val="clear" w:color="auto" w:fill="auto"/>
          </w:tcPr>
          <w:p w:rsidR="003304F8" w:rsidRPr="007F5690" w:rsidRDefault="003304F8" w:rsidP="003304F8">
            <w:pPr>
              <w:pStyle w:val="Tabletext"/>
              <w:jc w:val="right"/>
            </w:pPr>
            <w:r w:rsidRPr="007F5690">
              <w:t>30.95</w:t>
            </w:r>
          </w:p>
        </w:tc>
      </w:tr>
      <w:tr w:rsidR="003304F8" w:rsidRPr="007F5690" w:rsidTr="007F5690">
        <w:tblPrEx>
          <w:tblLook w:val="0000" w:firstRow="0" w:lastRow="0" w:firstColumn="0" w:lastColumn="0" w:noHBand="0" w:noVBand="0"/>
        </w:tblPrEx>
        <w:tc>
          <w:tcPr>
            <w:tcW w:w="543" w:type="pct"/>
            <w:tcBorders>
              <w:bottom w:val="single" w:sz="4" w:space="0" w:color="auto"/>
            </w:tcBorders>
            <w:shd w:val="clear" w:color="auto" w:fill="auto"/>
          </w:tcPr>
          <w:p w:rsidR="003304F8" w:rsidRPr="007F5690" w:rsidRDefault="003304F8" w:rsidP="003304F8">
            <w:pPr>
              <w:pStyle w:val="Tabletext"/>
              <w:rPr>
                <w:snapToGrid w:val="0"/>
              </w:rPr>
            </w:pPr>
            <w:r w:rsidRPr="007F5690">
              <w:rPr>
                <w:snapToGrid w:val="0"/>
              </w:rPr>
              <w:t>66833</w:t>
            </w:r>
          </w:p>
        </w:tc>
        <w:tc>
          <w:tcPr>
            <w:tcW w:w="3857" w:type="pct"/>
            <w:tcBorders>
              <w:bottom w:val="single" w:sz="4" w:space="0" w:color="auto"/>
            </w:tcBorders>
            <w:shd w:val="clear" w:color="auto" w:fill="auto"/>
          </w:tcPr>
          <w:p w:rsidR="003304F8" w:rsidRPr="007F5690" w:rsidRDefault="003304F8" w:rsidP="003304F8">
            <w:pPr>
              <w:pStyle w:val="Tabletext"/>
            </w:pPr>
            <w:r w:rsidRPr="007F5690">
              <w:rPr>
                <w:rFonts w:eastAsia="Calibri"/>
              </w:rPr>
              <w:t>25</w:t>
            </w:r>
            <w:r w:rsidR="007F5690">
              <w:rPr>
                <w:rFonts w:eastAsia="Calibri"/>
              </w:rPr>
              <w:noBreakHyphen/>
            </w:r>
            <w:r w:rsidRPr="007F5690">
              <w:rPr>
                <w:rFonts w:eastAsia="Calibri"/>
              </w:rPr>
              <w:t>hydroxyvitamin D, quantification in serum, for the</w:t>
            </w:r>
            <w:r w:rsidRPr="007F5690">
              <w:t xml:space="preserve"> investigation of a patient who:</w:t>
            </w:r>
          </w:p>
          <w:p w:rsidR="003304F8" w:rsidRPr="007F5690" w:rsidRDefault="003304F8" w:rsidP="003304F8">
            <w:pPr>
              <w:pStyle w:val="Tablea"/>
              <w:rPr>
                <w:rFonts w:eastAsia="Calibri"/>
              </w:rPr>
            </w:pPr>
            <w:r w:rsidRPr="007F5690">
              <w:t>(a) has s</w:t>
            </w:r>
            <w:r w:rsidRPr="007F5690">
              <w:rPr>
                <w:rFonts w:eastAsia="Calibri"/>
              </w:rPr>
              <w:t>igns or symptoms of osteoporosis or osteomalacia; or</w:t>
            </w:r>
          </w:p>
          <w:p w:rsidR="003304F8" w:rsidRPr="007F5690" w:rsidRDefault="003304F8" w:rsidP="003304F8">
            <w:pPr>
              <w:pStyle w:val="Tablea"/>
              <w:rPr>
                <w:rFonts w:eastAsia="Calibri"/>
              </w:rPr>
            </w:pPr>
            <w:r w:rsidRPr="007F5690">
              <w:rPr>
                <w:rFonts w:eastAsia="Calibri"/>
              </w:rPr>
              <w:t>(b) has increased alkaline phosphatase and otherwise normal liver function tests; or</w:t>
            </w:r>
          </w:p>
          <w:p w:rsidR="003304F8" w:rsidRPr="007F5690" w:rsidRDefault="003304F8" w:rsidP="003304F8">
            <w:pPr>
              <w:pStyle w:val="Tablea"/>
              <w:rPr>
                <w:rFonts w:eastAsia="Calibri"/>
              </w:rPr>
            </w:pPr>
            <w:r w:rsidRPr="007F5690">
              <w:rPr>
                <w:rFonts w:eastAsia="Calibri"/>
              </w:rPr>
              <w:t>(c) has hyperparathyroidism, hypo</w:t>
            </w:r>
            <w:r w:rsidR="007F5690">
              <w:rPr>
                <w:rFonts w:eastAsia="Calibri"/>
              </w:rPr>
              <w:noBreakHyphen/>
            </w:r>
            <w:r w:rsidRPr="007F5690">
              <w:rPr>
                <w:rFonts w:eastAsia="Calibri"/>
              </w:rPr>
              <w:t xml:space="preserve"> or hypercalcaemia, or hypophosphataemia; or</w:t>
            </w:r>
          </w:p>
          <w:p w:rsidR="003304F8" w:rsidRPr="007F5690" w:rsidRDefault="003304F8" w:rsidP="003304F8">
            <w:pPr>
              <w:pStyle w:val="Tablea"/>
              <w:rPr>
                <w:rFonts w:eastAsia="Calibri"/>
              </w:rPr>
            </w:pPr>
            <w:r w:rsidRPr="007F5690">
              <w:rPr>
                <w:rFonts w:eastAsia="Calibri"/>
              </w:rPr>
              <w:t>(d) is suffering from malabsorption (for example, because the patient has cystic fibrosis, short bowel syndrome, inflammatory bowel disease or untreated coeliac disease, or has had bariatric surgery); or</w:t>
            </w:r>
          </w:p>
          <w:p w:rsidR="003304F8" w:rsidRPr="007F5690" w:rsidRDefault="003304F8" w:rsidP="003304F8">
            <w:pPr>
              <w:pStyle w:val="Tablea"/>
              <w:rPr>
                <w:rFonts w:eastAsia="Calibri"/>
              </w:rPr>
            </w:pPr>
            <w:r w:rsidRPr="007F5690">
              <w:rPr>
                <w:rFonts w:eastAsia="Calibri"/>
              </w:rPr>
              <w:t>(e) has deeply pigmented skin, or chronic and severe lack of sun exposure for cultural, medical, occupational or residential reasons; or</w:t>
            </w:r>
          </w:p>
          <w:p w:rsidR="003304F8" w:rsidRPr="007F5690" w:rsidRDefault="003304F8" w:rsidP="003304F8">
            <w:pPr>
              <w:pStyle w:val="Tablea"/>
              <w:rPr>
                <w:rFonts w:eastAsia="Calibri"/>
              </w:rPr>
            </w:pPr>
            <w:r w:rsidRPr="007F5690">
              <w:rPr>
                <w:rFonts w:eastAsia="Calibri"/>
              </w:rPr>
              <w:t>(f) is taking medication known to decrease 25OH</w:t>
            </w:r>
            <w:r w:rsidR="007F5690">
              <w:rPr>
                <w:rFonts w:eastAsia="Calibri"/>
              </w:rPr>
              <w:noBreakHyphen/>
            </w:r>
            <w:r w:rsidRPr="007F5690">
              <w:rPr>
                <w:rFonts w:eastAsia="Calibri"/>
              </w:rPr>
              <w:t>D levels (for example, anticonvulsants); or</w:t>
            </w:r>
          </w:p>
          <w:p w:rsidR="003304F8" w:rsidRPr="007F5690" w:rsidRDefault="003304F8" w:rsidP="003304F8">
            <w:pPr>
              <w:pStyle w:val="Tablea"/>
              <w:rPr>
                <w:rFonts w:eastAsia="Calibri"/>
              </w:rPr>
            </w:pPr>
            <w:r w:rsidRPr="007F5690">
              <w:rPr>
                <w:rFonts w:eastAsia="Calibri"/>
              </w:rPr>
              <w:t>(g) has chronic renal failure or is a</w:t>
            </w:r>
            <w:r w:rsidRPr="00C90071">
              <w:rPr>
                <w:rFonts w:eastAsia="Calibri"/>
              </w:rPr>
              <w:t xml:space="preserve"> </w:t>
            </w:r>
            <w:r w:rsidRPr="007F5690">
              <w:rPr>
                <w:rFonts w:eastAsia="Calibri"/>
              </w:rPr>
              <w:t>renal transplant recipient; or</w:t>
            </w:r>
          </w:p>
          <w:p w:rsidR="003304F8" w:rsidRPr="007F5690" w:rsidRDefault="003304F8" w:rsidP="003304F8">
            <w:pPr>
              <w:pStyle w:val="Tablea"/>
              <w:rPr>
                <w:rFonts w:eastAsia="Calibri"/>
              </w:rPr>
            </w:pPr>
            <w:r w:rsidRPr="007F5690">
              <w:rPr>
                <w:rFonts w:eastAsia="Calibri"/>
              </w:rPr>
              <w:t>(h) is less than 16 years of age and has signs or symptoms of rickets; or</w:t>
            </w:r>
          </w:p>
          <w:p w:rsidR="003304F8" w:rsidRPr="007F5690" w:rsidRDefault="003304F8" w:rsidP="003304F8">
            <w:pPr>
              <w:pStyle w:val="Tablea"/>
              <w:rPr>
                <w:rFonts w:eastAsia="Calibri"/>
              </w:rPr>
            </w:pPr>
            <w:r w:rsidRPr="007F5690">
              <w:rPr>
                <w:rFonts w:eastAsia="Calibri"/>
              </w:rPr>
              <w:t>(i) is an infant whose mother has established vitamin D deficiency; or</w:t>
            </w:r>
          </w:p>
          <w:p w:rsidR="003304F8" w:rsidRPr="007F5690" w:rsidRDefault="003304F8" w:rsidP="003304F8">
            <w:pPr>
              <w:pStyle w:val="Tablea"/>
              <w:rPr>
                <w:rFonts w:eastAsia="Calibri"/>
              </w:rPr>
            </w:pPr>
            <w:r w:rsidRPr="007F5690">
              <w:rPr>
                <w:rFonts w:eastAsia="Calibri"/>
              </w:rPr>
              <w:t>(j) is an exclusively breastfed baby and has at least one other risk factor mentioned in a paragraph in this item; or</w:t>
            </w:r>
          </w:p>
          <w:p w:rsidR="003304F8" w:rsidRPr="007F5690" w:rsidRDefault="003304F8" w:rsidP="003304F8">
            <w:pPr>
              <w:pStyle w:val="Tablea"/>
              <w:rPr>
                <w:rFonts w:eastAsia="Calibri"/>
              </w:rPr>
            </w:pPr>
            <w:r w:rsidRPr="007F5690">
              <w:rPr>
                <w:rFonts w:eastAsia="Calibri"/>
              </w:rPr>
              <w:t>(k) has a sibling who is less than 16 years of age and has vitamin D deficiency</w:t>
            </w:r>
          </w:p>
        </w:tc>
        <w:tc>
          <w:tcPr>
            <w:tcW w:w="600" w:type="pct"/>
            <w:tcBorders>
              <w:bottom w:val="single" w:sz="4" w:space="0" w:color="auto"/>
            </w:tcBorders>
            <w:shd w:val="clear" w:color="auto" w:fill="auto"/>
          </w:tcPr>
          <w:p w:rsidR="003304F8" w:rsidRPr="007F5690" w:rsidRDefault="003304F8" w:rsidP="003304F8">
            <w:pPr>
              <w:pStyle w:val="Tabletext"/>
              <w:jc w:val="right"/>
            </w:pPr>
            <w:r w:rsidRPr="007F5690">
              <w:t>30.05</w:t>
            </w:r>
          </w:p>
        </w:tc>
      </w:tr>
      <w:tr w:rsidR="003304F8" w:rsidRPr="007F5690" w:rsidTr="007F5690">
        <w:tblPrEx>
          <w:tblLook w:val="0000" w:firstRow="0" w:lastRow="0" w:firstColumn="0" w:lastColumn="0" w:noHBand="0" w:noVBand="0"/>
        </w:tblPrEx>
        <w:tc>
          <w:tcPr>
            <w:tcW w:w="543" w:type="pct"/>
            <w:tcBorders>
              <w:bottom w:val="single" w:sz="4" w:space="0" w:color="auto"/>
            </w:tcBorders>
            <w:shd w:val="clear" w:color="auto" w:fill="auto"/>
          </w:tcPr>
          <w:p w:rsidR="003304F8" w:rsidRPr="007F5690" w:rsidRDefault="003304F8" w:rsidP="003304F8">
            <w:pPr>
              <w:pStyle w:val="Tabletext"/>
              <w:rPr>
                <w:snapToGrid w:val="0"/>
              </w:rPr>
            </w:pPr>
            <w:r w:rsidRPr="007F5690">
              <w:rPr>
                <w:snapToGrid w:val="0"/>
              </w:rPr>
              <w:t>66834</w:t>
            </w:r>
          </w:p>
        </w:tc>
        <w:tc>
          <w:tcPr>
            <w:tcW w:w="3857" w:type="pct"/>
            <w:tcBorders>
              <w:bottom w:val="single" w:sz="4" w:space="0" w:color="auto"/>
            </w:tcBorders>
            <w:shd w:val="clear" w:color="auto" w:fill="auto"/>
          </w:tcPr>
          <w:p w:rsidR="003304F8" w:rsidRPr="007F5690" w:rsidRDefault="003304F8" w:rsidP="003304F8">
            <w:pPr>
              <w:pStyle w:val="Tabletext"/>
              <w:rPr>
                <w:rFonts w:eastAsia="Calibri"/>
              </w:rPr>
            </w:pPr>
            <w:r w:rsidRPr="007F5690">
              <w:rPr>
                <w:rFonts w:eastAsia="Calibri"/>
              </w:rPr>
              <w:t>A test described in item</w:t>
            </w:r>
            <w:r w:rsidR="007F5690">
              <w:rPr>
                <w:rFonts w:eastAsia="Calibri"/>
              </w:rPr>
              <w:t> </w:t>
            </w:r>
            <w:r w:rsidRPr="007F5690">
              <w:rPr>
                <w:rFonts w:eastAsia="Calibri"/>
              </w:rPr>
              <w:t>66833 if rendered by a receiving APP</w:t>
            </w:r>
          </w:p>
        </w:tc>
        <w:tc>
          <w:tcPr>
            <w:tcW w:w="600" w:type="pct"/>
            <w:tcBorders>
              <w:bottom w:val="single" w:sz="4" w:space="0" w:color="auto"/>
            </w:tcBorders>
            <w:shd w:val="clear" w:color="auto" w:fill="auto"/>
          </w:tcPr>
          <w:p w:rsidR="003304F8" w:rsidRPr="007F5690" w:rsidRDefault="003304F8" w:rsidP="003304F8">
            <w:pPr>
              <w:pStyle w:val="Tabletext"/>
              <w:jc w:val="right"/>
            </w:pPr>
            <w:r w:rsidRPr="007F5690">
              <w:t>30.05</w:t>
            </w:r>
          </w:p>
        </w:tc>
      </w:tr>
      <w:tr w:rsidR="003304F8" w:rsidRPr="007F5690" w:rsidTr="007F5690">
        <w:tblPrEx>
          <w:tblLook w:val="0000" w:firstRow="0" w:lastRow="0" w:firstColumn="0" w:lastColumn="0" w:noHBand="0" w:noVBand="0"/>
        </w:tblPrEx>
        <w:tc>
          <w:tcPr>
            <w:tcW w:w="543" w:type="pct"/>
            <w:tcBorders>
              <w:bottom w:val="single" w:sz="4" w:space="0" w:color="auto"/>
            </w:tcBorders>
            <w:shd w:val="clear" w:color="auto" w:fill="auto"/>
          </w:tcPr>
          <w:p w:rsidR="003304F8" w:rsidRPr="007F5690" w:rsidRDefault="003304F8" w:rsidP="003304F8">
            <w:pPr>
              <w:pStyle w:val="Tabletext"/>
              <w:rPr>
                <w:snapToGrid w:val="0"/>
              </w:rPr>
            </w:pPr>
            <w:r w:rsidRPr="007F5690">
              <w:rPr>
                <w:snapToGrid w:val="0"/>
              </w:rPr>
              <w:t>66835</w:t>
            </w:r>
          </w:p>
        </w:tc>
        <w:tc>
          <w:tcPr>
            <w:tcW w:w="3857" w:type="pct"/>
            <w:tcBorders>
              <w:bottom w:val="single" w:sz="4" w:space="0" w:color="auto"/>
            </w:tcBorders>
            <w:shd w:val="clear" w:color="auto" w:fill="auto"/>
          </w:tcPr>
          <w:p w:rsidR="003304F8" w:rsidRPr="007F5690" w:rsidRDefault="003304F8" w:rsidP="003304F8">
            <w:pPr>
              <w:pStyle w:val="Tabletext"/>
              <w:rPr>
                <w:snapToGrid w:val="0"/>
              </w:rPr>
            </w:pPr>
            <w:r w:rsidRPr="007F5690">
              <w:rPr>
                <w:rFonts w:eastAsia="Calibri"/>
              </w:rPr>
              <w:t>1, 25</w:t>
            </w:r>
            <w:r w:rsidR="007F5690">
              <w:rPr>
                <w:rFonts w:eastAsia="Calibri"/>
              </w:rPr>
              <w:noBreakHyphen/>
            </w:r>
            <w:r w:rsidRPr="007F5690">
              <w:rPr>
                <w:rFonts w:eastAsia="Calibri"/>
              </w:rPr>
              <w:t>dihydroxyvitamin D—quantification in serum, if the request for the test is made by, or on advice of, the specialist or consultant physician managing the treatment of the patient</w:t>
            </w:r>
          </w:p>
        </w:tc>
        <w:tc>
          <w:tcPr>
            <w:tcW w:w="600" w:type="pct"/>
            <w:tcBorders>
              <w:bottom w:val="single" w:sz="4" w:space="0" w:color="auto"/>
            </w:tcBorders>
            <w:shd w:val="clear" w:color="auto" w:fill="auto"/>
          </w:tcPr>
          <w:p w:rsidR="003304F8" w:rsidRPr="007F5690" w:rsidRDefault="003304F8" w:rsidP="003304F8">
            <w:pPr>
              <w:pStyle w:val="Tabletext"/>
              <w:jc w:val="right"/>
            </w:pPr>
            <w:r w:rsidRPr="007F5690">
              <w:t>39.05</w:t>
            </w:r>
          </w:p>
        </w:tc>
      </w:tr>
      <w:tr w:rsidR="003304F8" w:rsidRPr="007F5690" w:rsidTr="007F5690">
        <w:tblPrEx>
          <w:tblLook w:val="0000" w:firstRow="0" w:lastRow="0" w:firstColumn="0" w:lastColumn="0" w:noHBand="0" w:noVBand="0"/>
        </w:tblPrEx>
        <w:tc>
          <w:tcPr>
            <w:tcW w:w="543" w:type="pct"/>
            <w:tcBorders>
              <w:bottom w:val="single" w:sz="4" w:space="0" w:color="auto"/>
            </w:tcBorders>
            <w:shd w:val="clear" w:color="auto" w:fill="auto"/>
          </w:tcPr>
          <w:p w:rsidR="003304F8" w:rsidRPr="007F5690" w:rsidRDefault="003304F8" w:rsidP="003304F8">
            <w:pPr>
              <w:pStyle w:val="Tabletext"/>
              <w:rPr>
                <w:snapToGrid w:val="0"/>
              </w:rPr>
            </w:pPr>
            <w:r w:rsidRPr="007F5690">
              <w:rPr>
                <w:snapToGrid w:val="0"/>
              </w:rPr>
              <w:t>66836</w:t>
            </w:r>
          </w:p>
        </w:tc>
        <w:tc>
          <w:tcPr>
            <w:tcW w:w="3857" w:type="pct"/>
            <w:tcBorders>
              <w:bottom w:val="single" w:sz="4" w:space="0" w:color="auto"/>
            </w:tcBorders>
            <w:shd w:val="clear" w:color="auto" w:fill="auto"/>
          </w:tcPr>
          <w:p w:rsidR="003304F8" w:rsidRPr="007F5690" w:rsidRDefault="003304F8" w:rsidP="003304F8">
            <w:pPr>
              <w:pStyle w:val="Tabletext"/>
              <w:rPr>
                <w:rFonts w:eastAsia="Calibri"/>
              </w:rPr>
            </w:pPr>
            <w:r w:rsidRPr="007F5690">
              <w:rPr>
                <w:rFonts w:eastAsia="Calibri"/>
              </w:rPr>
              <w:t>1, 25</w:t>
            </w:r>
            <w:r w:rsidR="007F5690">
              <w:rPr>
                <w:rFonts w:eastAsia="Calibri"/>
              </w:rPr>
              <w:noBreakHyphen/>
            </w:r>
            <w:r w:rsidRPr="007F5690">
              <w:rPr>
                <w:rFonts w:eastAsia="Calibri"/>
              </w:rPr>
              <w:t>dihydroxyvitamin D—quantification in serum, if:</w:t>
            </w:r>
          </w:p>
          <w:p w:rsidR="003304F8" w:rsidRPr="007F5690" w:rsidRDefault="003304F8" w:rsidP="003304F8">
            <w:pPr>
              <w:pStyle w:val="Tablea"/>
              <w:rPr>
                <w:rFonts w:eastAsia="Calibri"/>
              </w:rPr>
            </w:pPr>
            <w:r w:rsidRPr="007F5690">
              <w:rPr>
                <w:rFonts w:eastAsia="Calibri"/>
              </w:rPr>
              <w:t>(a) a patient has hypercalcaemia; and</w:t>
            </w:r>
          </w:p>
          <w:p w:rsidR="003304F8" w:rsidRPr="007F5690" w:rsidRDefault="003304F8" w:rsidP="003304F8">
            <w:pPr>
              <w:pStyle w:val="Tablea"/>
              <w:rPr>
                <w:snapToGrid w:val="0"/>
              </w:rPr>
            </w:pPr>
            <w:r w:rsidRPr="007F5690">
              <w:rPr>
                <w:rFonts w:eastAsia="Calibri"/>
              </w:rPr>
              <w:t>(b) the request for the test is made by a general practitioner managing the treatment of the patient</w:t>
            </w:r>
          </w:p>
        </w:tc>
        <w:tc>
          <w:tcPr>
            <w:tcW w:w="600" w:type="pct"/>
            <w:tcBorders>
              <w:bottom w:val="single" w:sz="4" w:space="0" w:color="auto"/>
            </w:tcBorders>
            <w:shd w:val="clear" w:color="auto" w:fill="auto"/>
          </w:tcPr>
          <w:p w:rsidR="003304F8" w:rsidRPr="007F5690" w:rsidRDefault="003304F8" w:rsidP="003304F8">
            <w:pPr>
              <w:pStyle w:val="Tabletext"/>
              <w:jc w:val="right"/>
            </w:pPr>
            <w:r w:rsidRPr="007F5690">
              <w:t>39.05</w:t>
            </w:r>
          </w:p>
        </w:tc>
      </w:tr>
      <w:tr w:rsidR="003304F8" w:rsidRPr="007F5690" w:rsidTr="007F5690">
        <w:tblPrEx>
          <w:tblLook w:val="0000" w:firstRow="0" w:lastRow="0" w:firstColumn="0" w:lastColumn="0" w:noHBand="0" w:noVBand="0"/>
        </w:tblPrEx>
        <w:tc>
          <w:tcPr>
            <w:tcW w:w="543" w:type="pct"/>
            <w:tcBorders>
              <w:bottom w:val="single" w:sz="4" w:space="0" w:color="auto"/>
            </w:tcBorders>
            <w:shd w:val="clear" w:color="auto" w:fill="auto"/>
          </w:tcPr>
          <w:p w:rsidR="003304F8" w:rsidRPr="007F5690" w:rsidRDefault="003304F8" w:rsidP="003304F8">
            <w:pPr>
              <w:pStyle w:val="Tabletext"/>
              <w:rPr>
                <w:snapToGrid w:val="0"/>
              </w:rPr>
            </w:pPr>
            <w:r w:rsidRPr="007F5690">
              <w:rPr>
                <w:snapToGrid w:val="0"/>
              </w:rPr>
              <w:t>66837</w:t>
            </w:r>
          </w:p>
        </w:tc>
        <w:tc>
          <w:tcPr>
            <w:tcW w:w="3857" w:type="pct"/>
            <w:tcBorders>
              <w:bottom w:val="single" w:sz="4" w:space="0" w:color="auto"/>
            </w:tcBorders>
            <w:shd w:val="clear" w:color="auto" w:fill="auto"/>
          </w:tcPr>
          <w:p w:rsidR="003304F8" w:rsidRPr="007F5690" w:rsidRDefault="003304F8" w:rsidP="003304F8">
            <w:pPr>
              <w:pStyle w:val="Tabletext"/>
              <w:rPr>
                <w:rFonts w:eastAsia="Calibri"/>
              </w:rPr>
            </w:pPr>
            <w:r w:rsidRPr="007F5690">
              <w:rPr>
                <w:rFonts w:eastAsia="Calibri"/>
              </w:rPr>
              <w:t>A test described in item</w:t>
            </w:r>
            <w:r w:rsidR="007F5690">
              <w:rPr>
                <w:rFonts w:eastAsia="Calibri"/>
              </w:rPr>
              <w:t> </w:t>
            </w:r>
            <w:r w:rsidRPr="007F5690">
              <w:rPr>
                <w:rFonts w:eastAsia="Calibri"/>
              </w:rPr>
              <w:t>66835 or 66836 if rendered by a receiving APP</w:t>
            </w:r>
          </w:p>
        </w:tc>
        <w:tc>
          <w:tcPr>
            <w:tcW w:w="600" w:type="pct"/>
            <w:tcBorders>
              <w:bottom w:val="single" w:sz="4" w:space="0" w:color="auto"/>
            </w:tcBorders>
            <w:shd w:val="clear" w:color="auto" w:fill="auto"/>
          </w:tcPr>
          <w:p w:rsidR="003304F8" w:rsidRPr="007F5690" w:rsidRDefault="003304F8" w:rsidP="003304F8">
            <w:pPr>
              <w:pStyle w:val="Tabletext"/>
              <w:jc w:val="right"/>
            </w:pPr>
            <w:r w:rsidRPr="007F5690">
              <w:t>39.05</w:t>
            </w:r>
          </w:p>
        </w:tc>
      </w:tr>
      <w:tr w:rsidR="003304F8" w:rsidRPr="007F5690" w:rsidTr="007F5690">
        <w:tblPrEx>
          <w:tblLook w:val="0000" w:firstRow="0" w:lastRow="0" w:firstColumn="0" w:lastColumn="0" w:noHBand="0" w:noVBand="0"/>
        </w:tblPrEx>
        <w:tc>
          <w:tcPr>
            <w:tcW w:w="543" w:type="pct"/>
            <w:tcBorders>
              <w:bottom w:val="single" w:sz="4" w:space="0" w:color="auto"/>
            </w:tcBorders>
            <w:shd w:val="clear" w:color="auto" w:fill="auto"/>
          </w:tcPr>
          <w:p w:rsidR="003304F8" w:rsidRPr="007F5690" w:rsidRDefault="003304F8" w:rsidP="003304F8">
            <w:pPr>
              <w:pStyle w:val="Tabletext"/>
              <w:rPr>
                <w:snapToGrid w:val="0"/>
              </w:rPr>
            </w:pPr>
            <w:r w:rsidRPr="007F5690">
              <w:rPr>
                <w:snapToGrid w:val="0"/>
              </w:rPr>
              <w:t>66838</w:t>
            </w:r>
          </w:p>
        </w:tc>
        <w:tc>
          <w:tcPr>
            <w:tcW w:w="3857" w:type="pct"/>
            <w:tcBorders>
              <w:bottom w:val="single" w:sz="4" w:space="0" w:color="auto"/>
            </w:tcBorders>
            <w:shd w:val="clear" w:color="auto" w:fill="auto"/>
          </w:tcPr>
          <w:p w:rsidR="003304F8" w:rsidRPr="007F5690" w:rsidRDefault="003304F8" w:rsidP="003304F8">
            <w:pPr>
              <w:pStyle w:val="Tabletext"/>
            </w:pPr>
            <w:r w:rsidRPr="007F5690">
              <w:t>Serum vitamin B12 test</w:t>
            </w:r>
          </w:p>
        </w:tc>
        <w:tc>
          <w:tcPr>
            <w:tcW w:w="600" w:type="pct"/>
            <w:tcBorders>
              <w:bottom w:val="single" w:sz="4" w:space="0" w:color="auto"/>
            </w:tcBorders>
            <w:shd w:val="clear" w:color="auto" w:fill="auto"/>
          </w:tcPr>
          <w:p w:rsidR="003304F8" w:rsidRPr="007F5690" w:rsidRDefault="003304F8" w:rsidP="003304F8">
            <w:pPr>
              <w:pStyle w:val="Tabletext"/>
              <w:jc w:val="right"/>
            </w:pPr>
            <w:r w:rsidRPr="007F5690">
              <w:t>23.60</w:t>
            </w:r>
          </w:p>
        </w:tc>
      </w:tr>
      <w:tr w:rsidR="003304F8" w:rsidRPr="007F5690" w:rsidTr="007F5690">
        <w:tblPrEx>
          <w:tblLook w:val="0000" w:firstRow="0" w:lastRow="0" w:firstColumn="0" w:lastColumn="0" w:noHBand="0" w:noVBand="0"/>
        </w:tblPrEx>
        <w:tc>
          <w:tcPr>
            <w:tcW w:w="543" w:type="pct"/>
            <w:tcBorders>
              <w:bottom w:val="single" w:sz="4" w:space="0" w:color="auto"/>
            </w:tcBorders>
            <w:shd w:val="clear" w:color="auto" w:fill="auto"/>
          </w:tcPr>
          <w:p w:rsidR="003304F8" w:rsidRPr="007F5690" w:rsidRDefault="003304F8" w:rsidP="003304F8">
            <w:pPr>
              <w:pStyle w:val="Tabletext"/>
              <w:rPr>
                <w:snapToGrid w:val="0"/>
              </w:rPr>
            </w:pPr>
            <w:r w:rsidRPr="007F5690">
              <w:rPr>
                <w:snapToGrid w:val="0"/>
              </w:rPr>
              <w:t>66839</w:t>
            </w:r>
          </w:p>
        </w:tc>
        <w:tc>
          <w:tcPr>
            <w:tcW w:w="3857" w:type="pct"/>
            <w:tcBorders>
              <w:bottom w:val="single" w:sz="4" w:space="0" w:color="auto"/>
            </w:tcBorders>
            <w:shd w:val="clear" w:color="auto" w:fill="auto"/>
          </w:tcPr>
          <w:p w:rsidR="003304F8" w:rsidRPr="007F5690" w:rsidRDefault="003304F8" w:rsidP="003304F8">
            <w:pPr>
              <w:pStyle w:val="Tabletext"/>
              <w:rPr>
                <w:snapToGrid w:val="0"/>
              </w:rPr>
            </w:pPr>
            <w:r w:rsidRPr="007F5690">
              <w:t>Quantification of vitamin B12 markers such as holoTranscobalamin or methylmalonic acid, where initial serum vitamin B12 result is low or equivocal</w:t>
            </w:r>
          </w:p>
        </w:tc>
        <w:tc>
          <w:tcPr>
            <w:tcW w:w="600" w:type="pct"/>
            <w:tcBorders>
              <w:bottom w:val="single" w:sz="4" w:space="0" w:color="auto"/>
            </w:tcBorders>
            <w:shd w:val="clear" w:color="auto" w:fill="auto"/>
          </w:tcPr>
          <w:p w:rsidR="003304F8" w:rsidRPr="007F5690" w:rsidRDefault="003304F8" w:rsidP="003304F8">
            <w:pPr>
              <w:pStyle w:val="Tabletext"/>
              <w:jc w:val="right"/>
            </w:pPr>
            <w:r w:rsidRPr="007F5690">
              <w:t>42.95</w:t>
            </w:r>
          </w:p>
        </w:tc>
      </w:tr>
      <w:tr w:rsidR="003304F8" w:rsidRPr="007F5690" w:rsidTr="007F5690">
        <w:tblPrEx>
          <w:tblLook w:val="0000" w:firstRow="0" w:lastRow="0" w:firstColumn="0" w:lastColumn="0" w:noHBand="0" w:noVBand="0"/>
        </w:tblPrEx>
        <w:tc>
          <w:tcPr>
            <w:tcW w:w="543" w:type="pct"/>
            <w:tcBorders>
              <w:bottom w:val="single" w:sz="4" w:space="0" w:color="auto"/>
            </w:tcBorders>
            <w:shd w:val="clear" w:color="auto" w:fill="auto"/>
          </w:tcPr>
          <w:p w:rsidR="003304F8" w:rsidRPr="007F5690" w:rsidRDefault="003304F8" w:rsidP="003304F8">
            <w:pPr>
              <w:pStyle w:val="Tabletext"/>
              <w:rPr>
                <w:snapToGrid w:val="0"/>
              </w:rPr>
            </w:pPr>
            <w:r w:rsidRPr="007F5690">
              <w:rPr>
                <w:snapToGrid w:val="0"/>
              </w:rPr>
              <w:t>66840</w:t>
            </w:r>
          </w:p>
        </w:tc>
        <w:tc>
          <w:tcPr>
            <w:tcW w:w="3857" w:type="pct"/>
            <w:tcBorders>
              <w:bottom w:val="single" w:sz="4" w:space="0" w:color="auto"/>
            </w:tcBorders>
            <w:shd w:val="clear" w:color="auto" w:fill="auto"/>
          </w:tcPr>
          <w:p w:rsidR="003304F8" w:rsidRPr="007F5690" w:rsidRDefault="003304F8" w:rsidP="003304F8">
            <w:pPr>
              <w:pStyle w:val="Tabletext"/>
              <w:rPr>
                <w:snapToGrid w:val="0"/>
              </w:rPr>
            </w:pPr>
            <w:r w:rsidRPr="007F5690">
              <w:t>Serum folate test and, if required, red cell folate test for a patient at risk of folate deficiency, including patients with malabsorption conditions, macrocytic anaemia or coeliac disease</w:t>
            </w:r>
          </w:p>
        </w:tc>
        <w:tc>
          <w:tcPr>
            <w:tcW w:w="600" w:type="pct"/>
            <w:tcBorders>
              <w:bottom w:val="single" w:sz="4" w:space="0" w:color="auto"/>
            </w:tcBorders>
            <w:shd w:val="clear" w:color="auto" w:fill="auto"/>
          </w:tcPr>
          <w:p w:rsidR="003304F8" w:rsidRPr="007F5690" w:rsidRDefault="003304F8" w:rsidP="003304F8">
            <w:pPr>
              <w:pStyle w:val="Tabletext"/>
              <w:jc w:val="right"/>
            </w:pPr>
            <w:r w:rsidRPr="007F5690">
              <w:t>23.60</w:t>
            </w:r>
          </w:p>
        </w:tc>
      </w:tr>
      <w:tr w:rsidR="003304F8" w:rsidRPr="007F5690" w:rsidTr="007F5690">
        <w:tblPrEx>
          <w:tblLook w:val="0000" w:firstRow="0" w:lastRow="0" w:firstColumn="0" w:lastColumn="0" w:noHBand="0" w:noVBand="0"/>
        </w:tblPrEx>
        <w:tc>
          <w:tcPr>
            <w:tcW w:w="543" w:type="pct"/>
            <w:tcBorders>
              <w:bottom w:val="single" w:sz="4" w:space="0" w:color="auto"/>
            </w:tcBorders>
            <w:shd w:val="clear" w:color="auto" w:fill="auto"/>
          </w:tcPr>
          <w:p w:rsidR="003304F8" w:rsidRPr="007F5690" w:rsidRDefault="003304F8" w:rsidP="003304F8">
            <w:pPr>
              <w:pStyle w:val="Tabletext"/>
              <w:rPr>
                <w:snapToGrid w:val="0"/>
              </w:rPr>
            </w:pPr>
            <w:r w:rsidRPr="007F5690">
              <w:rPr>
                <w:snapToGrid w:val="0"/>
              </w:rPr>
              <w:t>66841</w:t>
            </w:r>
          </w:p>
        </w:tc>
        <w:tc>
          <w:tcPr>
            <w:tcW w:w="3857" w:type="pct"/>
            <w:tcBorders>
              <w:bottom w:val="single" w:sz="4" w:space="0" w:color="auto"/>
            </w:tcBorders>
            <w:shd w:val="clear" w:color="auto" w:fill="auto"/>
          </w:tcPr>
          <w:p w:rsidR="003304F8" w:rsidRPr="007F5690" w:rsidRDefault="003304F8" w:rsidP="003304F8">
            <w:pPr>
              <w:pStyle w:val="Tabletext"/>
              <w:rPr>
                <w:snapToGrid w:val="0"/>
              </w:rPr>
            </w:pPr>
            <w:r w:rsidRPr="007F5690">
              <w:t>Quantitation of HbA1c (glycated haemoglobin) performed for the diagnosis of diabetes in asymptomatic patients at high risk</w:t>
            </w:r>
          </w:p>
        </w:tc>
        <w:tc>
          <w:tcPr>
            <w:tcW w:w="600" w:type="pct"/>
            <w:tcBorders>
              <w:bottom w:val="single" w:sz="4" w:space="0" w:color="auto"/>
            </w:tcBorders>
            <w:shd w:val="clear" w:color="auto" w:fill="auto"/>
          </w:tcPr>
          <w:p w:rsidR="003304F8" w:rsidRPr="007F5690" w:rsidRDefault="003304F8" w:rsidP="003304F8">
            <w:pPr>
              <w:pStyle w:val="Tabletext"/>
              <w:jc w:val="right"/>
            </w:pPr>
            <w:r w:rsidRPr="007F5690">
              <w:t>16.80</w:t>
            </w:r>
          </w:p>
        </w:tc>
      </w:tr>
      <w:tr w:rsidR="003304F8" w:rsidRPr="007F5690" w:rsidTr="007F5690">
        <w:tblPrEx>
          <w:tblLook w:val="0000" w:firstRow="0" w:lastRow="0" w:firstColumn="0" w:lastColumn="0" w:noHBand="0" w:noVBand="0"/>
        </w:tblPrEx>
        <w:trPr>
          <w:cantSplit/>
        </w:trPr>
        <w:tc>
          <w:tcPr>
            <w:tcW w:w="543" w:type="pct"/>
            <w:tcBorders>
              <w:bottom w:val="single" w:sz="12" w:space="0" w:color="auto"/>
            </w:tcBorders>
            <w:shd w:val="clear" w:color="auto" w:fill="auto"/>
          </w:tcPr>
          <w:p w:rsidR="003304F8" w:rsidRPr="007F5690" w:rsidRDefault="003304F8" w:rsidP="003304F8">
            <w:pPr>
              <w:pStyle w:val="Tabletext"/>
              <w:rPr>
                <w:snapToGrid w:val="0"/>
              </w:rPr>
            </w:pPr>
            <w:r w:rsidRPr="007F5690">
              <w:rPr>
                <w:snapToGrid w:val="0"/>
              </w:rPr>
              <w:t>66900</w:t>
            </w:r>
          </w:p>
        </w:tc>
        <w:tc>
          <w:tcPr>
            <w:tcW w:w="3857" w:type="pct"/>
            <w:tcBorders>
              <w:bottom w:val="single" w:sz="12" w:space="0" w:color="auto"/>
            </w:tcBorders>
            <w:shd w:val="clear" w:color="auto" w:fill="auto"/>
          </w:tcPr>
          <w:p w:rsidR="003304F8" w:rsidRPr="007F5690" w:rsidRDefault="003304F8" w:rsidP="003304F8">
            <w:pPr>
              <w:pStyle w:val="Tabletext"/>
              <w:rPr>
                <w:snapToGrid w:val="0"/>
              </w:rPr>
            </w:pPr>
            <w:r w:rsidRPr="007F5690">
              <w:rPr>
                <w:snapToGrid w:val="0"/>
              </w:rPr>
              <w:t>Carbon</w:t>
            </w:r>
            <w:r w:rsidR="007F5690">
              <w:rPr>
                <w:snapToGrid w:val="0"/>
              </w:rPr>
              <w:noBreakHyphen/>
            </w:r>
            <w:r w:rsidRPr="007F5690">
              <w:rPr>
                <w:snapToGrid w:val="0"/>
              </w:rPr>
              <w:t>labelled urea breath test using oral C</w:t>
            </w:r>
            <w:r w:rsidR="007F5690">
              <w:rPr>
                <w:snapToGrid w:val="0"/>
              </w:rPr>
              <w:noBreakHyphen/>
            </w:r>
            <w:r w:rsidRPr="007F5690">
              <w:rPr>
                <w:snapToGrid w:val="0"/>
              </w:rPr>
              <w:t>13 or C</w:t>
            </w:r>
            <w:r w:rsidR="007F5690">
              <w:rPr>
                <w:snapToGrid w:val="0"/>
              </w:rPr>
              <w:noBreakHyphen/>
            </w:r>
            <w:r w:rsidRPr="007F5690">
              <w:rPr>
                <w:snapToGrid w:val="0"/>
              </w:rPr>
              <w:t xml:space="preserve">14 urea, including the measurement of exhaled </w:t>
            </w:r>
            <w:r w:rsidRPr="007F5690">
              <w:rPr>
                <w:snapToGrid w:val="0"/>
                <w:vertAlign w:val="superscript"/>
              </w:rPr>
              <w:t>13</w:t>
            </w:r>
            <w:r w:rsidRPr="007F5690">
              <w:rPr>
                <w:snapToGrid w:val="0"/>
              </w:rPr>
              <w:t>CO</w:t>
            </w:r>
            <w:r w:rsidRPr="007F5690">
              <w:rPr>
                <w:snapToGrid w:val="0"/>
                <w:vertAlign w:val="subscript"/>
              </w:rPr>
              <w:t>2</w:t>
            </w:r>
            <w:r w:rsidRPr="007F5690">
              <w:rPr>
                <w:snapToGrid w:val="0"/>
              </w:rPr>
              <w:t xml:space="preserve"> or </w:t>
            </w:r>
            <w:r w:rsidRPr="007F5690">
              <w:rPr>
                <w:snapToGrid w:val="0"/>
                <w:vertAlign w:val="superscript"/>
              </w:rPr>
              <w:t>14</w:t>
            </w:r>
            <w:r w:rsidRPr="007F5690">
              <w:rPr>
                <w:snapToGrid w:val="0"/>
              </w:rPr>
              <w:t>CO</w:t>
            </w:r>
            <w:r w:rsidRPr="007F5690">
              <w:rPr>
                <w:snapToGrid w:val="0"/>
                <w:vertAlign w:val="subscript"/>
              </w:rPr>
              <w:t>2</w:t>
            </w:r>
            <w:r w:rsidRPr="007F5690">
              <w:rPr>
                <w:snapToGrid w:val="0"/>
              </w:rPr>
              <w:t>, (except if item</w:t>
            </w:r>
            <w:r w:rsidR="007F5690">
              <w:rPr>
                <w:snapToGrid w:val="0"/>
              </w:rPr>
              <w:t> </w:t>
            </w:r>
            <w:r w:rsidRPr="007F5690">
              <w:rPr>
                <w:snapToGrid w:val="0"/>
              </w:rPr>
              <w:t>12533 of the general medical services table applies) for:</w:t>
            </w:r>
          </w:p>
          <w:p w:rsidR="003304F8" w:rsidRPr="007F5690" w:rsidRDefault="003304F8" w:rsidP="003304F8">
            <w:pPr>
              <w:pStyle w:val="Tablea"/>
            </w:pPr>
            <w:r w:rsidRPr="007F5690">
              <w:t>(a) the confirmation of Helicobactor pylori colonisation; or</w:t>
            </w:r>
          </w:p>
          <w:p w:rsidR="003304F8" w:rsidRPr="007F5690" w:rsidRDefault="003304F8" w:rsidP="003304F8">
            <w:pPr>
              <w:pStyle w:val="Tablea"/>
            </w:pPr>
            <w:r w:rsidRPr="007F5690">
              <w:t>(b) the monitoring of the success of eradication of Helicobactor pylori</w:t>
            </w:r>
          </w:p>
        </w:tc>
        <w:tc>
          <w:tcPr>
            <w:tcW w:w="600" w:type="pct"/>
            <w:tcBorders>
              <w:bottom w:val="single" w:sz="12" w:space="0" w:color="auto"/>
            </w:tcBorders>
            <w:shd w:val="clear" w:color="auto" w:fill="auto"/>
          </w:tcPr>
          <w:p w:rsidR="003304F8" w:rsidRPr="007F5690" w:rsidRDefault="003304F8" w:rsidP="003304F8">
            <w:pPr>
              <w:pStyle w:val="Tabletext"/>
              <w:jc w:val="right"/>
            </w:pPr>
            <w:r w:rsidRPr="007F5690">
              <w:t>77.65</w:t>
            </w:r>
          </w:p>
        </w:tc>
      </w:tr>
    </w:tbl>
    <w:p w:rsidR="003304F8" w:rsidRPr="007F5690" w:rsidRDefault="003304F8" w:rsidP="003304F8">
      <w:pPr>
        <w:pStyle w:val="ActHead3"/>
      </w:pPr>
      <w:bookmarkStart w:id="37" w:name="_Toc481154629"/>
      <w:r w:rsidRPr="007F5690">
        <w:rPr>
          <w:rStyle w:val="CharDivNo"/>
        </w:rPr>
        <w:t>Division</w:t>
      </w:r>
      <w:r w:rsidR="007F5690" w:rsidRPr="007F5690">
        <w:rPr>
          <w:rStyle w:val="CharDivNo"/>
        </w:rPr>
        <w:t> </w:t>
      </w:r>
      <w:r w:rsidRPr="007F5690">
        <w:rPr>
          <w:rStyle w:val="CharDivNo"/>
        </w:rPr>
        <w:t>2.3</w:t>
      </w:r>
      <w:r w:rsidRPr="007F5690">
        <w:t>—</w:t>
      </w:r>
      <w:r w:rsidRPr="007F5690">
        <w:rPr>
          <w:rStyle w:val="CharDivText"/>
        </w:rPr>
        <w:t>Group P3: microbiology</w:t>
      </w:r>
      <w:bookmarkEnd w:id="37"/>
    </w:p>
    <w:p w:rsidR="003304F8" w:rsidRPr="007F5690" w:rsidRDefault="003304F8" w:rsidP="003304F8">
      <w:pPr>
        <w:pStyle w:val="ActHead5"/>
      </w:pPr>
      <w:bookmarkStart w:id="38" w:name="_Toc481154630"/>
      <w:r w:rsidRPr="007F5690">
        <w:rPr>
          <w:rStyle w:val="CharSectno"/>
        </w:rPr>
        <w:t>2.3.1</w:t>
      </w:r>
      <w:r w:rsidRPr="007F5690">
        <w:t xml:space="preserve">  Meaning of serial examinations or cultures</w:t>
      </w:r>
      <w:bookmarkEnd w:id="38"/>
    </w:p>
    <w:p w:rsidR="003304F8" w:rsidRPr="007F5690" w:rsidRDefault="003304F8" w:rsidP="003304F8">
      <w:pPr>
        <w:pStyle w:val="subsection"/>
      </w:pPr>
      <w:r w:rsidRPr="007F5690">
        <w:tab/>
      </w:r>
      <w:r w:rsidRPr="007F5690">
        <w:tab/>
        <w:t>For an item in Group P3 (Microbiology):</w:t>
      </w:r>
    </w:p>
    <w:p w:rsidR="003304F8" w:rsidRPr="007F5690" w:rsidRDefault="003304F8" w:rsidP="003304F8">
      <w:pPr>
        <w:pStyle w:val="Definition"/>
      </w:pPr>
      <w:r w:rsidRPr="007F5690">
        <w:rPr>
          <w:b/>
          <w:i/>
        </w:rPr>
        <w:t>serial examinations or cultures</w:t>
      </w:r>
      <w:r w:rsidRPr="007F5690">
        <w:t xml:space="preserve"> means:</w:t>
      </w:r>
    </w:p>
    <w:p w:rsidR="003304F8" w:rsidRPr="007F5690" w:rsidRDefault="003304F8" w:rsidP="003304F8">
      <w:pPr>
        <w:pStyle w:val="paragraph"/>
      </w:pPr>
      <w:r w:rsidRPr="007F5690">
        <w:tab/>
        <w:t>(a)</w:t>
      </w:r>
      <w:r w:rsidRPr="007F5690">
        <w:tab/>
        <w:t>a series of examinations or cultures requested on one occasion whether or not:</w:t>
      </w:r>
    </w:p>
    <w:p w:rsidR="003304F8" w:rsidRPr="007F5690" w:rsidRDefault="003304F8" w:rsidP="003304F8">
      <w:pPr>
        <w:pStyle w:val="paragraphsub"/>
      </w:pPr>
      <w:r w:rsidRPr="007F5690">
        <w:tab/>
        <w:t>(i)</w:t>
      </w:r>
      <w:r w:rsidRPr="007F5690">
        <w:tab/>
        <w:t>the materials are received on different days by the approved pathology practitioner; or</w:t>
      </w:r>
    </w:p>
    <w:p w:rsidR="003304F8" w:rsidRPr="007F5690" w:rsidRDefault="003304F8" w:rsidP="003304F8">
      <w:pPr>
        <w:pStyle w:val="paragraphsub"/>
      </w:pPr>
      <w:r w:rsidRPr="007F5690">
        <w:tab/>
        <w:t>(ii)</w:t>
      </w:r>
      <w:r w:rsidRPr="007F5690">
        <w:tab/>
        <w:t>the examinations or cultures were requested on one or more request forms by the treating practitioner; and</w:t>
      </w:r>
    </w:p>
    <w:p w:rsidR="003304F8" w:rsidRPr="007F5690" w:rsidRDefault="003304F8" w:rsidP="003304F8">
      <w:pPr>
        <w:pStyle w:val="paragraph"/>
      </w:pPr>
      <w:r w:rsidRPr="007F5690">
        <w:tab/>
        <w:t>(b)</w:t>
      </w:r>
      <w:r w:rsidRPr="007F5690">
        <w:tab/>
        <w:t>if:</w:t>
      </w:r>
    </w:p>
    <w:p w:rsidR="003304F8" w:rsidRPr="007F5690" w:rsidRDefault="003304F8" w:rsidP="003304F8">
      <w:pPr>
        <w:pStyle w:val="paragraphsub"/>
      </w:pPr>
      <w:r w:rsidRPr="007F5690">
        <w:tab/>
        <w:t>(i)</w:t>
      </w:r>
      <w:r w:rsidRPr="007F5690">
        <w:tab/>
        <w:t>tests are carried out in relation to a patient episode; and</w:t>
      </w:r>
    </w:p>
    <w:p w:rsidR="003304F8" w:rsidRPr="007F5690" w:rsidRDefault="003304F8" w:rsidP="003304F8">
      <w:pPr>
        <w:pStyle w:val="paragraphsub"/>
      </w:pPr>
      <w:r w:rsidRPr="007F5690">
        <w:tab/>
        <w:t>(ii)</w:t>
      </w:r>
      <w:r w:rsidRPr="007F5690">
        <w:tab/>
        <w:t>specimen material from the patient episode is stored; and</w:t>
      </w:r>
    </w:p>
    <w:p w:rsidR="003304F8" w:rsidRPr="007F5690" w:rsidRDefault="003304F8" w:rsidP="003304F8">
      <w:pPr>
        <w:pStyle w:val="paragraphsub"/>
      </w:pPr>
      <w:r w:rsidRPr="007F5690">
        <w:tab/>
        <w:t>(iii)</w:t>
      </w:r>
      <w:r w:rsidRPr="007F5690">
        <w:tab/>
        <w:t>in response to a request made within 14 days of the patient episode, further tests are carried out on the stored material;</w:t>
      </w:r>
    </w:p>
    <w:p w:rsidR="003304F8" w:rsidRPr="007F5690" w:rsidRDefault="003304F8" w:rsidP="003304F8">
      <w:pPr>
        <w:pStyle w:val="paragraph"/>
      </w:pPr>
      <w:r w:rsidRPr="007F5690">
        <w:tab/>
      </w:r>
      <w:r w:rsidRPr="007F5690">
        <w:tab/>
        <w:t>the later tests and the earlier tests are taken to be part of one patient episode.</w:t>
      </w:r>
    </w:p>
    <w:p w:rsidR="003304F8" w:rsidRPr="007F5690" w:rsidRDefault="003304F8" w:rsidP="003304F8">
      <w:pPr>
        <w:pStyle w:val="ActHead5"/>
      </w:pPr>
      <w:bookmarkStart w:id="39" w:name="_Toc481154631"/>
      <w:r w:rsidRPr="007F5690">
        <w:rPr>
          <w:rStyle w:val="CharSectno"/>
        </w:rPr>
        <w:t>2.3.2</w:t>
      </w:r>
      <w:r w:rsidRPr="007F5690">
        <w:t xml:space="preserve">  Antigen detection</w:t>
      </w:r>
      <w:bookmarkEnd w:id="39"/>
    </w:p>
    <w:p w:rsidR="003304F8" w:rsidRPr="007F5690" w:rsidRDefault="003304F8" w:rsidP="003304F8">
      <w:pPr>
        <w:pStyle w:val="subsection"/>
      </w:pPr>
      <w:r w:rsidRPr="007F5690">
        <w:tab/>
      </w:r>
      <w:r w:rsidRPr="007F5690">
        <w:tab/>
        <w:t>If a pathology service described in item</w:t>
      </w:r>
      <w:r w:rsidR="007F5690">
        <w:t> </w:t>
      </w:r>
      <w:r w:rsidRPr="007F5690">
        <w:t>69316, 69317, 69319, 69494, 69495, 69496, 69497 or 69498 is rendered as a pathologist</w:t>
      </w:r>
      <w:r w:rsidR="007F5690">
        <w:noBreakHyphen/>
      </w:r>
      <w:r w:rsidRPr="007F5690">
        <w:t>determinable service, the amount mentioned in the item is not payable for the service unless the recognised pathologist who renders the service records, in writing, the reasons for rendering the service.</w:t>
      </w:r>
    </w:p>
    <w:p w:rsidR="003304F8" w:rsidRPr="007F5690" w:rsidRDefault="003304F8" w:rsidP="003304F8">
      <w:pPr>
        <w:pStyle w:val="ActHead5"/>
      </w:pPr>
      <w:bookmarkStart w:id="40" w:name="_Toc481154632"/>
      <w:r w:rsidRPr="007F5690">
        <w:rPr>
          <w:rStyle w:val="CharSectno"/>
        </w:rPr>
        <w:t>2.3.3</w:t>
      </w:r>
      <w:r w:rsidRPr="007F5690">
        <w:t xml:space="preserve">  Investigation for hepatitis serology</w:t>
      </w:r>
      <w:bookmarkEnd w:id="40"/>
    </w:p>
    <w:p w:rsidR="003304F8" w:rsidRPr="007F5690" w:rsidRDefault="003304F8" w:rsidP="003304F8">
      <w:pPr>
        <w:pStyle w:val="subsection"/>
      </w:pPr>
      <w:r w:rsidRPr="007F5690">
        <w:tab/>
      </w:r>
      <w:r w:rsidRPr="007F5690">
        <w:tab/>
        <w:t>The fee applying in a single patient episode that includes any of items</w:t>
      </w:r>
      <w:r w:rsidR="007F5690">
        <w:t> </w:t>
      </w:r>
      <w:r w:rsidRPr="007F5690">
        <w:t>69475, 69478 and 69481 is the fee specified for only one of those items.</w:t>
      </w:r>
    </w:p>
    <w:p w:rsidR="003304F8" w:rsidRPr="007F5690" w:rsidRDefault="003304F8" w:rsidP="003304F8">
      <w:pPr>
        <w:pStyle w:val="ActHead5"/>
      </w:pPr>
      <w:bookmarkStart w:id="41" w:name="_Toc481154633"/>
      <w:r w:rsidRPr="007F5690">
        <w:rPr>
          <w:rStyle w:val="CharSectno"/>
        </w:rPr>
        <w:t>2.3.4</w:t>
      </w:r>
      <w:r w:rsidRPr="007F5690">
        <w:t xml:space="preserve">  Limitation on certain items</w:t>
      </w:r>
      <w:bookmarkEnd w:id="41"/>
    </w:p>
    <w:p w:rsidR="003304F8" w:rsidRPr="007F5690" w:rsidRDefault="003304F8" w:rsidP="003304F8">
      <w:pPr>
        <w:pStyle w:val="subsection"/>
      </w:pPr>
      <w:r w:rsidRPr="007F5690">
        <w:tab/>
        <w:t>(1)</w:t>
      </w:r>
      <w:r w:rsidRPr="007F5690">
        <w:tab/>
        <w:t>For any particular patient, item</w:t>
      </w:r>
      <w:r w:rsidR="007F5690">
        <w:t> </w:t>
      </w:r>
      <w:r w:rsidRPr="007F5690">
        <w:t>69336 is applicable not more than once in each period of 7 days.</w:t>
      </w:r>
    </w:p>
    <w:p w:rsidR="003304F8" w:rsidRPr="007F5690" w:rsidRDefault="003304F8" w:rsidP="003304F8">
      <w:pPr>
        <w:pStyle w:val="subsection"/>
      </w:pPr>
      <w:r w:rsidRPr="007F5690">
        <w:tab/>
        <w:t>(2)</w:t>
      </w:r>
      <w:r w:rsidRPr="007F5690">
        <w:tab/>
        <w:t>For any particular patient, the following items are applicable not more than once in a 12 month period:</w:t>
      </w:r>
    </w:p>
    <w:p w:rsidR="003304F8" w:rsidRPr="007F5690" w:rsidRDefault="003304F8" w:rsidP="003304F8">
      <w:pPr>
        <w:pStyle w:val="paragraph"/>
      </w:pPr>
      <w:r w:rsidRPr="007F5690">
        <w:tab/>
        <w:t>(a)</w:t>
      </w:r>
      <w:r w:rsidRPr="007F5690">
        <w:tab/>
        <w:t>item</w:t>
      </w:r>
      <w:r w:rsidR="007F5690">
        <w:t> </w:t>
      </w:r>
      <w:r w:rsidRPr="007F5690">
        <w:t>69482;</w:t>
      </w:r>
    </w:p>
    <w:p w:rsidR="003304F8" w:rsidRPr="007F5690" w:rsidRDefault="003304F8" w:rsidP="003304F8">
      <w:pPr>
        <w:pStyle w:val="paragraph"/>
      </w:pPr>
      <w:r w:rsidRPr="007F5690">
        <w:tab/>
        <w:t>(b)</w:t>
      </w:r>
      <w:r w:rsidRPr="007F5690">
        <w:tab/>
        <w:t>item</w:t>
      </w:r>
      <w:r w:rsidR="007F5690">
        <w:t> </w:t>
      </w:r>
      <w:r w:rsidRPr="007F5690">
        <w:t>69491 or 69492;</w:t>
      </w:r>
    </w:p>
    <w:p w:rsidR="003304F8" w:rsidRPr="007F5690" w:rsidRDefault="003304F8" w:rsidP="003304F8">
      <w:pPr>
        <w:pStyle w:val="paragraph"/>
      </w:pPr>
      <w:r w:rsidRPr="007F5690">
        <w:tab/>
        <w:t>(c)</w:t>
      </w:r>
      <w:r w:rsidRPr="007F5690">
        <w:tab/>
        <w:t>item</w:t>
      </w:r>
      <w:r w:rsidR="007F5690">
        <w:t> </w:t>
      </w:r>
      <w:r w:rsidRPr="007F5690">
        <w:t>69499 or 69500.</w:t>
      </w:r>
    </w:p>
    <w:p w:rsidR="003304F8" w:rsidRPr="007F5690" w:rsidRDefault="003304F8" w:rsidP="003304F8">
      <w:pPr>
        <w:pStyle w:val="subsection"/>
      </w:pPr>
      <w:r w:rsidRPr="007F5690">
        <w:tab/>
        <w:t>(3)</w:t>
      </w:r>
      <w:r w:rsidRPr="007F5690">
        <w:tab/>
        <w:t>For any particular patient, item</w:t>
      </w:r>
      <w:r w:rsidR="007F5690">
        <w:t> </w:t>
      </w:r>
      <w:r w:rsidRPr="007F5690">
        <w:t>69418 or 69419 is applicable not more than twice in a 24 month period.</w:t>
      </w:r>
    </w:p>
    <w:p w:rsidR="003304F8" w:rsidRPr="007F5690" w:rsidRDefault="003304F8" w:rsidP="003304F8">
      <w:pPr>
        <w:pStyle w:val="subsection"/>
      </w:pPr>
      <w:r w:rsidRPr="007F5690">
        <w:tab/>
        <w:t>(4)</w:t>
      </w:r>
      <w:r w:rsidRPr="007F5690">
        <w:tab/>
        <w:t>For any particular patient, item</w:t>
      </w:r>
      <w:r w:rsidR="007F5690">
        <w:t> </w:t>
      </w:r>
      <w:r w:rsidRPr="007F5690">
        <w:t>69380, 69488 or 69489 is applicable not more than twice in a 12 month period.</w:t>
      </w:r>
    </w:p>
    <w:p w:rsidR="003304F8" w:rsidRPr="007F5690" w:rsidRDefault="003304F8" w:rsidP="003304F8">
      <w:pPr>
        <w:pStyle w:val="subsection"/>
      </w:pPr>
      <w:r w:rsidRPr="007F5690">
        <w:tab/>
        <w:t>(5)</w:t>
      </w:r>
      <w:r w:rsidRPr="007F5690">
        <w:tab/>
        <w:t>For any particular patient, each of items</w:t>
      </w:r>
      <w:r w:rsidR="007F5690">
        <w:t> </w:t>
      </w:r>
      <w:r w:rsidRPr="007F5690">
        <w:t>69445, 69451 and 69483 is applicable not more than 4 times in a 12 month period.</w:t>
      </w:r>
    </w:p>
    <w:p w:rsidR="003304F8" w:rsidRPr="007F5690" w:rsidRDefault="003304F8" w:rsidP="003304F8">
      <w:pPr>
        <w:pStyle w:val="ActHead5"/>
      </w:pPr>
      <w:bookmarkStart w:id="42" w:name="_Toc481154634"/>
      <w:r w:rsidRPr="007F5690">
        <w:rPr>
          <w:rStyle w:val="CharSectno"/>
        </w:rPr>
        <w:t>2.3.5</w:t>
      </w:r>
      <w:r w:rsidRPr="007F5690">
        <w:t xml:space="preserve">  Hepatitis C viral RNA testing</w:t>
      </w:r>
      <w:bookmarkEnd w:id="42"/>
    </w:p>
    <w:p w:rsidR="003304F8" w:rsidRPr="007F5690" w:rsidRDefault="003304F8" w:rsidP="003304F8">
      <w:pPr>
        <w:pStyle w:val="subsection"/>
      </w:pPr>
      <w:r w:rsidRPr="007F5690">
        <w:tab/>
      </w:r>
      <w:r w:rsidRPr="007F5690">
        <w:tab/>
        <w:t>For items</w:t>
      </w:r>
      <w:r w:rsidR="007F5690">
        <w:t> </w:t>
      </w:r>
      <w:r w:rsidRPr="007F5690">
        <w:t>69499 and 69500:</w:t>
      </w:r>
    </w:p>
    <w:p w:rsidR="003304F8" w:rsidRPr="007F5690" w:rsidRDefault="003304F8" w:rsidP="003304F8">
      <w:pPr>
        <w:pStyle w:val="Definition"/>
      </w:pPr>
      <w:r w:rsidRPr="007F5690">
        <w:rPr>
          <w:b/>
          <w:bCs/>
          <w:i/>
          <w:iCs/>
        </w:rPr>
        <w:t>Hepatitis C sero</w:t>
      </w:r>
      <w:r w:rsidR="007F5690">
        <w:rPr>
          <w:b/>
          <w:bCs/>
          <w:i/>
          <w:iCs/>
        </w:rPr>
        <w:noBreakHyphen/>
      </w:r>
      <w:r w:rsidRPr="007F5690">
        <w:rPr>
          <w:b/>
          <w:bCs/>
          <w:i/>
          <w:iCs/>
        </w:rPr>
        <w:t>positive</w:t>
      </w:r>
      <w:r w:rsidRPr="007F5690">
        <w:t>, for a patient, means 2 different assays of Hepatitis C antibodies are positive.</w:t>
      </w:r>
    </w:p>
    <w:p w:rsidR="003304F8" w:rsidRPr="007F5690" w:rsidRDefault="003304F8" w:rsidP="003304F8">
      <w:pPr>
        <w:pStyle w:val="Definition"/>
      </w:pPr>
      <w:r w:rsidRPr="007F5690">
        <w:rPr>
          <w:b/>
          <w:bCs/>
          <w:i/>
          <w:iCs/>
        </w:rPr>
        <w:t>serological status is uncertain</w:t>
      </w:r>
      <w:r w:rsidRPr="007F5690">
        <w:t>, for a patient, means any result where 2 different assays of Hepatitis C antibodies are inconclusive.</w:t>
      </w:r>
    </w:p>
    <w:p w:rsidR="003304F8" w:rsidRPr="007F5690" w:rsidRDefault="003304F8" w:rsidP="003304F8">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909"/>
        <w:gridCol w:w="6593"/>
        <w:gridCol w:w="1025"/>
      </w:tblGrid>
      <w:tr w:rsidR="003304F8" w:rsidRPr="007F5690" w:rsidTr="007F5690">
        <w:trPr>
          <w:tblHeader/>
        </w:trPr>
        <w:tc>
          <w:tcPr>
            <w:tcW w:w="5000" w:type="pct"/>
            <w:gridSpan w:val="3"/>
            <w:tcBorders>
              <w:top w:val="single" w:sz="12" w:space="0" w:color="auto"/>
              <w:bottom w:val="single" w:sz="6" w:space="0" w:color="auto"/>
            </w:tcBorders>
            <w:shd w:val="clear" w:color="auto" w:fill="auto"/>
          </w:tcPr>
          <w:p w:rsidR="003304F8" w:rsidRPr="007F5690" w:rsidRDefault="003304F8" w:rsidP="003304F8">
            <w:pPr>
              <w:pStyle w:val="TableHeading"/>
            </w:pPr>
            <w:r w:rsidRPr="007F5690">
              <w:t>Group P3—Microbiology</w:t>
            </w:r>
          </w:p>
        </w:tc>
      </w:tr>
      <w:tr w:rsidR="003304F8" w:rsidRPr="007F5690" w:rsidTr="007F5690">
        <w:tblPrEx>
          <w:tblLook w:val="0000" w:firstRow="0" w:lastRow="0" w:firstColumn="0" w:lastColumn="0" w:noHBand="0" w:noVBand="0"/>
        </w:tblPrEx>
        <w:trPr>
          <w:tblHeader/>
        </w:trPr>
        <w:tc>
          <w:tcPr>
            <w:tcW w:w="533"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Item</w:t>
            </w:r>
          </w:p>
        </w:tc>
        <w:tc>
          <w:tcPr>
            <w:tcW w:w="3866"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Pathology service</w:t>
            </w:r>
          </w:p>
        </w:tc>
        <w:tc>
          <w:tcPr>
            <w:tcW w:w="601" w:type="pct"/>
            <w:tcBorders>
              <w:top w:val="single" w:sz="6" w:space="0" w:color="auto"/>
              <w:bottom w:val="single" w:sz="12" w:space="0" w:color="auto"/>
            </w:tcBorders>
            <w:shd w:val="clear" w:color="auto" w:fill="auto"/>
          </w:tcPr>
          <w:p w:rsidR="003304F8" w:rsidRPr="007F5690" w:rsidRDefault="003304F8" w:rsidP="003304F8">
            <w:pPr>
              <w:pStyle w:val="TableHeading"/>
              <w:jc w:val="right"/>
            </w:pPr>
            <w:r w:rsidRPr="007F5690">
              <w:t>Fee ($)</w:t>
            </w:r>
          </w:p>
        </w:tc>
      </w:tr>
      <w:tr w:rsidR="003304F8" w:rsidRPr="007F5690" w:rsidTr="0079119C">
        <w:tblPrEx>
          <w:tblLook w:val="0000" w:firstRow="0" w:lastRow="0" w:firstColumn="0" w:lastColumn="0" w:noHBand="0" w:noVBand="0"/>
        </w:tblPrEx>
        <w:tc>
          <w:tcPr>
            <w:tcW w:w="533" w:type="pct"/>
            <w:tcBorders>
              <w:top w:val="single" w:sz="12" w:space="0" w:color="auto"/>
            </w:tcBorders>
            <w:shd w:val="clear" w:color="auto" w:fill="auto"/>
          </w:tcPr>
          <w:p w:rsidR="003304F8" w:rsidRPr="007F5690" w:rsidRDefault="003304F8" w:rsidP="003304F8">
            <w:pPr>
              <w:pStyle w:val="Tabletext"/>
            </w:pPr>
            <w:r w:rsidRPr="007F5690">
              <w:t>69300</w:t>
            </w:r>
          </w:p>
        </w:tc>
        <w:tc>
          <w:tcPr>
            <w:tcW w:w="3866" w:type="pct"/>
            <w:tcBorders>
              <w:top w:val="single" w:sz="12" w:space="0" w:color="auto"/>
            </w:tcBorders>
            <w:shd w:val="clear" w:color="auto" w:fill="auto"/>
          </w:tcPr>
          <w:p w:rsidR="003304F8" w:rsidRPr="007F5690" w:rsidRDefault="003304F8" w:rsidP="003304F8">
            <w:pPr>
              <w:pStyle w:val="Tabletext"/>
            </w:pPr>
            <w:r w:rsidRPr="007F5690">
              <w:t>Microscopy of wet film material other than blood, from one or more sites, obtained directly from a patient (not cultures) including (if performed):</w:t>
            </w:r>
          </w:p>
          <w:p w:rsidR="003304F8" w:rsidRPr="007F5690" w:rsidRDefault="003304F8" w:rsidP="003304F8">
            <w:pPr>
              <w:pStyle w:val="Tablea"/>
            </w:pPr>
            <w:r w:rsidRPr="007F5690">
              <w:t>(a) differential cell count; or</w:t>
            </w:r>
          </w:p>
          <w:p w:rsidR="003304F8" w:rsidRPr="007F5690" w:rsidRDefault="003304F8" w:rsidP="003304F8">
            <w:pPr>
              <w:pStyle w:val="Tablea"/>
            </w:pPr>
            <w:r w:rsidRPr="007F5690">
              <w:t>(b) examination for dermatophytes; or</w:t>
            </w:r>
          </w:p>
          <w:p w:rsidR="003304F8" w:rsidRPr="007F5690" w:rsidRDefault="003304F8" w:rsidP="003304F8">
            <w:pPr>
              <w:pStyle w:val="Tablea"/>
            </w:pPr>
            <w:r w:rsidRPr="007F5690">
              <w:t>(c) dark ground illumination; or</w:t>
            </w:r>
          </w:p>
          <w:p w:rsidR="003304F8" w:rsidRPr="007F5690" w:rsidRDefault="003304F8" w:rsidP="003304F8">
            <w:pPr>
              <w:pStyle w:val="Tablea"/>
            </w:pPr>
            <w:r w:rsidRPr="007F5690">
              <w:t>(d) stained preparation or preparations using any relevant stain or stains;</w:t>
            </w:r>
          </w:p>
          <w:p w:rsidR="003304F8" w:rsidRPr="007F5690" w:rsidRDefault="003304F8" w:rsidP="003304F8">
            <w:pPr>
              <w:pStyle w:val="Tabletext"/>
            </w:pPr>
            <w:r w:rsidRPr="007F5690">
              <w:t>one or more tests</w:t>
            </w:r>
          </w:p>
        </w:tc>
        <w:tc>
          <w:tcPr>
            <w:tcW w:w="601" w:type="pct"/>
            <w:tcBorders>
              <w:top w:val="single" w:sz="12" w:space="0" w:color="auto"/>
            </w:tcBorders>
            <w:shd w:val="clear" w:color="auto" w:fill="auto"/>
          </w:tcPr>
          <w:p w:rsidR="003304F8" w:rsidRPr="007F5690" w:rsidRDefault="003304F8" w:rsidP="003304F8">
            <w:pPr>
              <w:pStyle w:val="Tabletext"/>
              <w:jc w:val="right"/>
            </w:pPr>
            <w:r w:rsidRPr="007F5690">
              <w:rPr>
                <w:snapToGrid w:val="0"/>
              </w:rPr>
              <w:t>12.50</w:t>
            </w:r>
          </w:p>
        </w:tc>
      </w:tr>
      <w:tr w:rsidR="003304F8" w:rsidRPr="007F5690" w:rsidTr="0079119C">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69303</w:t>
            </w:r>
          </w:p>
        </w:tc>
        <w:tc>
          <w:tcPr>
            <w:tcW w:w="3866" w:type="pct"/>
            <w:shd w:val="clear" w:color="auto" w:fill="auto"/>
          </w:tcPr>
          <w:p w:rsidR="003304F8" w:rsidRPr="007F5690" w:rsidRDefault="003304F8" w:rsidP="003304F8">
            <w:pPr>
              <w:pStyle w:val="Tabletext"/>
            </w:pPr>
            <w:r w:rsidRPr="007F5690">
              <w:t>Culture and (if performed) microscopy to detect pathogenic micro</w:t>
            </w:r>
            <w:r w:rsidR="007F5690">
              <w:noBreakHyphen/>
            </w:r>
            <w:r w:rsidRPr="007F5690">
              <w:t>organisms from nasal swabs, throat swabs, eye swabs and ear swabs (except swabs taken for epidemiological surveillance), including (if performed):</w:t>
            </w:r>
          </w:p>
          <w:p w:rsidR="003304F8" w:rsidRPr="007F5690" w:rsidRDefault="003304F8" w:rsidP="003304F8">
            <w:pPr>
              <w:pStyle w:val="Tablea"/>
            </w:pPr>
            <w:r w:rsidRPr="007F5690">
              <w:t>(a) pathogen identification and antibiotic susceptibility testing; or</w:t>
            </w:r>
          </w:p>
          <w:p w:rsidR="003304F8" w:rsidRPr="007F5690" w:rsidRDefault="003304F8" w:rsidP="003304F8">
            <w:pPr>
              <w:pStyle w:val="Tablea"/>
            </w:pPr>
            <w:r w:rsidRPr="007F5690">
              <w:t>(b) a service described in item</w:t>
            </w:r>
            <w:r w:rsidR="007F5690">
              <w:t> </w:t>
            </w:r>
            <w:r w:rsidRPr="007F5690">
              <w:t>69300;</w:t>
            </w:r>
          </w:p>
          <w:p w:rsidR="003304F8" w:rsidRPr="007F5690" w:rsidRDefault="003304F8" w:rsidP="003304F8">
            <w:pPr>
              <w:pStyle w:val="Tabletext"/>
            </w:pPr>
            <w:r w:rsidRPr="007F5690">
              <w:t>specimens from one or more sites</w:t>
            </w:r>
          </w:p>
        </w:tc>
        <w:tc>
          <w:tcPr>
            <w:tcW w:w="601" w:type="pct"/>
            <w:shd w:val="clear" w:color="auto" w:fill="auto"/>
          </w:tcPr>
          <w:p w:rsidR="003304F8" w:rsidRPr="007F5690" w:rsidRDefault="003304F8" w:rsidP="003304F8">
            <w:pPr>
              <w:pStyle w:val="Tabletext"/>
              <w:jc w:val="right"/>
            </w:pPr>
            <w:r w:rsidRPr="007F5690">
              <w:rPr>
                <w:snapToGrid w:val="0"/>
              </w:rPr>
              <w:t>22.00</w:t>
            </w:r>
          </w:p>
        </w:tc>
      </w:tr>
      <w:tr w:rsidR="003304F8" w:rsidRPr="007F5690" w:rsidTr="0079119C">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69306</w:t>
            </w:r>
          </w:p>
        </w:tc>
        <w:tc>
          <w:tcPr>
            <w:tcW w:w="3866" w:type="pct"/>
            <w:shd w:val="clear" w:color="auto" w:fill="auto"/>
          </w:tcPr>
          <w:p w:rsidR="003304F8" w:rsidRPr="007F5690" w:rsidRDefault="003304F8" w:rsidP="003304F8">
            <w:pPr>
              <w:pStyle w:val="Tabletext"/>
            </w:pPr>
            <w:r w:rsidRPr="007F5690">
              <w:t>Microscopy and culture to detect pathogenic micro</w:t>
            </w:r>
            <w:r w:rsidR="007F5690">
              <w:noBreakHyphen/>
            </w:r>
            <w:r w:rsidRPr="007F5690">
              <w:t>organisms from skin or other superficial sites, including (if performed):</w:t>
            </w:r>
          </w:p>
          <w:p w:rsidR="003304F8" w:rsidRPr="007F5690" w:rsidRDefault="003304F8" w:rsidP="003304F8">
            <w:pPr>
              <w:pStyle w:val="Tablea"/>
            </w:pPr>
            <w:r w:rsidRPr="007F5690">
              <w:t>(a) pathogen identification and antibiotic susceptibility testing; or</w:t>
            </w:r>
          </w:p>
          <w:p w:rsidR="003304F8" w:rsidRPr="007F5690" w:rsidRDefault="003304F8" w:rsidP="003304F8">
            <w:pPr>
              <w:pStyle w:val="Tablea"/>
            </w:pPr>
            <w:r w:rsidRPr="007F5690">
              <w:t>(b) a service described in items</w:t>
            </w:r>
            <w:r w:rsidR="007F5690">
              <w:t> </w:t>
            </w:r>
            <w:r w:rsidRPr="007F5690">
              <w:t>69300, 69303, 69312 and 69318;</w:t>
            </w:r>
          </w:p>
          <w:p w:rsidR="003304F8" w:rsidRPr="007F5690" w:rsidRDefault="003304F8" w:rsidP="003304F8">
            <w:pPr>
              <w:pStyle w:val="Tabletext"/>
            </w:pPr>
            <w:r w:rsidRPr="007F5690">
              <w:t>one or more tests on one or more specimens</w:t>
            </w:r>
          </w:p>
        </w:tc>
        <w:tc>
          <w:tcPr>
            <w:tcW w:w="601" w:type="pct"/>
            <w:shd w:val="clear" w:color="auto" w:fill="auto"/>
          </w:tcPr>
          <w:p w:rsidR="003304F8" w:rsidRPr="007F5690" w:rsidRDefault="003304F8" w:rsidP="003304F8">
            <w:pPr>
              <w:pStyle w:val="Tabletext"/>
              <w:jc w:val="right"/>
            </w:pPr>
            <w:r w:rsidRPr="007F5690">
              <w:rPr>
                <w:snapToGrid w:val="0"/>
              </w:rPr>
              <w:t>33.75</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69309</w:t>
            </w:r>
          </w:p>
        </w:tc>
        <w:tc>
          <w:tcPr>
            <w:tcW w:w="3866" w:type="pct"/>
            <w:shd w:val="clear" w:color="auto" w:fill="auto"/>
          </w:tcPr>
          <w:p w:rsidR="003304F8" w:rsidRPr="007F5690" w:rsidRDefault="003304F8" w:rsidP="003304F8">
            <w:pPr>
              <w:pStyle w:val="Tabletext"/>
            </w:pPr>
            <w:r w:rsidRPr="007F5690">
              <w:t>Microscopy and culture to detect dermatophytes and other fungi causing cutaneous disease, from skin scrapings, skin biopsies, hair and nails (excluding swab specimens) and including (if performed):</w:t>
            </w:r>
          </w:p>
          <w:p w:rsidR="003304F8" w:rsidRPr="007F5690" w:rsidRDefault="003304F8" w:rsidP="003304F8">
            <w:pPr>
              <w:pStyle w:val="Tablea"/>
            </w:pPr>
            <w:r w:rsidRPr="007F5690">
              <w:t>(a) the detection of antigens not elsewhere specified in this table; or</w:t>
            </w:r>
          </w:p>
          <w:p w:rsidR="003304F8" w:rsidRPr="007F5690" w:rsidRDefault="003304F8" w:rsidP="003304F8">
            <w:pPr>
              <w:pStyle w:val="Tablea"/>
            </w:pPr>
            <w:r w:rsidRPr="007F5690">
              <w:t>(b) a service described in items</w:t>
            </w:r>
            <w:r w:rsidR="007F5690">
              <w:t> </w:t>
            </w:r>
            <w:r w:rsidRPr="007F5690">
              <w:t>69300, 69303, 69306, 69312 and 69318;</w:t>
            </w:r>
          </w:p>
          <w:p w:rsidR="003304F8" w:rsidRPr="007F5690" w:rsidRDefault="003304F8" w:rsidP="003304F8">
            <w:pPr>
              <w:pStyle w:val="Tabletext"/>
            </w:pPr>
            <w:r w:rsidRPr="007F5690">
              <w:t>one or more tests on one or more specimens</w:t>
            </w:r>
          </w:p>
        </w:tc>
        <w:tc>
          <w:tcPr>
            <w:tcW w:w="601" w:type="pct"/>
            <w:shd w:val="clear" w:color="auto" w:fill="auto"/>
          </w:tcPr>
          <w:p w:rsidR="003304F8" w:rsidRPr="007F5690" w:rsidRDefault="003304F8" w:rsidP="003304F8">
            <w:pPr>
              <w:pStyle w:val="Tabletext"/>
              <w:jc w:val="right"/>
            </w:pPr>
            <w:r w:rsidRPr="007F5690">
              <w:rPr>
                <w:snapToGrid w:val="0"/>
              </w:rPr>
              <w:t>48.15</w:t>
            </w:r>
          </w:p>
        </w:tc>
      </w:tr>
      <w:tr w:rsidR="003304F8" w:rsidRPr="007F5690" w:rsidTr="0079119C">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69312</w:t>
            </w:r>
          </w:p>
        </w:tc>
        <w:tc>
          <w:tcPr>
            <w:tcW w:w="3866" w:type="pct"/>
            <w:shd w:val="clear" w:color="auto" w:fill="auto"/>
          </w:tcPr>
          <w:p w:rsidR="003304F8" w:rsidRPr="007F5690" w:rsidRDefault="003304F8" w:rsidP="003304F8">
            <w:pPr>
              <w:pStyle w:val="Tabletext"/>
            </w:pPr>
            <w:r w:rsidRPr="007F5690">
              <w:t>Microscopy and culture to detect pathogenic micro</w:t>
            </w:r>
            <w:r w:rsidR="007F5690">
              <w:noBreakHyphen/>
            </w:r>
            <w:r w:rsidRPr="007F5690">
              <w:t>organisms from urethra, vagina, cervix or rectum (except for faecal pathogens), including (if performed):</w:t>
            </w:r>
          </w:p>
          <w:p w:rsidR="003304F8" w:rsidRPr="007F5690" w:rsidRDefault="003304F8" w:rsidP="003304F8">
            <w:pPr>
              <w:pStyle w:val="Tablea"/>
            </w:pPr>
            <w:r w:rsidRPr="007F5690">
              <w:t>(a) pathogen identification and antibiotic susceptibility testing; or</w:t>
            </w:r>
          </w:p>
          <w:p w:rsidR="003304F8" w:rsidRPr="007F5690" w:rsidRDefault="003304F8" w:rsidP="003304F8">
            <w:pPr>
              <w:pStyle w:val="Tablea"/>
            </w:pPr>
            <w:r w:rsidRPr="007F5690">
              <w:t>(b) a service described in items</w:t>
            </w:r>
            <w:r w:rsidR="007F5690">
              <w:t> </w:t>
            </w:r>
            <w:r w:rsidRPr="007F5690">
              <w:t>69300, 69303, 69306 and 69318;</w:t>
            </w:r>
          </w:p>
          <w:p w:rsidR="003304F8" w:rsidRPr="007F5690" w:rsidRDefault="003304F8" w:rsidP="003304F8">
            <w:pPr>
              <w:pStyle w:val="Tabletext"/>
            </w:pPr>
            <w:r w:rsidRPr="007F5690">
              <w:t>one or more tests on one or more specimens</w:t>
            </w:r>
          </w:p>
        </w:tc>
        <w:tc>
          <w:tcPr>
            <w:tcW w:w="601" w:type="pct"/>
            <w:shd w:val="clear" w:color="auto" w:fill="auto"/>
          </w:tcPr>
          <w:p w:rsidR="003304F8" w:rsidRPr="007F5690" w:rsidRDefault="003304F8" w:rsidP="003304F8">
            <w:pPr>
              <w:pStyle w:val="Tabletext"/>
              <w:jc w:val="right"/>
            </w:pPr>
            <w:r w:rsidRPr="007F5690">
              <w:rPr>
                <w:snapToGrid w:val="0"/>
              </w:rPr>
              <w:t>33.75</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69316</w:t>
            </w:r>
          </w:p>
        </w:tc>
        <w:tc>
          <w:tcPr>
            <w:tcW w:w="3866" w:type="pct"/>
            <w:shd w:val="clear" w:color="auto" w:fill="auto"/>
          </w:tcPr>
          <w:p w:rsidR="003304F8" w:rsidRPr="007F5690" w:rsidRDefault="003304F8" w:rsidP="003304F8">
            <w:pPr>
              <w:pStyle w:val="Tabletext"/>
            </w:pPr>
            <w:r w:rsidRPr="007F5690">
              <w:t>Detection of Chlamydia trachomatis by any method—one test</w:t>
            </w:r>
          </w:p>
        </w:tc>
        <w:tc>
          <w:tcPr>
            <w:tcW w:w="601" w:type="pct"/>
            <w:shd w:val="clear" w:color="auto" w:fill="auto"/>
          </w:tcPr>
          <w:p w:rsidR="003304F8" w:rsidRPr="007F5690" w:rsidRDefault="003304F8" w:rsidP="003304F8">
            <w:pPr>
              <w:pStyle w:val="Tabletext"/>
              <w:jc w:val="right"/>
            </w:pPr>
            <w:r w:rsidRPr="007F5690">
              <w:rPr>
                <w:snapToGrid w:val="0"/>
              </w:rPr>
              <w:t>28.65</w:t>
            </w:r>
          </w:p>
        </w:tc>
      </w:tr>
      <w:tr w:rsidR="003304F8" w:rsidRPr="007F5690" w:rsidTr="001258A3">
        <w:tblPrEx>
          <w:tblLook w:val="0000" w:firstRow="0" w:lastRow="0" w:firstColumn="0" w:lastColumn="0" w:noHBand="0" w:noVBand="0"/>
        </w:tblPrEx>
        <w:trPr>
          <w:cantSplit/>
        </w:trPr>
        <w:tc>
          <w:tcPr>
            <w:tcW w:w="533" w:type="pct"/>
            <w:shd w:val="clear" w:color="auto" w:fill="auto"/>
          </w:tcPr>
          <w:p w:rsidR="003304F8" w:rsidRPr="007F5690" w:rsidRDefault="003304F8" w:rsidP="003304F8">
            <w:pPr>
              <w:pStyle w:val="Tabletext"/>
            </w:pPr>
            <w:r w:rsidRPr="007F5690">
              <w:t>69317</w:t>
            </w:r>
          </w:p>
        </w:tc>
        <w:tc>
          <w:tcPr>
            <w:tcW w:w="3866" w:type="pct"/>
            <w:shd w:val="clear" w:color="auto" w:fill="auto"/>
          </w:tcPr>
          <w:p w:rsidR="003304F8" w:rsidRPr="007F5690" w:rsidRDefault="003304F8" w:rsidP="003304F8">
            <w:pPr>
              <w:pStyle w:val="Tabletext"/>
            </w:pPr>
            <w:r w:rsidRPr="007F5690">
              <w:t>This item applies if:</w:t>
            </w:r>
          </w:p>
          <w:p w:rsidR="003304F8" w:rsidRPr="007F5690" w:rsidRDefault="003304F8" w:rsidP="003304F8">
            <w:pPr>
              <w:pStyle w:val="Tablea"/>
            </w:pPr>
            <w:r w:rsidRPr="007F5690">
              <w:t>(a) one test described in item</w:t>
            </w:r>
            <w:r w:rsidR="007F5690">
              <w:t> </w:t>
            </w:r>
            <w:r w:rsidRPr="007F5690">
              <w:t>69316 is performed; and</w:t>
            </w:r>
          </w:p>
          <w:p w:rsidR="003304F8" w:rsidRPr="007F5690" w:rsidRDefault="003304F8" w:rsidP="003304F8">
            <w:pPr>
              <w:pStyle w:val="Tablea"/>
            </w:pPr>
            <w:r w:rsidRPr="007F5690">
              <w:t>(b) one test described in item</w:t>
            </w:r>
            <w:r w:rsidR="007F5690">
              <w:t> </w:t>
            </w:r>
            <w:r w:rsidRPr="007F5690">
              <w:t>69494 is performed</w:t>
            </w:r>
          </w:p>
        </w:tc>
        <w:tc>
          <w:tcPr>
            <w:tcW w:w="601" w:type="pct"/>
            <w:shd w:val="clear" w:color="auto" w:fill="auto"/>
          </w:tcPr>
          <w:p w:rsidR="003304F8" w:rsidRPr="007F5690" w:rsidRDefault="003304F8" w:rsidP="003304F8">
            <w:pPr>
              <w:pStyle w:val="Tabletext"/>
              <w:jc w:val="right"/>
              <w:rPr>
                <w:snapToGrid w:val="0"/>
              </w:rPr>
            </w:pPr>
            <w:r w:rsidRPr="007F5690">
              <w:rPr>
                <w:snapToGrid w:val="0"/>
              </w:rPr>
              <w:t>35.85</w:t>
            </w:r>
          </w:p>
        </w:tc>
      </w:tr>
      <w:tr w:rsidR="003304F8" w:rsidRPr="007F5690" w:rsidTr="0079119C">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69318</w:t>
            </w:r>
          </w:p>
        </w:tc>
        <w:tc>
          <w:tcPr>
            <w:tcW w:w="3866" w:type="pct"/>
            <w:shd w:val="clear" w:color="auto" w:fill="auto"/>
          </w:tcPr>
          <w:p w:rsidR="003304F8" w:rsidRPr="007F5690" w:rsidRDefault="003304F8" w:rsidP="003304F8">
            <w:pPr>
              <w:pStyle w:val="Tabletext"/>
            </w:pPr>
            <w:r w:rsidRPr="007F5690">
              <w:t>Microscopy and culture to detect pathogenic micro</w:t>
            </w:r>
            <w:r w:rsidR="007F5690">
              <w:noBreakHyphen/>
            </w:r>
            <w:r w:rsidRPr="007F5690">
              <w:t>organisms from specimens of sputum (except when part of items</w:t>
            </w:r>
            <w:r w:rsidR="007F5690">
              <w:t> </w:t>
            </w:r>
            <w:r w:rsidRPr="007F5690">
              <w:t>69324, 69327 and 69330), including (if performed):</w:t>
            </w:r>
          </w:p>
          <w:p w:rsidR="003304F8" w:rsidRPr="007F5690" w:rsidRDefault="003304F8" w:rsidP="003304F8">
            <w:pPr>
              <w:pStyle w:val="Tablea"/>
            </w:pPr>
            <w:r w:rsidRPr="007F5690">
              <w:t>(a) pathogen identification and antibiotic susceptibility testing; or</w:t>
            </w:r>
          </w:p>
          <w:p w:rsidR="003304F8" w:rsidRPr="007F5690" w:rsidRDefault="003304F8" w:rsidP="003304F8">
            <w:pPr>
              <w:pStyle w:val="Tablea"/>
            </w:pPr>
            <w:r w:rsidRPr="007F5690">
              <w:t>(b) a service described in items</w:t>
            </w:r>
            <w:r w:rsidR="007F5690">
              <w:t> </w:t>
            </w:r>
            <w:r w:rsidRPr="007F5690">
              <w:t>69300, 69303, 69306 and 69312;</w:t>
            </w:r>
          </w:p>
          <w:p w:rsidR="003304F8" w:rsidRPr="007F5690" w:rsidRDefault="003304F8" w:rsidP="003304F8">
            <w:pPr>
              <w:pStyle w:val="Tabletext"/>
            </w:pPr>
            <w:r w:rsidRPr="007F5690">
              <w:t>one or more tests on one or more specimens</w:t>
            </w:r>
          </w:p>
        </w:tc>
        <w:tc>
          <w:tcPr>
            <w:tcW w:w="601" w:type="pct"/>
            <w:shd w:val="clear" w:color="auto" w:fill="auto"/>
          </w:tcPr>
          <w:p w:rsidR="003304F8" w:rsidRPr="007F5690" w:rsidRDefault="003304F8" w:rsidP="003304F8">
            <w:pPr>
              <w:pStyle w:val="Tabletext"/>
              <w:jc w:val="right"/>
            </w:pPr>
            <w:r w:rsidRPr="007F5690">
              <w:rPr>
                <w:snapToGrid w:val="0"/>
              </w:rPr>
              <w:t>33.75</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69319</w:t>
            </w:r>
          </w:p>
        </w:tc>
        <w:tc>
          <w:tcPr>
            <w:tcW w:w="3866" w:type="pct"/>
            <w:shd w:val="clear" w:color="auto" w:fill="auto"/>
          </w:tcPr>
          <w:p w:rsidR="003304F8" w:rsidRPr="007F5690" w:rsidRDefault="003304F8" w:rsidP="003304F8">
            <w:pPr>
              <w:pStyle w:val="Tabletext"/>
            </w:pPr>
            <w:r w:rsidRPr="007F5690">
              <w:t>This item applies if:</w:t>
            </w:r>
          </w:p>
          <w:p w:rsidR="003304F8" w:rsidRPr="007F5690" w:rsidRDefault="003304F8" w:rsidP="003304F8">
            <w:pPr>
              <w:pStyle w:val="Tablea"/>
            </w:pPr>
            <w:r w:rsidRPr="007F5690">
              <w:t>(a) one test described in item</w:t>
            </w:r>
            <w:r w:rsidR="007F5690">
              <w:t> </w:t>
            </w:r>
            <w:r w:rsidRPr="007F5690">
              <w:t>69316 is performed; and</w:t>
            </w:r>
          </w:p>
          <w:p w:rsidR="003304F8" w:rsidRPr="007F5690" w:rsidRDefault="003304F8" w:rsidP="003304F8">
            <w:pPr>
              <w:pStyle w:val="Tablea"/>
            </w:pPr>
            <w:r w:rsidRPr="007F5690">
              <w:t>(b) 2 tests described in item</w:t>
            </w:r>
            <w:r w:rsidR="007F5690">
              <w:t> </w:t>
            </w:r>
            <w:r w:rsidRPr="007F5690">
              <w:t>69494 are performed</w:t>
            </w:r>
          </w:p>
        </w:tc>
        <w:tc>
          <w:tcPr>
            <w:tcW w:w="601" w:type="pct"/>
            <w:shd w:val="clear" w:color="auto" w:fill="auto"/>
          </w:tcPr>
          <w:p w:rsidR="003304F8" w:rsidRPr="007F5690" w:rsidRDefault="003304F8" w:rsidP="003304F8">
            <w:pPr>
              <w:pStyle w:val="Tabletext"/>
              <w:jc w:val="right"/>
              <w:rPr>
                <w:snapToGrid w:val="0"/>
              </w:rPr>
            </w:pPr>
            <w:r w:rsidRPr="007F5690">
              <w:rPr>
                <w:snapToGrid w:val="0"/>
              </w:rPr>
              <w:t>42.95</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69321</w:t>
            </w:r>
          </w:p>
        </w:tc>
        <w:tc>
          <w:tcPr>
            <w:tcW w:w="3866" w:type="pct"/>
            <w:shd w:val="clear" w:color="auto" w:fill="auto"/>
          </w:tcPr>
          <w:p w:rsidR="003304F8" w:rsidRPr="007F5690" w:rsidRDefault="003304F8" w:rsidP="003304F8">
            <w:pPr>
              <w:pStyle w:val="Tabletext"/>
            </w:pPr>
            <w:r w:rsidRPr="007F5690">
              <w:t>Microscopy and culture of post</w:t>
            </w:r>
            <w:r w:rsidR="007F5690">
              <w:noBreakHyphen/>
            </w:r>
            <w:r w:rsidRPr="007F5690">
              <w:t>operative wounds, aspirates of body cavities, synovial fluid, CSF or operative or biopsy specimens, for the presence of pathogenic micro</w:t>
            </w:r>
            <w:r w:rsidR="007F5690">
              <w:noBreakHyphen/>
            </w:r>
            <w:r w:rsidRPr="007F5690">
              <w:t>organisms involving aerobic and anaerobic cultures and the use of different culture media, and including (if performed):</w:t>
            </w:r>
          </w:p>
          <w:p w:rsidR="003304F8" w:rsidRPr="007F5690" w:rsidRDefault="003304F8" w:rsidP="003304F8">
            <w:pPr>
              <w:pStyle w:val="Tablea"/>
            </w:pPr>
            <w:r w:rsidRPr="007F5690">
              <w:t>(a) pathogen identification and antibiotic susceptibility testing; or</w:t>
            </w:r>
          </w:p>
          <w:p w:rsidR="003304F8" w:rsidRPr="007F5690" w:rsidRDefault="003304F8" w:rsidP="003304F8">
            <w:pPr>
              <w:pStyle w:val="Tablea"/>
            </w:pPr>
            <w:r w:rsidRPr="007F5690">
              <w:t>(b) a service described in item</w:t>
            </w:r>
            <w:r w:rsidR="007F5690">
              <w:t> </w:t>
            </w:r>
            <w:r w:rsidRPr="007F5690">
              <w:t>69300, 69303, 69306, 69312 or 69318;</w:t>
            </w:r>
          </w:p>
          <w:p w:rsidR="003304F8" w:rsidRPr="007F5690" w:rsidRDefault="003304F8" w:rsidP="003304F8">
            <w:pPr>
              <w:pStyle w:val="Tabletext"/>
            </w:pPr>
            <w:r w:rsidRPr="007F5690">
              <w:t>specimens from one or more sites</w:t>
            </w:r>
          </w:p>
        </w:tc>
        <w:tc>
          <w:tcPr>
            <w:tcW w:w="601" w:type="pct"/>
            <w:shd w:val="clear" w:color="auto" w:fill="auto"/>
          </w:tcPr>
          <w:p w:rsidR="003304F8" w:rsidRPr="007F5690" w:rsidRDefault="003304F8" w:rsidP="003304F8">
            <w:pPr>
              <w:pStyle w:val="Tabletext"/>
              <w:jc w:val="right"/>
            </w:pPr>
            <w:r w:rsidRPr="007F5690">
              <w:rPr>
                <w:snapToGrid w:val="0"/>
              </w:rPr>
              <w:t>48.15</w:t>
            </w:r>
          </w:p>
        </w:tc>
      </w:tr>
      <w:tr w:rsidR="003304F8" w:rsidRPr="007F5690" w:rsidTr="0079119C">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69324</w:t>
            </w:r>
          </w:p>
        </w:tc>
        <w:tc>
          <w:tcPr>
            <w:tcW w:w="3866" w:type="pct"/>
            <w:shd w:val="clear" w:color="auto" w:fill="auto"/>
          </w:tcPr>
          <w:p w:rsidR="003304F8" w:rsidRPr="007F5690" w:rsidRDefault="003304F8" w:rsidP="003304F8">
            <w:pPr>
              <w:pStyle w:val="Tabletext"/>
            </w:pPr>
            <w:r w:rsidRPr="007F5690">
              <w:t>Microscopy (with appropriate stains) and culture for mycobacteria—one specimen of sputum, urine or other body fluid or one operative or biopsy specimen, including (if performed):</w:t>
            </w:r>
          </w:p>
          <w:p w:rsidR="003304F8" w:rsidRPr="007F5690" w:rsidRDefault="003304F8" w:rsidP="003304F8">
            <w:pPr>
              <w:pStyle w:val="Tablea"/>
            </w:pPr>
            <w:r w:rsidRPr="007F5690">
              <w:t>(a) microscopy and culture of other bacterial pathogens isolated as a result of this procedure; or</w:t>
            </w:r>
          </w:p>
          <w:p w:rsidR="003304F8" w:rsidRPr="007F5690" w:rsidRDefault="003304F8" w:rsidP="003304F8">
            <w:pPr>
              <w:pStyle w:val="Tablea"/>
            </w:pPr>
            <w:r w:rsidRPr="007F5690">
              <w:t>(b) pathogen identification and antibiotic susceptibility testing;</w:t>
            </w:r>
          </w:p>
          <w:p w:rsidR="003304F8" w:rsidRPr="007F5690" w:rsidRDefault="003304F8" w:rsidP="003304F8">
            <w:pPr>
              <w:pStyle w:val="Tabletext"/>
            </w:pPr>
            <w:r w:rsidRPr="007F5690">
              <w:t>including a service mentioned in item</w:t>
            </w:r>
            <w:r w:rsidR="007F5690">
              <w:t> </w:t>
            </w:r>
            <w:r w:rsidRPr="007F5690">
              <w:t>69300</w:t>
            </w:r>
          </w:p>
        </w:tc>
        <w:tc>
          <w:tcPr>
            <w:tcW w:w="601" w:type="pct"/>
            <w:shd w:val="clear" w:color="auto" w:fill="auto"/>
          </w:tcPr>
          <w:p w:rsidR="003304F8" w:rsidRPr="007F5690" w:rsidRDefault="003304F8" w:rsidP="003304F8">
            <w:pPr>
              <w:pStyle w:val="Tabletext"/>
              <w:jc w:val="right"/>
            </w:pPr>
            <w:r w:rsidRPr="007F5690">
              <w:rPr>
                <w:snapToGrid w:val="0"/>
              </w:rPr>
              <w:t>43.00</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69325</w:t>
            </w:r>
          </w:p>
        </w:tc>
        <w:tc>
          <w:tcPr>
            <w:tcW w:w="3866" w:type="pct"/>
            <w:shd w:val="clear" w:color="auto" w:fill="auto"/>
          </w:tcPr>
          <w:p w:rsidR="003304F8" w:rsidRPr="007F5690" w:rsidRDefault="003304F8" w:rsidP="003304F8">
            <w:pPr>
              <w:pStyle w:val="Tabletext"/>
            </w:pPr>
            <w:r w:rsidRPr="007F5690">
              <w:t>A service described in item</w:t>
            </w:r>
            <w:r w:rsidR="007F5690">
              <w:t> </w:t>
            </w:r>
            <w:r w:rsidRPr="007F5690">
              <w:t>69324 if the microscopy and culture is performed by a receiving APP</w:t>
            </w:r>
          </w:p>
        </w:tc>
        <w:tc>
          <w:tcPr>
            <w:tcW w:w="601" w:type="pct"/>
            <w:shd w:val="clear" w:color="auto" w:fill="auto"/>
          </w:tcPr>
          <w:p w:rsidR="003304F8" w:rsidRPr="007F5690" w:rsidRDefault="003304F8" w:rsidP="003304F8">
            <w:pPr>
              <w:pStyle w:val="Tabletext"/>
              <w:jc w:val="right"/>
              <w:rPr>
                <w:snapToGrid w:val="0"/>
              </w:rPr>
            </w:pPr>
            <w:r w:rsidRPr="007F5690">
              <w:rPr>
                <w:snapToGrid w:val="0"/>
              </w:rPr>
              <w:t>43.00</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69327</w:t>
            </w:r>
          </w:p>
        </w:tc>
        <w:tc>
          <w:tcPr>
            <w:tcW w:w="3866" w:type="pct"/>
            <w:shd w:val="clear" w:color="auto" w:fill="auto"/>
          </w:tcPr>
          <w:p w:rsidR="003304F8" w:rsidRPr="007F5690" w:rsidRDefault="003304F8" w:rsidP="003304F8">
            <w:pPr>
              <w:pStyle w:val="Tabletext"/>
            </w:pPr>
            <w:r w:rsidRPr="007F5690">
              <w:t>Microscopy (with appropriate stains) and culture for mycobacteria—2 specimens of sputum, urine or other body fluids or operative or biopsy specimens, including (if performed):</w:t>
            </w:r>
          </w:p>
          <w:p w:rsidR="003304F8" w:rsidRPr="007F5690" w:rsidRDefault="003304F8" w:rsidP="003304F8">
            <w:pPr>
              <w:pStyle w:val="Tablea"/>
            </w:pPr>
            <w:r w:rsidRPr="007F5690">
              <w:t>(a) microscopy and culture of other bacterial pathogens isolated as a result of this procedure; or</w:t>
            </w:r>
          </w:p>
          <w:p w:rsidR="003304F8" w:rsidRPr="007F5690" w:rsidRDefault="003304F8" w:rsidP="003304F8">
            <w:pPr>
              <w:pStyle w:val="Tablea"/>
            </w:pPr>
            <w:r w:rsidRPr="007F5690">
              <w:t>(b) pathogen identification and antibiotic susceptibility testing;</w:t>
            </w:r>
          </w:p>
          <w:p w:rsidR="003304F8" w:rsidRPr="007F5690" w:rsidRDefault="003304F8" w:rsidP="003304F8">
            <w:pPr>
              <w:pStyle w:val="Tabletext"/>
            </w:pPr>
            <w:r w:rsidRPr="007F5690">
              <w:t>including</w:t>
            </w:r>
            <w:r w:rsidRPr="007F5690">
              <w:rPr>
                <w:bCs/>
              </w:rPr>
              <w:t xml:space="preserve"> </w:t>
            </w:r>
            <w:r w:rsidRPr="007F5690">
              <w:t>a service described in item</w:t>
            </w:r>
            <w:r w:rsidR="007F5690">
              <w:t> </w:t>
            </w:r>
            <w:r w:rsidRPr="007F5690">
              <w:t>69300</w:t>
            </w:r>
          </w:p>
        </w:tc>
        <w:tc>
          <w:tcPr>
            <w:tcW w:w="601" w:type="pct"/>
            <w:shd w:val="clear" w:color="auto" w:fill="auto"/>
          </w:tcPr>
          <w:p w:rsidR="003304F8" w:rsidRPr="007F5690" w:rsidRDefault="003304F8" w:rsidP="003304F8">
            <w:pPr>
              <w:pStyle w:val="Tabletext"/>
              <w:jc w:val="right"/>
            </w:pPr>
            <w:r w:rsidRPr="007F5690">
              <w:rPr>
                <w:snapToGrid w:val="0"/>
              </w:rPr>
              <w:t>85.00</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69328</w:t>
            </w:r>
          </w:p>
        </w:tc>
        <w:tc>
          <w:tcPr>
            <w:tcW w:w="3866" w:type="pct"/>
            <w:shd w:val="clear" w:color="auto" w:fill="auto"/>
          </w:tcPr>
          <w:p w:rsidR="003304F8" w:rsidRPr="007F5690" w:rsidRDefault="003304F8" w:rsidP="003304F8">
            <w:pPr>
              <w:pStyle w:val="Tabletext"/>
            </w:pPr>
            <w:r w:rsidRPr="007F5690">
              <w:t>A service described in item</w:t>
            </w:r>
            <w:r w:rsidR="007F5690">
              <w:t> </w:t>
            </w:r>
            <w:r w:rsidRPr="007F5690">
              <w:t>69327 if the microscopy and culture is performed by a receiving APP</w:t>
            </w:r>
          </w:p>
        </w:tc>
        <w:tc>
          <w:tcPr>
            <w:tcW w:w="601" w:type="pct"/>
            <w:shd w:val="clear" w:color="auto" w:fill="auto"/>
          </w:tcPr>
          <w:p w:rsidR="003304F8" w:rsidRPr="007F5690" w:rsidRDefault="003304F8" w:rsidP="003304F8">
            <w:pPr>
              <w:pStyle w:val="Tabletext"/>
              <w:jc w:val="right"/>
              <w:rPr>
                <w:snapToGrid w:val="0"/>
              </w:rPr>
            </w:pPr>
            <w:r w:rsidRPr="007F5690">
              <w:rPr>
                <w:snapToGrid w:val="0"/>
              </w:rPr>
              <w:t>85.00</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69330</w:t>
            </w:r>
          </w:p>
        </w:tc>
        <w:tc>
          <w:tcPr>
            <w:tcW w:w="3866" w:type="pct"/>
            <w:shd w:val="clear" w:color="auto" w:fill="auto"/>
          </w:tcPr>
          <w:p w:rsidR="003304F8" w:rsidRPr="007F5690" w:rsidRDefault="003304F8" w:rsidP="003304F8">
            <w:pPr>
              <w:pStyle w:val="Tabletext"/>
            </w:pPr>
            <w:r w:rsidRPr="007F5690">
              <w:t>Microscopy (with appropriate stains) and culture for mycobacteria—3 specimens of sputum, urine or other body fluids or operative or biopsy specimens, including (if performed):</w:t>
            </w:r>
          </w:p>
          <w:p w:rsidR="003304F8" w:rsidRPr="007F5690" w:rsidRDefault="003304F8" w:rsidP="003304F8">
            <w:pPr>
              <w:pStyle w:val="Tablea"/>
            </w:pPr>
            <w:r w:rsidRPr="007F5690">
              <w:t>(a) microscopy and culture of other bacterial pathogens isolated as a result of this procedure; or</w:t>
            </w:r>
          </w:p>
          <w:p w:rsidR="003304F8" w:rsidRPr="007F5690" w:rsidRDefault="003304F8" w:rsidP="003304F8">
            <w:pPr>
              <w:pStyle w:val="Tablea"/>
            </w:pPr>
            <w:r w:rsidRPr="007F5690">
              <w:t>(b) pathogen identification and antibiotic susceptibility testing;</w:t>
            </w:r>
          </w:p>
          <w:p w:rsidR="003304F8" w:rsidRPr="007F5690" w:rsidRDefault="003304F8" w:rsidP="003304F8">
            <w:pPr>
              <w:pStyle w:val="Tabletext"/>
            </w:pPr>
            <w:r w:rsidRPr="007F5690">
              <w:t>including</w:t>
            </w:r>
            <w:r w:rsidRPr="007F5690">
              <w:rPr>
                <w:bCs/>
              </w:rPr>
              <w:t xml:space="preserve"> </w:t>
            </w:r>
            <w:r w:rsidRPr="007F5690">
              <w:t>a service described in item</w:t>
            </w:r>
            <w:r w:rsidR="007F5690">
              <w:t> </w:t>
            </w:r>
            <w:r w:rsidRPr="007F5690">
              <w:t>69300</w:t>
            </w:r>
          </w:p>
        </w:tc>
        <w:tc>
          <w:tcPr>
            <w:tcW w:w="601" w:type="pct"/>
            <w:shd w:val="clear" w:color="auto" w:fill="auto"/>
          </w:tcPr>
          <w:p w:rsidR="003304F8" w:rsidRPr="007F5690" w:rsidRDefault="003304F8" w:rsidP="003304F8">
            <w:pPr>
              <w:pStyle w:val="Tabletext"/>
              <w:jc w:val="right"/>
            </w:pPr>
            <w:r w:rsidRPr="007F5690">
              <w:rPr>
                <w:snapToGrid w:val="0"/>
              </w:rPr>
              <w:t>128.00</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69331</w:t>
            </w:r>
          </w:p>
        </w:tc>
        <w:tc>
          <w:tcPr>
            <w:tcW w:w="3866" w:type="pct"/>
            <w:shd w:val="clear" w:color="auto" w:fill="auto"/>
          </w:tcPr>
          <w:p w:rsidR="003304F8" w:rsidRPr="007F5690" w:rsidRDefault="003304F8" w:rsidP="003304F8">
            <w:pPr>
              <w:pStyle w:val="Tabletext"/>
            </w:pPr>
            <w:r w:rsidRPr="007F5690">
              <w:t>A service described in item</w:t>
            </w:r>
            <w:r w:rsidR="007F5690">
              <w:t> </w:t>
            </w:r>
            <w:r w:rsidRPr="007F5690">
              <w:t>69330 if the microscopy and culture is performed by a receiving APP</w:t>
            </w:r>
          </w:p>
        </w:tc>
        <w:tc>
          <w:tcPr>
            <w:tcW w:w="601" w:type="pct"/>
            <w:shd w:val="clear" w:color="auto" w:fill="auto"/>
          </w:tcPr>
          <w:p w:rsidR="003304F8" w:rsidRPr="007F5690" w:rsidRDefault="003304F8" w:rsidP="003304F8">
            <w:pPr>
              <w:pStyle w:val="Tabletext"/>
              <w:jc w:val="right"/>
              <w:rPr>
                <w:snapToGrid w:val="0"/>
              </w:rPr>
            </w:pPr>
            <w:r w:rsidRPr="007F5690">
              <w:rPr>
                <w:snapToGrid w:val="0"/>
              </w:rPr>
              <w:t>128.00</w:t>
            </w:r>
          </w:p>
        </w:tc>
      </w:tr>
      <w:tr w:rsidR="003304F8" w:rsidRPr="007F5690" w:rsidTr="0079119C">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69333</w:t>
            </w:r>
          </w:p>
        </w:tc>
        <w:tc>
          <w:tcPr>
            <w:tcW w:w="3866" w:type="pct"/>
            <w:shd w:val="clear" w:color="auto" w:fill="auto"/>
          </w:tcPr>
          <w:p w:rsidR="003304F8" w:rsidRPr="007F5690" w:rsidRDefault="003304F8" w:rsidP="003304F8">
            <w:pPr>
              <w:pStyle w:val="Tabletext"/>
            </w:pPr>
            <w:r w:rsidRPr="007F5690">
              <w:t>Urine examination (including serial examination) by any means other than simple culture by dip slide, including:</w:t>
            </w:r>
          </w:p>
          <w:p w:rsidR="003304F8" w:rsidRPr="007F5690" w:rsidRDefault="003304F8" w:rsidP="003304F8">
            <w:pPr>
              <w:pStyle w:val="Tablea"/>
            </w:pPr>
            <w:r w:rsidRPr="007F5690">
              <w:t>(a) cell count; and</w:t>
            </w:r>
          </w:p>
          <w:p w:rsidR="003304F8" w:rsidRPr="007F5690" w:rsidRDefault="003304F8" w:rsidP="003304F8">
            <w:pPr>
              <w:pStyle w:val="Tablea"/>
            </w:pPr>
            <w:r w:rsidRPr="007F5690">
              <w:t>(b) culture; and</w:t>
            </w:r>
          </w:p>
          <w:p w:rsidR="003304F8" w:rsidRPr="007F5690" w:rsidRDefault="003304F8" w:rsidP="003304F8">
            <w:pPr>
              <w:pStyle w:val="Tablea"/>
            </w:pPr>
            <w:r w:rsidRPr="007F5690">
              <w:t>(c) colony count; and</w:t>
            </w:r>
          </w:p>
          <w:p w:rsidR="003304F8" w:rsidRPr="007F5690" w:rsidRDefault="003304F8" w:rsidP="003304F8">
            <w:pPr>
              <w:pStyle w:val="Tablea"/>
            </w:pPr>
            <w:r w:rsidRPr="007F5690">
              <w:t>(d) (if performed) stained preparations; and</w:t>
            </w:r>
          </w:p>
          <w:p w:rsidR="003304F8" w:rsidRPr="007F5690" w:rsidRDefault="003304F8" w:rsidP="003304F8">
            <w:pPr>
              <w:pStyle w:val="Tablea"/>
            </w:pPr>
            <w:r w:rsidRPr="007F5690">
              <w:t>(e) (if performed) identification of cultured pathogens; and</w:t>
            </w:r>
          </w:p>
          <w:p w:rsidR="003304F8" w:rsidRPr="007F5690" w:rsidRDefault="003304F8" w:rsidP="003304F8">
            <w:pPr>
              <w:pStyle w:val="Tablea"/>
            </w:pPr>
            <w:r w:rsidRPr="007F5690">
              <w:t>(f) (if performed) antibiotic susceptibility testing; and</w:t>
            </w:r>
          </w:p>
          <w:p w:rsidR="003304F8" w:rsidRPr="007F5690" w:rsidRDefault="003304F8" w:rsidP="003304F8">
            <w:pPr>
              <w:pStyle w:val="Tablea"/>
            </w:pPr>
            <w:r w:rsidRPr="007F5690">
              <w:t xml:space="preserve">(g) (if performed) examination for pH, specific gravity, blood, </w:t>
            </w:r>
            <w:r w:rsidRPr="007F5690">
              <w:rPr>
                <w:szCs w:val="22"/>
              </w:rPr>
              <w:t xml:space="preserve">protein, </w:t>
            </w:r>
            <w:r w:rsidRPr="007F5690">
              <w:t>urobilinogen, sugar, acetone or bile salts</w:t>
            </w:r>
          </w:p>
        </w:tc>
        <w:tc>
          <w:tcPr>
            <w:tcW w:w="601" w:type="pct"/>
            <w:shd w:val="clear" w:color="auto" w:fill="auto"/>
          </w:tcPr>
          <w:p w:rsidR="003304F8" w:rsidRPr="007F5690" w:rsidRDefault="003304F8" w:rsidP="003304F8">
            <w:pPr>
              <w:pStyle w:val="Tabletext"/>
              <w:jc w:val="right"/>
              <w:rPr>
                <w:snapToGrid w:val="0"/>
              </w:rPr>
            </w:pPr>
            <w:r w:rsidRPr="007F5690">
              <w:rPr>
                <w:snapToGrid w:val="0"/>
              </w:rPr>
              <w:t>20.55</w:t>
            </w:r>
          </w:p>
        </w:tc>
      </w:tr>
      <w:tr w:rsidR="003304F8" w:rsidRPr="007F5690" w:rsidDel="004B76FF" w:rsidTr="007F5690">
        <w:tblPrEx>
          <w:tblLook w:val="0000" w:firstRow="0" w:lastRow="0" w:firstColumn="0" w:lastColumn="0" w:noHBand="0" w:noVBand="0"/>
        </w:tblPrEx>
        <w:trPr>
          <w:trHeight w:val="1191"/>
        </w:trPr>
        <w:tc>
          <w:tcPr>
            <w:tcW w:w="533" w:type="pct"/>
            <w:shd w:val="clear" w:color="auto" w:fill="auto"/>
          </w:tcPr>
          <w:p w:rsidR="003304F8" w:rsidRPr="007F5690" w:rsidDel="004B76FF" w:rsidRDefault="003304F8" w:rsidP="003304F8">
            <w:pPr>
              <w:pStyle w:val="Tabletext"/>
            </w:pPr>
            <w:r w:rsidRPr="007F5690">
              <w:t>69336</w:t>
            </w:r>
          </w:p>
        </w:tc>
        <w:tc>
          <w:tcPr>
            <w:tcW w:w="3866" w:type="pct"/>
            <w:shd w:val="clear" w:color="auto" w:fill="auto"/>
          </w:tcPr>
          <w:p w:rsidR="003304F8" w:rsidRPr="007F5690" w:rsidRDefault="003304F8" w:rsidP="003304F8">
            <w:pPr>
              <w:pStyle w:val="Tabletext"/>
            </w:pPr>
            <w:r w:rsidRPr="007F5690">
              <w:t>Microscopy of faeces for ova, cysts and parasites, that includes the use of:</w:t>
            </w:r>
          </w:p>
          <w:p w:rsidR="003304F8" w:rsidRPr="007F5690" w:rsidRDefault="003304F8" w:rsidP="003304F8">
            <w:pPr>
              <w:pStyle w:val="Tablea"/>
            </w:pPr>
            <w:r w:rsidRPr="007F5690">
              <w:t>(a) a concentration technique; and</w:t>
            </w:r>
          </w:p>
          <w:p w:rsidR="003304F8" w:rsidRPr="007F5690" w:rsidDel="004B76FF" w:rsidRDefault="003304F8" w:rsidP="003304F8">
            <w:pPr>
              <w:pStyle w:val="Tablea"/>
            </w:pPr>
            <w:r w:rsidRPr="007F5690">
              <w:t>(b) fixed stains or antigen detection for cryptosporidia and giardia;</w:t>
            </w:r>
          </w:p>
          <w:p w:rsidR="003304F8" w:rsidRPr="007F5690" w:rsidDel="004B76FF" w:rsidRDefault="003304F8" w:rsidP="003304F8">
            <w:pPr>
              <w:pStyle w:val="Tabletext"/>
            </w:pPr>
            <w:r w:rsidRPr="007F5690">
              <w:t>and includes a service mentioned in item</w:t>
            </w:r>
            <w:r w:rsidR="007F5690">
              <w:t> </w:t>
            </w:r>
            <w:r w:rsidRPr="007F5690">
              <w:t>69300 (if performed)</w:t>
            </w:r>
          </w:p>
        </w:tc>
        <w:tc>
          <w:tcPr>
            <w:tcW w:w="601" w:type="pct"/>
            <w:shd w:val="clear" w:color="auto" w:fill="auto"/>
          </w:tcPr>
          <w:p w:rsidR="003304F8" w:rsidRPr="007F5690" w:rsidDel="004B76FF" w:rsidRDefault="003304F8" w:rsidP="003304F8">
            <w:pPr>
              <w:pStyle w:val="Tabletext"/>
              <w:jc w:val="right"/>
              <w:rPr>
                <w:snapToGrid w:val="0"/>
              </w:rPr>
            </w:pPr>
            <w:r w:rsidRPr="007F5690">
              <w:rPr>
                <w:snapToGrid w:val="0"/>
              </w:rPr>
              <w:t>33.45</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69339</w:t>
            </w:r>
          </w:p>
        </w:tc>
        <w:tc>
          <w:tcPr>
            <w:tcW w:w="3866" w:type="pct"/>
            <w:shd w:val="clear" w:color="auto" w:fill="auto"/>
          </w:tcPr>
          <w:p w:rsidR="003304F8" w:rsidRPr="007F5690" w:rsidRDefault="003304F8" w:rsidP="003304F8">
            <w:pPr>
              <w:pStyle w:val="Tabletext"/>
            </w:pPr>
            <w:r w:rsidRPr="007F5690">
              <w:t>Microscopy of faeces for ova, cysts and parasites using concentration techniques examined after examination described in item</w:t>
            </w:r>
            <w:r w:rsidR="007F5690">
              <w:t> </w:t>
            </w:r>
            <w:r w:rsidRPr="007F5690">
              <w:t>69336 performed on a separately collected and identified specimen collected within 7 days of the examination described in item</w:t>
            </w:r>
            <w:r w:rsidR="007F5690">
              <w:t> </w:t>
            </w:r>
            <w:r w:rsidRPr="007F5690">
              <w:t>69336—not more than one examination in a 7 day period</w:t>
            </w:r>
          </w:p>
        </w:tc>
        <w:tc>
          <w:tcPr>
            <w:tcW w:w="601" w:type="pct"/>
            <w:shd w:val="clear" w:color="auto" w:fill="auto"/>
          </w:tcPr>
          <w:p w:rsidR="003304F8" w:rsidRPr="007F5690" w:rsidRDefault="003304F8" w:rsidP="003304F8">
            <w:pPr>
              <w:pStyle w:val="Tabletext"/>
              <w:jc w:val="right"/>
            </w:pPr>
            <w:r w:rsidRPr="007F5690">
              <w:rPr>
                <w:snapToGrid w:val="0"/>
              </w:rPr>
              <w:t>19.10</w:t>
            </w:r>
          </w:p>
        </w:tc>
      </w:tr>
      <w:tr w:rsidR="003304F8" w:rsidRPr="007F5690" w:rsidTr="0079119C">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69345</w:t>
            </w:r>
          </w:p>
        </w:tc>
        <w:tc>
          <w:tcPr>
            <w:tcW w:w="3866" w:type="pct"/>
            <w:shd w:val="clear" w:color="auto" w:fill="auto"/>
          </w:tcPr>
          <w:p w:rsidR="003304F8" w:rsidRPr="007F5690" w:rsidRDefault="003304F8" w:rsidP="003304F8">
            <w:pPr>
              <w:pStyle w:val="Tabletext"/>
            </w:pPr>
            <w:r w:rsidRPr="007F5690">
              <w:t>Culture and (if performed) microscopy without concentration techniques of faeces for faecal pathogens, using at least 2 selective or enrichment media and culture in at least 2 different atmospheres including (if performed):</w:t>
            </w:r>
          </w:p>
          <w:p w:rsidR="003304F8" w:rsidRPr="007F5690" w:rsidRDefault="003304F8" w:rsidP="003304F8">
            <w:pPr>
              <w:pStyle w:val="Tablea"/>
            </w:pPr>
            <w:r w:rsidRPr="007F5690">
              <w:t>(a) pathogen identification and antibiotic susceptibility testing; and</w:t>
            </w:r>
          </w:p>
          <w:p w:rsidR="003304F8" w:rsidRPr="007F5690" w:rsidRDefault="003304F8" w:rsidP="003304F8">
            <w:pPr>
              <w:pStyle w:val="Tablea"/>
            </w:pPr>
            <w:r w:rsidRPr="007F5690">
              <w:t>(b) the detection of clostridial toxins; and</w:t>
            </w:r>
          </w:p>
          <w:p w:rsidR="003304F8" w:rsidRPr="007F5690" w:rsidRDefault="003304F8" w:rsidP="003304F8">
            <w:pPr>
              <w:pStyle w:val="Tablea"/>
            </w:pPr>
            <w:r w:rsidRPr="007F5690">
              <w:t>(c) a service described in item</w:t>
            </w:r>
            <w:r w:rsidR="007F5690">
              <w:t> </w:t>
            </w:r>
            <w:r w:rsidRPr="007F5690">
              <w:t>69300;</w:t>
            </w:r>
          </w:p>
          <w:p w:rsidR="003304F8" w:rsidRPr="007F5690" w:rsidRDefault="003304F8" w:rsidP="003304F8">
            <w:pPr>
              <w:pStyle w:val="Tabletext"/>
            </w:pPr>
            <w:r w:rsidRPr="007F5690">
              <w:t>not more than one examination in a 7 day period</w:t>
            </w:r>
          </w:p>
        </w:tc>
        <w:tc>
          <w:tcPr>
            <w:tcW w:w="601" w:type="pct"/>
            <w:shd w:val="clear" w:color="auto" w:fill="auto"/>
          </w:tcPr>
          <w:p w:rsidR="003304F8" w:rsidRPr="007F5690" w:rsidRDefault="003304F8" w:rsidP="003304F8">
            <w:pPr>
              <w:pStyle w:val="Tabletext"/>
              <w:jc w:val="right"/>
            </w:pPr>
            <w:r w:rsidRPr="007F5690">
              <w:rPr>
                <w:snapToGrid w:val="0"/>
              </w:rPr>
              <w:t>52.90</w:t>
            </w:r>
          </w:p>
        </w:tc>
      </w:tr>
      <w:tr w:rsidR="003304F8" w:rsidRPr="007F5690" w:rsidTr="007F5690">
        <w:tblPrEx>
          <w:tblLook w:val="0000" w:firstRow="0" w:lastRow="0" w:firstColumn="0" w:lastColumn="0" w:noHBand="0" w:noVBand="0"/>
        </w:tblPrEx>
        <w:trPr>
          <w:cantSplit/>
        </w:trPr>
        <w:tc>
          <w:tcPr>
            <w:tcW w:w="533" w:type="pct"/>
            <w:shd w:val="clear" w:color="auto" w:fill="auto"/>
          </w:tcPr>
          <w:p w:rsidR="003304F8" w:rsidRPr="007F5690" w:rsidRDefault="003304F8" w:rsidP="003304F8">
            <w:pPr>
              <w:pStyle w:val="Tabletext"/>
            </w:pPr>
            <w:r w:rsidRPr="007F5690">
              <w:t>69354</w:t>
            </w:r>
          </w:p>
        </w:tc>
        <w:tc>
          <w:tcPr>
            <w:tcW w:w="3866" w:type="pct"/>
            <w:shd w:val="clear" w:color="auto" w:fill="auto"/>
          </w:tcPr>
          <w:p w:rsidR="003304F8" w:rsidRPr="007F5690" w:rsidRDefault="003304F8" w:rsidP="003304F8">
            <w:pPr>
              <w:pStyle w:val="Tabletext"/>
            </w:pPr>
            <w:r w:rsidRPr="007F5690">
              <w:t>Blood culture for pathogenic micro</w:t>
            </w:r>
            <w:r w:rsidR="007F5690">
              <w:noBreakHyphen/>
            </w:r>
            <w:r w:rsidRPr="007F5690">
              <w:t>organisms (other than viruses), including sub</w:t>
            </w:r>
            <w:r w:rsidR="007F5690">
              <w:noBreakHyphen/>
            </w:r>
            <w:r w:rsidRPr="007F5690">
              <w:t>cultures and (if performed):</w:t>
            </w:r>
          </w:p>
          <w:p w:rsidR="003304F8" w:rsidRPr="007F5690" w:rsidRDefault="003304F8" w:rsidP="003304F8">
            <w:pPr>
              <w:pStyle w:val="Tablea"/>
            </w:pPr>
            <w:r w:rsidRPr="007F5690">
              <w:t>(a) identification of any cultured pathogen; and</w:t>
            </w:r>
          </w:p>
          <w:p w:rsidR="003304F8" w:rsidRPr="007F5690" w:rsidRDefault="003304F8" w:rsidP="003304F8">
            <w:pPr>
              <w:pStyle w:val="Tablea"/>
            </w:pPr>
            <w:r w:rsidRPr="007F5690">
              <w:t>(b) necessary antibiotic susceptibility testing;</w:t>
            </w:r>
          </w:p>
          <w:p w:rsidR="003304F8" w:rsidRPr="007F5690" w:rsidRDefault="003304F8" w:rsidP="003304F8">
            <w:pPr>
              <w:pStyle w:val="Tabletext"/>
            </w:pPr>
            <w:r w:rsidRPr="007F5690">
              <w:t>to a maximum of 3 sets of cultures—one set of cultures</w:t>
            </w:r>
          </w:p>
        </w:tc>
        <w:tc>
          <w:tcPr>
            <w:tcW w:w="601" w:type="pct"/>
            <w:shd w:val="clear" w:color="auto" w:fill="auto"/>
          </w:tcPr>
          <w:p w:rsidR="003304F8" w:rsidRPr="007F5690" w:rsidRDefault="003304F8" w:rsidP="003304F8">
            <w:pPr>
              <w:pStyle w:val="Tabletext"/>
              <w:jc w:val="right"/>
            </w:pPr>
            <w:r w:rsidRPr="007F5690">
              <w:rPr>
                <w:snapToGrid w:val="0"/>
              </w:rPr>
              <w:t>30.75</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69357</w:t>
            </w:r>
          </w:p>
        </w:tc>
        <w:tc>
          <w:tcPr>
            <w:tcW w:w="3866" w:type="pct"/>
            <w:shd w:val="clear" w:color="auto" w:fill="auto"/>
          </w:tcPr>
          <w:p w:rsidR="003304F8" w:rsidRPr="007F5690" w:rsidRDefault="003304F8" w:rsidP="003304F8">
            <w:pPr>
              <w:pStyle w:val="Tabletext"/>
            </w:pPr>
            <w:r w:rsidRPr="007F5690">
              <w:t>Two sets of cultures described in item</w:t>
            </w:r>
            <w:r w:rsidR="007F5690">
              <w:t> </w:t>
            </w:r>
            <w:r w:rsidRPr="007F5690">
              <w:t>69354</w:t>
            </w:r>
          </w:p>
        </w:tc>
        <w:tc>
          <w:tcPr>
            <w:tcW w:w="601" w:type="pct"/>
            <w:shd w:val="clear" w:color="auto" w:fill="auto"/>
          </w:tcPr>
          <w:p w:rsidR="003304F8" w:rsidRPr="007F5690" w:rsidRDefault="003304F8" w:rsidP="003304F8">
            <w:pPr>
              <w:pStyle w:val="Tabletext"/>
              <w:jc w:val="right"/>
            </w:pPr>
            <w:r w:rsidRPr="007F5690">
              <w:rPr>
                <w:snapToGrid w:val="0"/>
              </w:rPr>
              <w:t>61.45</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69360</w:t>
            </w:r>
          </w:p>
        </w:tc>
        <w:tc>
          <w:tcPr>
            <w:tcW w:w="3866" w:type="pct"/>
            <w:shd w:val="clear" w:color="auto" w:fill="auto"/>
          </w:tcPr>
          <w:p w:rsidR="003304F8" w:rsidRPr="007F5690" w:rsidRDefault="003304F8" w:rsidP="003304F8">
            <w:pPr>
              <w:pStyle w:val="Tabletext"/>
            </w:pPr>
            <w:r w:rsidRPr="007F5690">
              <w:t>Three sets of cultures described in item</w:t>
            </w:r>
            <w:r w:rsidR="007F5690">
              <w:t> </w:t>
            </w:r>
            <w:r w:rsidRPr="007F5690">
              <w:t>69354</w:t>
            </w:r>
          </w:p>
        </w:tc>
        <w:tc>
          <w:tcPr>
            <w:tcW w:w="601" w:type="pct"/>
            <w:shd w:val="clear" w:color="auto" w:fill="auto"/>
          </w:tcPr>
          <w:p w:rsidR="003304F8" w:rsidRPr="007F5690" w:rsidRDefault="003304F8" w:rsidP="003304F8">
            <w:pPr>
              <w:pStyle w:val="Tabletext"/>
              <w:jc w:val="right"/>
            </w:pPr>
            <w:r w:rsidRPr="007F5690">
              <w:rPr>
                <w:snapToGrid w:val="0"/>
              </w:rPr>
              <w:t>92.20</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69363</w:t>
            </w:r>
          </w:p>
        </w:tc>
        <w:tc>
          <w:tcPr>
            <w:tcW w:w="3866" w:type="pct"/>
            <w:shd w:val="clear" w:color="auto" w:fill="auto"/>
          </w:tcPr>
          <w:p w:rsidR="003304F8" w:rsidRPr="007F5690" w:rsidRDefault="003304F8" w:rsidP="003304F8">
            <w:pPr>
              <w:pStyle w:val="Tabletext"/>
            </w:pPr>
            <w:r w:rsidRPr="007F5690">
              <w:t xml:space="preserve">Detection of </w:t>
            </w:r>
            <w:r w:rsidRPr="007F5690">
              <w:rPr>
                <w:iCs/>
              </w:rPr>
              <w:t>Clostridium difficile</w:t>
            </w:r>
            <w:r w:rsidRPr="007F5690">
              <w:t xml:space="preserve"> or </w:t>
            </w:r>
            <w:r w:rsidRPr="007F5690">
              <w:rPr>
                <w:iCs/>
              </w:rPr>
              <w:t>Clostridium difficile</w:t>
            </w:r>
            <w:r w:rsidRPr="007F5690">
              <w:t xml:space="preserve"> toxin (except if a service described in item</w:t>
            </w:r>
            <w:r w:rsidR="007F5690">
              <w:t> </w:t>
            </w:r>
            <w:r w:rsidRPr="007F5690">
              <w:t>69345 has been performed)—one or more tests</w:t>
            </w:r>
          </w:p>
        </w:tc>
        <w:tc>
          <w:tcPr>
            <w:tcW w:w="601" w:type="pct"/>
            <w:shd w:val="clear" w:color="auto" w:fill="auto"/>
          </w:tcPr>
          <w:p w:rsidR="003304F8" w:rsidRPr="007F5690" w:rsidRDefault="003304F8" w:rsidP="003304F8">
            <w:pPr>
              <w:pStyle w:val="Tabletext"/>
              <w:jc w:val="right"/>
              <w:rPr>
                <w:snapToGrid w:val="0"/>
              </w:rPr>
            </w:pPr>
            <w:r w:rsidRPr="007F5690">
              <w:rPr>
                <w:snapToGrid w:val="0"/>
              </w:rPr>
              <w:t>28.65</w:t>
            </w:r>
          </w:p>
        </w:tc>
      </w:tr>
      <w:tr w:rsidR="003304F8" w:rsidRPr="007F5690" w:rsidDel="004B76FF" w:rsidTr="007F5690">
        <w:tblPrEx>
          <w:tblLook w:val="0000" w:firstRow="0" w:lastRow="0" w:firstColumn="0" w:lastColumn="0" w:noHBand="0" w:noVBand="0"/>
        </w:tblPrEx>
        <w:tc>
          <w:tcPr>
            <w:tcW w:w="533" w:type="pct"/>
            <w:shd w:val="clear" w:color="auto" w:fill="auto"/>
          </w:tcPr>
          <w:p w:rsidR="003304F8" w:rsidRPr="007F5690" w:rsidDel="004B76FF" w:rsidRDefault="003304F8" w:rsidP="003304F8">
            <w:pPr>
              <w:pStyle w:val="Tabletext"/>
            </w:pPr>
            <w:r w:rsidRPr="007F5690">
              <w:t>69378</w:t>
            </w:r>
          </w:p>
        </w:tc>
        <w:tc>
          <w:tcPr>
            <w:tcW w:w="3866" w:type="pct"/>
            <w:shd w:val="clear" w:color="auto" w:fill="auto"/>
          </w:tcPr>
          <w:p w:rsidR="003304F8" w:rsidRPr="007F5690" w:rsidDel="004B76FF" w:rsidRDefault="003304F8" w:rsidP="003304F8">
            <w:pPr>
              <w:pStyle w:val="Tabletext"/>
            </w:pPr>
            <w:r w:rsidRPr="007F5690">
              <w:t>Quantitation of HIV viral RNA load in plasma or serum in the monitoring of a HIV sero</w:t>
            </w:r>
            <w:r w:rsidR="007F5690">
              <w:noBreakHyphen/>
            </w:r>
            <w:r w:rsidRPr="007F5690">
              <w:t>positive patient not on antiretroviral therapy—one or more tests</w:t>
            </w:r>
          </w:p>
        </w:tc>
        <w:tc>
          <w:tcPr>
            <w:tcW w:w="601" w:type="pct"/>
            <w:shd w:val="clear" w:color="auto" w:fill="auto"/>
          </w:tcPr>
          <w:p w:rsidR="003304F8" w:rsidRPr="007F5690" w:rsidDel="004B76FF" w:rsidRDefault="003304F8" w:rsidP="003304F8">
            <w:pPr>
              <w:pStyle w:val="Tabletext"/>
              <w:jc w:val="right"/>
              <w:rPr>
                <w:snapToGrid w:val="0"/>
              </w:rPr>
            </w:pPr>
            <w:r w:rsidRPr="007F5690">
              <w:rPr>
                <w:snapToGrid w:val="0"/>
              </w:rPr>
              <w:t>180.25</w:t>
            </w:r>
          </w:p>
        </w:tc>
      </w:tr>
      <w:tr w:rsidR="003304F8" w:rsidRPr="007F5690" w:rsidDel="004B76FF" w:rsidTr="007F5690">
        <w:tblPrEx>
          <w:tblLook w:val="0000" w:firstRow="0" w:lastRow="0" w:firstColumn="0" w:lastColumn="0" w:noHBand="0" w:noVBand="0"/>
        </w:tblPrEx>
        <w:tc>
          <w:tcPr>
            <w:tcW w:w="533" w:type="pct"/>
            <w:shd w:val="clear" w:color="auto" w:fill="auto"/>
          </w:tcPr>
          <w:p w:rsidR="003304F8" w:rsidRPr="007F5690" w:rsidDel="004B76FF" w:rsidRDefault="003304F8" w:rsidP="003304F8">
            <w:pPr>
              <w:pStyle w:val="Tabletext"/>
            </w:pPr>
            <w:r w:rsidRPr="007F5690">
              <w:t>69379</w:t>
            </w:r>
          </w:p>
        </w:tc>
        <w:tc>
          <w:tcPr>
            <w:tcW w:w="3866" w:type="pct"/>
            <w:shd w:val="clear" w:color="auto" w:fill="auto"/>
          </w:tcPr>
          <w:p w:rsidR="003304F8" w:rsidRPr="007F5690" w:rsidDel="004B76FF" w:rsidRDefault="003304F8" w:rsidP="003304F8">
            <w:pPr>
              <w:pStyle w:val="Tabletext"/>
            </w:pPr>
            <w:r w:rsidRPr="007F5690">
              <w:t>A test described in item</w:t>
            </w:r>
            <w:r w:rsidR="007F5690">
              <w:t> </w:t>
            </w:r>
            <w:r w:rsidRPr="007F5690">
              <w:t>69378 if the quantitation is performed by a receiving APP—one or more tests on one or more specimens</w:t>
            </w:r>
          </w:p>
        </w:tc>
        <w:tc>
          <w:tcPr>
            <w:tcW w:w="601" w:type="pct"/>
            <w:shd w:val="clear" w:color="auto" w:fill="auto"/>
          </w:tcPr>
          <w:p w:rsidR="003304F8" w:rsidRPr="007F5690" w:rsidDel="004B76FF" w:rsidRDefault="003304F8" w:rsidP="003304F8">
            <w:pPr>
              <w:pStyle w:val="Tabletext"/>
              <w:jc w:val="right"/>
              <w:rPr>
                <w:snapToGrid w:val="0"/>
              </w:rPr>
            </w:pPr>
            <w:r w:rsidRPr="007F5690">
              <w:rPr>
                <w:snapToGrid w:val="0"/>
              </w:rPr>
              <w:t>180.25</w:t>
            </w:r>
          </w:p>
        </w:tc>
      </w:tr>
      <w:tr w:rsidR="003304F8" w:rsidRPr="007F5690" w:rsidDel="004B76FF"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69380</w:t>
            </w:r>
          </w:p>
        </w:tc>
        <w:tc>
          <w:tcPr>
            <w:tcW w:w="3866" w:type="pct"/>
            <w:shd w:val="clear" w:color="auto" w:fill="auto"/>
          </w:tcPr>
          <w:p w:rsidR="003304F8" w:rsidRPr="007F5690" w:rsidRDefault="003304F8" w:rsidP="003304F8">
            <w:pPr>
              <w:pStyle w:val="Tabletext"/>
            </w:pPr>
            <w:r w:rsidRPr="007F5690">
              <w:t>Genotypic testing for HIV antiretroviral resistance in a patient with confirmed HIV infection if the patient’s viral load is greater than 1</w:t>
            </w:r>
            <w:r w:rsidR="007F5690">
              <w:t> </w:t>
            </w:r>
            <w:r w:rsidRPr="007F5690">
              <w:t>000 copies per ml at any of the following times:</w:t>
            </w:r>
          </w:p>
          <w:p w:rsidR="003304F8" w:rsidRPr="007F5690" w:rsidRDefault="003304F8" w:rsidP="003304F8">
            <w:pPr>
              <w:pStyle w:val="Tablea"/>
            </w:pPr>
            <w:r w:rsidRPr="007F5690">
              <w:t>(a) at presentation;</w:t>
            </w:r>
          </w:p>
          <w:p w:rsidR="003304F8" w:rsidRPr="007F5690" w:rsidRDefault="003304F8" w:rsidP="003304F8">
            <w:pPr>
              <w:pStyle w:val="Tablea"/>
            </w:pPr>
            <w:r w:rsidRPr="007F5690">
              <w:t>(b) before antiretroviral therapy;</w:t>
            </w:r>
          </w:p>
          <w:p w:rsidR="003304F8" w:rsidRPr="007F5690" w:rsidRDefault="003304F8" w:rsidP="003304F8">
            <w:pPr>
              <w:pStyle w:val="Tablea"/>
            </w:pPr>
            <w:r w:rsidRPr="007F5690">
              <w:t>(c) when treatment with combination antiretroviral agents fails;</w:t>
            </w:r>
          </w:p>
          <w:p w:rsidR="003304F8" w:rsidRPr="007F5690" w:rsidRDefault="003304F8" w:rsidP="003304F8">
            <w:pPr>
              <w:pStyle w:val="Tabletext"/>
            </w:pPr>
            <w:r w:rsidRPr="007F5690">
              <w:t>maximum of 2 tests in a 12 month period</w:t>
            </w:r>
          </w:p>
        </w:tc>
        <w:tc>
          <w:tcPr>
            <w:tcW w:w="601" w:type="pct"/>
            <w:shd w:val="clear" w:color="auto" w:fill="auto"/>
          </w:tcPr>
          <w:p w:rsidR="003304F8" w:rsidRPr="007F5690" w:rsidRDefault="003304F8" w:rsidP="003304F8">
            <w:pPr>
              <w:pStyle w:val="Tabletext"/>
              <w:jc w:val="right"/>
              <w:rPr>
                <w:snapToGrid w:val="0"/>
              </w:rPr>
            </w:pPr>
            <w:r w:rsidRPr="007F5690">
              <w:t>770.30</w:t>
            </w:r>
          </w:p>
        </w:tc>
      </w:tr>
      <w:tr w:rsidR="003304F8" w:rsidRPr="007F5690" w:rsidDel="004B76FF" w:rsidTr="007F5690">
        <w:tblPrEx>
          <w:tblLook w:val="0000" w:firstRow="0" w:lastRow="0" w:firstColumn="0" w:lastColumn="0" w:noHBand="0" w:noVBand="0"/>
        </w:tblPrEx>
        <w:tc>
          <w:tcPr>
            <w:tcW w:w="533" w:type="pct"/>
            <w:shd w:val="clear" w:color="auto" w:fill="auto"/>
          </w:tcPr>
          <w:p w:rsidR="003304F8" w:rsidRPr="007F5690" w:rsidDel="004B76FF" w:rsidRDefault="003304F8" w:rsidP="003304F8">
            <w:pPr>
              <w:pStyle w:val="Tabletext"/>
            </w:pPr>
            <w:r w:rsidRPr="007F5690">
              <w:t>69381</w:t>
            </w:r>
          </w:p>
        </w:tc>
        <w:tc>
          <w:tcPr>
            <w:tcW w:w="3866" w:type="pct"/>
            <w:shd w:val="clear" w:color="auto" w:fill="auto"/>
          </w:tcPr>
          <w:p w:rsidR="003304F8" w:rsidRPr="007F5690" w:rsidDel="004B76FF" w:rsidRDefault="003304F8" w:rsidP="003304F8">
            <w:pPr>
              <w:pStyle w:val="Tabletext"/>
            </w:pPr>
            <w:r w:rsidRPr="007F5690">
              <w:t>Quantitation of HIV viral RNA load in plasma or serum in the monitoring of a HIV sero</w:t>
            </w:r>
            <w:r w:rsidR="007F5690">
              <w:noBreakHyphen/>
            </w:r>
            <w:r w:rsidRPr="007F5690">
              <w:t>positive patient on antiretroviral therapy—one or more tests on one or more specimens</w:t>
            </w:r>
          </w:p>
        </w:tc>
        <w:tc>
          <w:tcPr>
            <w:tcW w:w="601" w:type="pct"/>
            <w:shd w:val="clear" w:color="auto" w:fill="auto"/>
          </w:tcPr>
          <w:p w:rsidR="003304F8" w:rsidRPr="007F5690" w:rsidDel="004B76FF" w:rsidRDefault="003304F8" w:rsidP="003304F8">
            <w:pPr>
              <w:pStyle w:val="Tabletext"/>
              <w:jc w:val="right"/>
              <w:rPr>
                <w:snapToGrid w:val="0"/>
              </w:rPr>
            </w:pPr>
            <w:r w:rsidRPr="007F5690">
              <w:rPr>
                <w:snapToGrid w:val="0"/>
              </w:rPr>
              <w:t>180.25</w:t>
            </w:r>
          </w:p>
        </w:tc>
      </w:tr>
      <w:tr w:rsidR="003304F8" w:rsidRPr="007F5690" w:rsidDel="004B76FF" w:rsidTr="007F5690">
        <w:tblPrEx>
          <w:tblLook w:val="0000" w:firstRow="0" w:lastRow="0" w:firstColumn="0" w:lastColumn="0" w:noHBand="0" w:noVBand="0"/>
        </w:tblPrEx>
        <w:tc>
          <w:tcPr>
            <w:tcW w:w="533" w:type="pct"/>
            <w:shd w:val="clear" w:color="auto" w:fill="auto"/>
          </w:tcPr>
          <w:p w:rsidR="003304F8" w:rsidRPr="007F5690" w:rsidDel="004B76FF" w:rsidRDefault="003304F8" w:rsidP="003304F8">
            <w:pPr>
              <w:pStyle w:val="Tabletext"/>
            </w:pPr>
            <w:r w:rsidRPr="007F5690">
              <w:t>69382</w:t>
            </w:r>
          </w:p>
        </w:tc>
        <w:tc>
          <w:tcPr>
            <w:tcW w:w="3866" w:type="pct"/>
            <w:shd w:val="clear" w:color="auto" w:fill="auto"/>
          </w:tcPr>
          <w:p w:rsidR="003304F8" w:rsidRPr="007F5690" w:rsidDel="004B76FF" w:rsidRDefault="003304F8" w:rsidP="003304F8">
            <w:pPr>
              <w:pStyle w:val="Tabletext"/>
            </w:pPr>
            <w:r w:rsidRPr="007F5690">
              <w:t>Quantitation of HIV viral RNA load in cerebrospinal fluid in a HIV sero</w:t>
            </w:r>
            <w:r w:rsidR="007F5690">
              <w:noBreakHyphen/>
            </w:r>
            <w:r w:rsidRPr="007F5690">
              <w:t>positive patient—one or more tests on one or more specimens</w:t>
            </w:r>
          </w:p>
        </w:tc>
        <w:tc>
          <w:tcPr>
            <w:tcW w:w="601" w:type="pct"/>
            <w:shd w:val="clear" w:color="auto" w:fill="auto"/>
          </w:tcPr>
          <w:p w:rsidR="003304F8" w:rsidRPr="007F5690" w:rsidDel="004B76FF" w:rsidRDefault="003304F8" w:rsidP="003304F8">
            <w:pPr>
              <w:pStyle w:val="Tabletext"/>
              <w:jc w:val="right"/>
              <w:rPr>
                <w:snapToGrid w:val="0"/>
              </w:rPr>
            </w:pPr>
            <w:r w:rsidRPr="007F5690">
              <w:rPr>
                <w:snapToGrid w:val="0"/>
              </w:rPr>
              <w:t>180.25</w:t>
            </w:r>
          </w:p>
        </w:tc>
      </w:tr>
      <w:tr w:rsidR="003304F8" w:rsidRPr="007F5690" w:rsidDel="004B76FF"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69383</w:t>
            </w:r>
          </w:p>
        </w:tc>
        <w:tc>
          <w:tcPr>
            <w:tcW w:w="3866" w:type="pct"/>
            <w:shd w:val="clear" w:color="auto" w:fill="auto"/>
          </w:tcPr>
          <w:p w:rsidR="003304F8" w:rsidRPr="007F5690" w:rsidRDefault="003304F8" w:rsidP="003304F8">
            <w:pPr>
              <w:pStyle w:val="Tabletext"/>
            </w:pPr>
            <w:r w:rsidRPr="007F5690">
              <w:t>A test described in item</w:t>
            </w:r>
            <w:r w:rsidR="007F5690">
              <w:t> </w:t>
            </w:r>
            <w:r w:rsidRPr="007F5690">
              <w:t>69381 if the quantitation is performed by a receiving APP—one or more tests on one or more specimens</w:t>
            </w:r>
          </w:p>
        </w:tc>
        <w:tc>
          <w:tcPr>
            <w:tcW w:w="601" w:type="pct"/>
            <w:shd w:val="clear" w:color="auto" w:fill="auto"/>
          </w:tcPr>
          <w:p w:rsidR="003304F8" w:rsidRPr="007F5690" w:rsidRDefault="003304F8" w:rsidP="003304F8">
            <w:pPr>
              <w:pStyle w:val="Tabletext"/>
              <w:jc w:val="right"/>
              <w:rPr>
                <w:snapToGrid w:val="0"/>
              </w:rPr>
            </w:pPr>
            <w:r w:rsidRPr="007F5690">
              <w:rPr>
                <w:snapToGrid w:val="0"/>
              </w:rPr>
              <w:t>180.25</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69384</w:t>
            </w:r>
          </w:p>
        </w:tc>
        <w:tc>
          <w:tcPr>
            <w:tcW w:w="3866" w:type="pct"/>
            <w:shd w:val="clear" w:color="auto" w:fill="auto"/>
          </w:tcPr>
          <w:p w:rsidR="003304F8" w:rsidRPr="007F5690" w:rsidRDefault="003304F8" w:rsidP="003304F8">
            <w:pPr>
              <w:pStyle w:val="Tabletext"/>
            </w:pPr>
            <w:r w:rsidRPr="007F5690">
              <w:t>Quantitation of one antibody to microbial antigens not elsewhere described in this table—one test</w:t>
            </w:r>
          </w:p>
        </w:tc>
        <w:tc>
          <w:tcPr>
            <w:tcW w:w="601" w:type="pct"/>
            <w:shd w:val="clear" w:color="auto" w:fill="auto"/>
          </w:tcPr>
          <w:p w:rsidR="003304F8" w:rsidRPr="007F5690" w:rsidRDefault="003304F8" w:rsidP="003304F8">
            <w:pPr>
              <w:pStyle w:val="Tabletext"/>
              <w:jc w:val="right"/>
            </w:pPr>
            <w:r w:rsidRPr="007F5690">
              <w:rPr>
                <w:snapToGrid w:val="0"/>
              </w:rPr>
              <w:t>15.65</w:t>
            </w:r>
          </w:p>
        </w:tc>
      </w:tr>
      <w:tr w:rsidR="003304F8" w:rsidRPr="007F5690" w:rsidTr="007F5690">
        <w:tblPrEx>
          <w:tblLook w:val="0000" w:firstRow="0" w:lastRow="0" w:firstColumn="0" w:lastColumn="0" w:noHBand="0" w:noVBand="0"/>
        </w:tblPrEx>
        <w:trPr>
          <w:cantSplit/>
        </w:trPr>
        <w:tc>
          <w:tcPr>
            <w:tcW w:w="533" w:type="pct"/>
            <w:shd w:val="clear" w:color="auto" w:fill="auto"/>
          </w:tcPr>
          <w:p w:rsidR="003304F8" w:rsidRPr="007F5690" w:rsidRDefault="003304F8" w:rsidP="003304F8">
            <w:pPr>
              <w:pStyle w:val="Tabletext"/>
            </w:pPr>
            <w:r w:rsidRPr="007F5690">
              <w:t>69387</w:t>
            </w:r>
          </w:p>
        </w:tc>
        <w:tc>
          <w:tcPr>
            <w:tcW w:w="3866" w:type="pct"/>
            <w:shd w:val="clear" w:color="auto" w:fill="auto"/>
          </w:tcPr>
          <w:p w:rsidR="003304F8" w:rsidRPr="007F5690" w:rsidRDefault="003304F8" w:rsidP="003304F8">
            <w:pPr>
              <w:pStyle w:val="Tabletext"/>
            </w:pPr>
            <w:r w:rsidRPr="007F5690">
              <w:t>Two tests described in item</w:t>
            </w:r>
            <w:r w:rsidR="007F5690">
              <w:t> </w:t>
            </w:r>
            <w:r w:rsidRPr="007F5690">
              <w:t>69384</w:t>
            </w:r>
          </w:p>
        </w:tc>
        <w:tc>
          <w:tcPr>
            <w:tcW w:w="601" w:type="pct"/>
            <w:shd w:val="clear" w:color="auto" w:fill="auto"/>
          </w:tcPr>
          <w:p w:rsidR="003304F8" w:rsidRPr="007F5690" w:rsidRDefault="003304F8" w:rsidP="003304F8">
            <w:pPr>
              <w:pStyle w:val="Tabletext"/>
              <w:jc w:val="right"/>
            </w:pPr>
            <w:r w:rsidRPr="007F5690">
              <w:rPr>
                <w:snapToGrid w:val="0"/>
              </w:rPr>
              <w:t>29.00</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69390</w:t>
            </w:r>
          </w:p>
        </w:tc>
        <w:tc>
          <w:tcPr>
            <w:tcW w:w="3866" w:type="pct"/>
            <w:shd w:val="clear" w:color="auto" w:fill="auto"/>
          </w:tcPr>
          <w:p w:rsidR="003304F8" w:rsidRPr="007F5690" w:rsidRDefault="003304F8" w:rsidP="003304F8">
            <w:pPr>
              <w:pStyle w:val="Tabletext"/>
            </w:pPr>
            <w:r w:rsidRPr="007F5690">
              <w:t>Three tests described in item</w:t>
            </w:r>
            <w:r w:rsidR="007F5690">
              <w:t> </w:t>
            </w:r>
            <w:r w:rsidRPr="007F5690">
              <w:t>69384</w:t>
            </w:r>
          </w:p>
        </w:tc>
        <w:tc>
          <w:tcPr>
            <w:tcW w:w="601" w:type="pct"/>
            <w:shd w:val="clear" w:color="auto" w:fill="auto"/>
          </w:tcPr>
          <w:p w:rsidR="003304F8" w:rsidRPr="007F5690" w:rsidRDefault="003304F8" w:rsidP="003304F8">
            <w:pPr>
              <w:pStyle w:val="Tabletext"/>
              <w:jc w:val="right"/>
            </w:pPr>
            <w:r w:rsidRPr="007F5690">
              <w:rPr>
                <w:snapToGrid w:val="0"/>
              </w:rPr>
              <w:t>42.35</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69393</w:t>
            </w:r>
          </w:p>
        </w:tc>
        <w:tc>
          <w:tcPr>
            <w:tcW w:w="3866" w:type="pct"/>
            <w:shd w:val="clear" w:color="auto" w:fill="auto"/>
          </w:tcPr>
          <w:p w:rsidR="003304F8" w:rsidRPr="007F5690" w:rsidRDefault="003304F8" w:rsidP="003304F8">
            <w:pPr>
              <w:pStyle w:val="Tabletext"/>
            </w:pPr>
            <w:r w:rsidRPr="007F5690">
              <w:t>Four tests described in item</w:t>
            </w:r>
            <w:r w:rsidR="007F5690">
              <w:t> </w:t>
            </w:r>
            <w:r w:rsidRPr="007F5690">
              <w:t>69384</w:t>
            </w:r>
          </w:p>
        </w:tc>
        <w:tc>
          <w:tcPr>
            <w:tcW w:w="601" w:type="pct"/>
            <w:shd w:val="clear" w:color="auto" w:fill="auto"/>
          </w:tcPr>
          <w:p w:rsidR="003304F8" w:rsidRPr="007F5690" w:rsidRDefault="003304F8" w:rsidP="003304F8">
            <w:pPr>
              <w:pStyle w:val="Tabletext"/>
              <w:jc w:val="right"/>
            </w:pPr>
            <w:r w:rsidRPr="007F5690">
              <w:rPr>
                <w:snapToGrid w:val="0"/>
              </w:rPr>
              <w:t>55.70</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69396</w:t>
            </w:r>
          </w:p>
        </w:tc>
        <w:tc>
          <w:tcPr>
            <w:tcW w:w="3866" w:type="pct"/>
            <w:shd w:val="clear" w:color="auto" w:fill="auto"/>
          </w:tcPr>
          <w:p w:rsidR="003304F8" w:rsidRPr="007F5690" w:rsidRDefault="003304F8" w:rsidP="003304F8">
            <w:pPr>
              <w:pStyle w:val="Tabletext"/>
            </w:pPr>
            <w:r w:rsidRPr="007F5690">
              <w:rPr>
                <w:szCs w:val="22"/>
              </w:rPr>
              <w:t>Five or more tests</w:t>
            </w:r>
            <w:r w:rsidRPr="007F5690">
              <w:t xml:space="preserve"> described in item</w:t>
            </w:r>
            <w:r w:rsidR="007F5690">
              <w:t> </w:t>
            </w:r>
            <w:r w:rsidRPr="007F5690">
              <w:t>69384</w:t>
            </w:r>
          </w:p>
        </w:tc>
        <w:tc>
          <w:tcPr>
            <w:tcW w:w="601" w:type="pct"/>
            <w:shd w:val="clear" w:color="auto" w:fill="auto"/>
          </w:tcPr>
          <w:p w:rsidR="003304F8" w:rsidRPr="007F5690" w:rsidRDefault="003304F8" w:rsidP="003304F8">
            <w:pPr>
              <w:pStyle w:val="Tabletext"/>
              <w:jc w:val="right"/>
            </w:pPr>
            <w:r w:rsidRPr="007F5690">
              <w:rPr>
                <w:snapToGrid w:val="0"/>
              </w:rPr>
              <w:t>69.10</w:t>
            </w:r>
          </w:p>
        </w:tc>
      </w:tr>
      <w:tr w:rsidR="003304F8" w:rsidRPr="007F5690" w:rsidTr="007F5690">
        <w:tblPrEx>
          <w:tblLook w:val="0000" w:firstRow="0" w:lastRow="0" w:firstColumn="0" w:lastColumn="0" w:noHBand="0" w:noVBand="0"/>
        </w:tblPrEx>
        <w:trPr>
          <w:trHeight w:val="87"/>
        </w:trPr>
        <w:tc>
          <w:tcPr>
            <w:tcW w:w="533" w:type="pct"/>
            <w:shd w:val="clear" w:color="auto" w:fill="auto"/>
          </w:tcPr>
          <w:p w:rsidR="003304F8" w:rsidRPr="007F5690" w:rsidRDefault="003304F8" w:rsidP="003304F8">
            <w:pPr>
              <w:pStyle w:val="Tabletext"/>
            </w:pPr>
            <w:r w:rsidRPr="007F5690">
              <w:t>69400</w:t>
            </w:r>
          </w:p>
        </w:tc>
        <w:tc>
          <w:tcPr>
            <w:tcW w:w="3866" w:type="pct"/>
            <w:shd w:val="clear" w:color="auto" w:fill="auto"/>
          </w:tcPr>
          <w:p w:rsidR="003304F8" w:rsidRPr="007F5690" w:rsidRDefault="003304F8" w:rsidP="003304F8">
            <w:pPr>
              <w:pStyle w:val="Tabletext"/>
            </w:pPr>
            <w:r w:rsidRPr="007F5690">
              <w:t>A test described in item</w:t>
            </w:r>
            <w:r w:rsidR="007F5690">
              <w:t> </w:t>
            </w:r>
            <w:r w:rsidRPr="007F5690">
              <w:t>69384 if rendered by a receiving APP, where no tests in the item have been rendered by the referring APP—one test</w:t>
            </w:r>
          </w:p>
        </w:tc>
        <w:tc>
          <w:tcPr>
            <w:tcW w:w="601" w:type="pct"/>
            <w:shd w:val="clear" w:color="auto" w:fill="auto"/>
          </w:tcPr>
          <w:p w:rsidR="003304F8" w:rsidRPr="007F5690" w:rsidRDefault="003304F8" w:rsidP="003304F8">
            <w:pPr>
              <w:pStyle w:val="Tabletext"/>
              <w:jc w:val="right"/>
              <w:rPr>
                <w:snapToGrid w:val="0"/>
              </w:rPr>
            </w:pPr>
            <w:r w:rsidRPr="007F5690">
              <w:rPr>
                <w:snapToGrid w:val="0"/>
              </w:rPr>
              <w:t>15.65</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69401</w:t>
            </w:r>
          </w:p>
        </w:tc>
        <w:tc>
          <w:tcPr>
            <w:tcW w:w="3866" w:type="pct"/>
            <w:shd w:val="clear" w:color="auto" w:fill="auto"/>
          </w:tcPr>
          <w:p w:rsidR="003304F8" w:rsidRPr="007F5690" w:rsidRDefault="003304F8" w:rsidP="003304F8">
            <w:pPr>
              <w:pStyle w:val="Tabletext"/>
            </w:pPr>
            <w:r w:rsidRPr="007F5690">
              <w:t>A test described in item</w:t>
            </w:r>
            <w:r w:rsidR="007F5690">
              <w:t> </w:t>
            </w:r>
            <w:r w:rsidRPr="007F5690">
              <w:t>69384 if a referring APP has performed a test or tests described in item</w:t>
            </w:r>
            <w:r w:rsidR="007F5690">
              <w:t> </w:t>
            </w:r>
            <w:r w:rsidRPr="007F5690">
              <w:t>69384—each test to a maximum of 4 tests</w:t>
            </w:r>
          </w:p>
        </w:tc>
        <w:tc>
          <w:tcPr>
            <w:tcW w:w="601" w:type="pct"/>
            <w:shd w:val="clear" w:color="auto" w:fill="auto"/>
          </w:tcPr>
          <w:p w:rsidR="003304F8" w:rsidRPr="007F5690" w:rsidRDefault="003304F8" w:rsidP="003304F8">
            <w:pPr>
              <w:pStyle w:val="Tabletext"/>
              <w:jc w:val="right"/>
              <w:rPr>
                <w:snapToGrid w:val="0"/>
              </w:rPr>
            </w:pPr>
            <w:r w:rsidRPr="007F5690">
              <w:rPr>
                <w:snapToGrid w:val="0"/>
              </w:rPr>
              <w:t>13.35</w:t>
            </w:r>
          </w:p>
        </w:tc>
      </w:tr>
      <w:tr w:rsidR="003304F8" w:rsidRPr="007F5690" w:rsidTr="001258A3">
        <w:tblPrEx>
          <w:tblLook w:val="0000" w:firstRow="0" w:lastRow="0" w:firstColumn="0" w:lastColumn="0" w:noHBand="0" w:noVBand="0"/>
        </w:tblPrEx>
        <w:trPr>
          <w:cantSplit/>
          <w:trHeight w:val="1132"/>
        </w:trPr>
        <w:tc>
          <w:tcPr>
            <w:tcW w:w="533" w:type="pct"/>
            <w:shd w:val="clear" w:color="auto" w:fill="auto"/>
          </w:tcPr>
          <w:p w:rsidR="003304F8" w:rsidRPr="007F5690" w:rsidRDefault="003304F8" w:rsidP="003304F8">
            <w:pPr>
              <w:pStyle w:val="Tabletext"/>
            </w:pPr>
            <w:r w:rsidRPr="007F5690">
              <w:t>69405</w:t>
            </w:r>
          </w:p>
        </w:tc>
        <w:tc>
          <w:tcPr>
            <w:tcW w:w="3866" w:type="pct"/>
            <w:shd w:val="clear" w:color="auto" w:fill="auto"/>
          </w:tcPr>
          <w:p w:rsidR="003304F8" w:rsidRPr="007F5690" w:rsidRDefault="003304F8" w:rsidP="003304F8">
            <w:pPr>
              <w:pStyle w:val="Tabletext"/>
            </w:pPr>
            <w:r w:rsidRPr="007F5690">
              <w:t>Microbiological serology during a pregnancy (except in the investigation of a clinically apparent intercurrent microbial illness or close contact with a patient suffering from parvovirus infection or varicella during that pregnancy) including:</w:t>
            </w:r>
          </w:p>
          <w:p w:rsidR="003304F8" w:rsidRPr="007F5690" w:rsidRDefault="003304F8" w:rsidP="003304F8">
            <w:pPr>
              <w:pStyle w:val="Tablea"/>
            </w:pPr>
            <w:r w:rsidRPr="007F5690">
              <w:t>(a) the determination of one of the following: rubella immune status, specific syphilis serology, carriage of Hepatitis B, Hepatitis C antibody, HIV antibody; and</w:t>
            </w:r>
          </w:p>
          <w:p w:rsidR="003304F8" w:rsidRPr="007F5690" w:rsidRDefault="003304F8" w:rsidP="003304F8">
            <w:pPr>
              <w:pStyle w:val="Tablea"/>
            </w:pPr>
            <w:r w:rsidRPr="007F5690">
              <w:t>(b) (if performed) a service described in one or more of items</w:t>
            </w:r>
            <w:r w:rsidR="007F5690">
              <w:t> </w:t>
            </w:r>
            <w:r w:rsidRPr="007F5690">
              <w:t>69384, 69475, 69478 and 69481</w:t>
            </w:r>
          </w:p>
        </w:tc>
        <w:tc>
          <w:tcPr>
            <w:tcW w:w="601" w:type="pct"/>
            <w:shd w:val="clear" w:color="auto" w:fill="auto"/>
          </w:tcPr>
          <w:p w:rsidR="003304F8" w:rsidRPr="007F5690" w:rsidRDefault="003304F8" w:rsidP="003304F8">
            <w:pPr>
              <w:pStyle w:val="Tabletext"/>
              <w:jc w:val="right"/>
            </w:pPr>
            <w:r w:rsidRPr="007F5690">
              <w:rPr>
                <w:snapToGrid w:val="0"/>
              </w:rPr>
              <w:t>15.65</w:t>
            </w:r>
          </w:p>
        </w:tc>
      </w:tr>
      <w:tr w:rsidR="003304F8" w:rsidRPr="007F5690" w:rsidTr="0079119C">
        <w:tblPrEx>
          <w:tblLook w:val="0000" w:firstRow="0" w:lastRow="0" w:firstColumn="0" w:lastColumn="0" w:noHBand="0" w:noVBand="0"/>
        </w:tblPrEx>
        <w:trPr>
          <w:cantSplit/>
        </w:trPr>
        <w:tc>
          <w:tcPr>
            <w:tcW w:w="533" w:type="pct"/>
            <w:shd w:val="clear" w:color="auto" w:fill="auto"/>
          </w:tcPr>
          <w:p w:rsidR="003304F8" w:rsidRPr="007F5690" w:rsidRDefault="003304F8" w:rsidP="003304F8">
            <w:pPr>
              <w:pStyle w:val="Tabletext"/>
            </w:pPr>
            <w:r w:rsidRPr="007F5690">
              <w:t>69408</w:t>
            </w:r>
          </w:p>
        </w:tc>
        <w:tc>
          <w:tcPr>
            <w:tcW w:w="3866" w:type="pct"/>
            <w:shd w:val="clear" w:color="auto" w:fill="auto"/>
          </w:tcPr>
          <w:p w:rsidR="003304F8" w:rsidRPr="007F5690" w:rsidRDefault="003304F8" w:rsidP="003304F8">
            <w:pPr>
              <w:pStyle w:val="Tabletext"/>
            </w:pPr>
            <w:r w:rsidRPr="007F5690">
              <w:t>Microbiological serology during a pregnancy (except in the investigation of a clinically apparent intercurrent microbial illness or close contact with a patient suffering from parvovirus infection or varicella during that pregnancy) including:</w:t>
            </w:r>
          </w:p>
          <w:p w:rsidR="003304F8" w:rsidRPr="007F5690" w:rsidRDefault="003304F8" w:rsidP="003304F8">
            <w:pPr>
              <w:pStyle w:val="Tablea"/>
            </w:pPr>
            <w:r w:rsidRPr="007F5690">
              <w:t>(a) the determination of 2 of the following: rubella immune status, specific syphilis serology, carriage of Hepatitis B, Hepatitis C antibody, HIV antibody; and</w:t>
            </w:r>
          </w:p>
          <w:p w:rsidR="003304F8" w:rsidRPr="007F5690" w:rsidRDefault="003304F8" w:rsidP="003304F8">
            <w:pPr>
              <w:pStyle w:val="Tablea"/>
            </w:pPr>
            <w:r w:rsidRPr="007F5690">
              <w:t>(b) (if performed) a service described in one or more of items</w:t>
            </w:r>
            <w:r w:rsidR="007F5690">
              <w:t> </w:t>
            </w:r>
            <w:r w:rsidRPr="007F5690">
              <w:t>69384, 69475, 69478 and 69481</w:t>
            </w:r>
          </w:p>
        </w:tc>
        <w:tc>
          <w:tcPr>
            <w:tcW w:w="601" w:type="pct"/>
            <w:shd w:val="clear" w:color="auto" w:fill="auto"/>
          </w:tcPr>
          <w:p w:rsidR="003304F8" w:rsidRPr="007F5690" w:rsidRDefault="003304F8" w:rsidP="003304F8">
            <w:pPr>
              <w:pStyle w:val="Tabletext"/>
              <w:jc w:val="right"/>
            </w:pPr>
            <w:r w:rsidRPr="007F5690">
              <w:rPr>
                <w:snapToGrid w:val="0"/>
              </w:rPr>
              <w:t>29.00</w:t>
            </w:r>
          </w:p>
        </w:tc>
      </w:tr>
      <w:tr w:rsidR="003304F8" w:rsidRPr="007F5690" w:rsidTr="0079119C">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69411</w:t>
            </w:r>
          </w:p>
        </w:tc>
        <w:tc>
          <w:tcPr>
            <w:tcW w:w="3866" w:type="pct"/>
            <w:shd w:val="clear" w:color="auto" w:fill="auto"/>
          </w:tcPr>
          <w:p w:rsidR="003304F8" w:rsidRPr="007F5690" w:rsidRDefault="003304F8" w:rsidP="003304F8">
            <w:pPr>
              <w:pStyle w:val="Tabletext"/>
            </w:pPr>
            <w:r w:rsidRPr="007F5690">
              <w:t>Microbiological serology during a pregnancy (except in the investigation of a clinically apparent intercurrent microbial illness or close contact with a patient suffering from parvovirus infection or varicella during that pregnancy) including:</w:t>
            </w:r>
          </w:p>
          <w:p w:rsidR="003304F8" w:rsidRPr="007F5690" w:rsidRDefault="003304F8" w:rsidP="003304F8">
            <w:pPr>
              <w:pStyle w:val="Tablea"/>
            </w:pPr>
            <w:r w:rsidRPr="007F5690">
              <w:t>(a) the determination of 3 of the following: rubella immune status, specific syphilis serology, carriage of Hepatitis B, Hepatitis C antibody, HIV antibody; and</w:t>
            </w:r>
          </w:p>
          <w:p w:rsidR="003304F8" w:rsidRPr="007F5690" w:rsidRDefault="003304F8" w:rsidP="003304F8">
            <w:pPr>
              <w:pStyle w:val="Tablea"/>
            </w:pPr>
            <w:r w:rsidRPr="007F5690">
              <w:t>(b) (if performed) a service described in one or more of items</w:t>
            </w:r>
            <w:r w:rsidR="007F5690">
              <w:t> </w:t>
            </w:r>
            <w:r w:rsidRPr="007F5690">
              <w:t>69384, 69475, 69478 and 69481</w:t>
            </w:r>
          </w:p>
        </w:tc>
        <w:tc>
          <w:tcPr>
            <w:tcW w:w="601" w:type="pct"/>
            <w:shd w:val="clear" w:color="auto" w:fill="auto"/>
          </w:tcPr>
          <w:p w:rsidR="003304F8" w:rsidRPr="007F5690" w:rsidRDefault="003304F8" w:rsidP="003304F8">
            <w:pPr>
              <w:pStyle w:val="Tabletext"/>
              <w:jc w:val="right"/>
            </w:pPr>
            <w:r w:rsidRPr="007F5690">
              <w:rPr>
                <w:snapToGrid w:val="0"/>
              </w:rPr>
              <w:t>42.35</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69413</w:t>
            </w:r>
          </w:p>
        </w:tc>
        <w:tc>
          <w:tcPr>
            <w:tcW w:w="3866" w:type="pct"/>
            <w:shd w:val="clear" w:color="auto" w:fill="auto"/>
          </w:tcPr>
          <w:p w:rsidR="003304F8" w:rsidRPr="007F5690" w:rsidRDefault="003304F8" w:rsidP="003304F8">
            <w:pPr>
              <w:pStyle w:val="Tabletext"/>
            </w:pPr>
            <w:r w:rsidRPr="007F5690">
              <w:t>Microbiological serology during a pregnancy (except in the investigation of a clinically apparent intercurrent microbial illness or close contact with a patient suffering from parvovirus infection or varicella during that pregnancy) including:</w:t>
            </w:r>
          </w:p>
          <w:p w:rsidR="003304F8" w:rsidRPr="007F5690" w:rsidRDefault="003304F8" w:rsidP="003304F8">
            <w:pPr>
              <w:pStyle w:val="Tablea"/>
            </w:pPr>
            <w:r w:rsidRPr="007F5690">
              <w:t>(a) the determination of 4 of the following: rubella immune status, specific syphilis serology, carriage of Hepatitis B, Hepatitis C antibody, HIV antibody; and</w:t>
            </w:r>
          </w:p>
          <w:p w:rsidR="003304F8" w:rsidRPr="007F5690" w:rsidRDefault="003304F8" w:rsidP="003304F8">
            <w:pPr>
              <w:pStyle w:val="Tablea"/>
            </w:pPr>
            <w:r w:rsidRPr="007F5690">
              <w:t>(b) (if performed) a service described in one or more of items</w:t>
            </w:r>
            <w:r w:rsidR="007F5690">
              <w:t> </w:t>
            </w:r>
            <w:r w:rsidRPr="007F5690">
              <w:t>69384, 69475, 69478 and 69481</w:t>
            </w:r>
          </w:p>
        </w:tc>
        <w:tc>
          <w:tcPr>
            <w:tcW w:w="601" w:type="pct"/>
            <w:shd w:val="clear" w:color="auto" w:fill="auto"/>
          </w:tcPr>
          <w:p w:rsidR="003304F8" w:rsidRPr="007F5690" w:rsidRDefault="003304F8" w:rsidP="003304F8">
            <w:pPr>
              <w:pStyle w:val="Tabletext"/>
              <w:jc w:val="right"/>
            </w:pPr>
            <w:r w:rsidRPr="007F5690">
              <w:t>55.70</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69415</w:t>
            </w:r>
          </w:p>
        </w:tc>
        <w:tc>
          <w:tcPr>
            <w:tcW w:w="3866" w:type="pct"/>
            <w:shd w:val="clear" w:color="auto" w:fill="auto"/>
          </w:tcPr>
          <w:p w:rsidR="003304F8" w:rsidRPr="007F5690" w:rsidRDefault="003304F8" w:rsidP="003304F8">
            <w:pPr>
              <w:pStyle w:val="Tabletext"/>
            </w:pPr>
            <w:r w:rsidRPr="007F5690">
              <w:t>Microbiological serology during a pregnancy (except in the investigation of a clinically apparent intercurrent microbial illness or close contact with a patient suffering from parvovirus infection or varicella during that pregnancy) including:</w:t>
            </w:r>
          </w:p>
          <w:p w:rsidR="003304F8" w:rsidRPr="007F5690" w:rsidRDefault="003304F8" w:rsidP="003304F8">
            <w:pPr>
              <w:pStyle w:val="Tablea"/>
            </w:pPr>
            <w:r w:rsidRPr="007F5690">
              <w:t>(a) the determination of all of the following: rubella immune status, specific syphilis serology, carriage of hepatitis B, hepatitis C antibody, HIV antibody; and</w:t>
            </w:r>
          </w:p>
          <w:p w:rsidR="003304F8" w:rsidRPr="007F5690" w:rsidRDefault="003304F8" w:rsidP="003304F8">
            <w:pPr>
              <w:pStyle w:val="Tablea"/>
            </w:pPr>
            <w:r w:rsidRPr="007F5690">
              <w:t>(b) (if performed) a service described in one or more of items</w:t>
            </w:r>
            <w:r w:rsidR="007F5690">
              <w:t> </w:t>
            </w:r>
            <w:r w:rsidRPr="007F5690">
              <w:t>69384, 69475, 69478 and 69481</w:t>
            </w:r>
          </w:p>
        </w:tc>
        <w:tc>
          <w:tcPr>
            <w:tcW w:w="601" w:type="pct"/>
            <w:shd w:val="clear" w:color="auto" w:fill="auto"/>
          </w:tcPr>
          <w:p w:rsidR="003304F8" w:rsidRPr="007F5690" w:rsidRDefault="003304F8" w:rsidP="003304F8">
            <w:pPr>
              <w:pStyle w:val="Tabletext"/>
              <w:jc w:val="right"/>
              <w:rPr>
                <w:snapToGrid w:val="0"/>
              </w:rPr>
            </w:pPr>
            <w:r w:rsidRPr="007F5690">
              <w:rPr>
                <w:snapToGrid w:val="0"/>
              </w:rPr>
              <w:t>69.10</w:t>
            </w:r>
          </w:p>
        </w:tc>
      </w:tr>
      <w:tr w:rsidR="003304F8" w:rsidRPr="007F5690" w:rsidTr="0079119C">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69418</w:t>
            </w:r>
          </w:p>
        </w:tc>
        <w:tc>
          <w:tcPr>
            <w:tcW w:w="3866" w:type="pct"/>
            <w:shd w:val="clear" w:color="auto" w:fill="auto"/>
          </w:tcPr>
          <w:p w:rsidR="003304F8" w:rsidRPr="007F5690" w:rsidRDefault="003304F8" w:rsidP="003304F8">
            <w:pPr>
              <w:pStyle w:val="Tabletext"/>
            </w:pPr>
            <w:r w:rsidRPr="007F5690">
              <w:t>A test for high risk human papillomaviruses (HPV) in a patient who:</w:t>
            </w:r>
          </w:p>
          <w:p w:rsidR="003304F8" w:rsidRPr="007F5690" w:rsidRDefault="003304F8" w:rsidP="003304F8">
            <w:pPr>
              <w:pStyle w:val="Tablea"/>
            </w:pPr>
            <w:r w:rsidRPr="007F5690">
              <w:t>(a) within the 2 year period before the test, has received excisional or ablative treatment for high grade squamous intraepithelial lesions (HSIL) of the cervix; or</w:t>
            </w:r>
          </w:p>
          <w:p w:rsidR="003304F8" w:rsidRPr="007F5690" w:rsidRDefault="003304F8" w:rsidP="003304F8">
            <w:pPr>
              <w:pStyle w:val="Tablea"/>
            </w:pPr>
            <w:r w:rsidRPr="007F5690">
              <w:t>(b) within the 2 year period before the test, has had a positive HPV test after excisional or ablative treatment for HSIL of the cervix; or</w:t>
            </w:r>
          </w:p>
          <w:p w:rsidR="003304F8" w:rsidRPr="007F5690" w:rsidRDefault="003304F8" w:rsidP="003304F8">
            <w:pPr>
              <w:pStyle w:val="Tablea"/>
            </w:pPr>
            <w:r w:rsidRPr="007F5690">
              <w:t>(c) is undergoing annual cytological review following treatment for HSIL of the cervix;</w:t>
            </w:r>
          </w:p>
          <w:p w:rsidR="003304F8" w:rsidRPr="007F5690" w:rsidRDefault="003304F8" w:rsidP="003304F8">
            <w:pPr>
              <w:pStyle w:val="Tabletext"/>
            </w:pPr>
            <w:r w:rsidRPr="007F5690">
              <w:t>one test</w:t>
            </w:r>
          </w:p>
        </w:tc>
        <w:tc>
          <w:tcPr>
            <w:tcW w:w="601" w:type="pct"/>
            <w:shd w:val="clear" w:color="auto" w:fill="auto"/>
          </w:tcPr>
          <w:p w:rsidR="003304F8" w:rsidRPr="007F5690" w:rsidRDefault="003304F8" w:rsidP="003304F8">
            <w:pPr>
              <w:pStyle w:val="Tabletext"/>
              <w:jc w:val="right"/>
              <w:rPr>
                <w:snapToGrid w:val="0"/>
              </w:rPr>
            </w:pPr>
            <w:r w:rsidRPr="007F5690">
              <w:rPr>
                <w:snapToGrid w:val="0"/>
              </w:rPr>
              <w:t>63.55</w:t>
            </w:r>
          </w:p>
        </w:tc>
      </w:tr>
      <w:tr w:rsidR="003304F8" w:rsidRPr="007F5690" w:rsidDel="004B76FF"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69419</w:t>
            </w:r>
          </w:p>
        </w:tc>
        <w:tc>
          <w:tcPr>
            <w:tcW w:w="3866" w:type="pct"/>
            <w:shd w:val="clear" w:color="auto" w:fill="auto"/>
          </w:tcPr>
          <w:p w:rsidR="003304F8" w:rsidRPr="007F5690" w:rsidRDefault="003304F8" w:rsidP="003304F8">
            <w:pPr>
              <w:pStyle w:val="Tabletext"/>
              <w:rPr>
                <w:snapToGrid w:val="0"/>
              </w:rPr>
            </w:pPr>
            <w:r w:rsidRPr="007F5690">
              <w:t>A test described in item</w:t>
            </w:r>
            <w:r w:rsidR="007F5690">
              <w:t> </w:t>
            </w:r>
            <w:r w:rsidRPr="007F5690">
              <w:t>69418 if the test is performed by a receiving APP—one test</w:t>
            </w:r>
          </w:p>
        </w:tc>
        <w:tc>
          <w:tcPr>
            <w:tcW w:w="601" w:type="pct"/>
            <w:shd w:val="clear" w:color="auto" w:fill="auto"/>
          </w:tcPr>
          <w:p w:rsidR="003304F8" w:rsidRPr="007F5690" w:rsidRDefault="003304F8" w:rsidP="003304F8">
            <w:pPr>
              <w:pStyle w:val="Tabletext"/>
              <w:jc w:val="right"/>
              <w:rPr>
                <w:snapToGrid w:val="0"/>
              </w:rPr>
            </w:pPr>
            <w:r w:rsidRPr="007F5690">
              <w:rPr>
                <w:snapToGrid w:val="0"/>
              </w:rPr>
              <w:t>63.55</w:t>
            </w:r>
          </w:p>
        </w:tc>
      </w:tr>
      <w:tr w:rsidR="003304F8" w:rsidRPr="007F5690" w:rsidDel="004B76FF" w:rsidTr="007F5690">
        <w:tblPrEx>
          <w:tblLook w:val="0000" w:firstRow="0" w:lastRow="0" w:firstColumn="0" w:lastColumn="0" w:noHBand="0" w:noVBand="0"/>
        </w:tblPrEx>
        <w:tc>
          <w:tcPr>
            <w:tcW w:w="533" w:type="pct"/>
            <w:shd w:val="clear" w:color="auto" w:fill="auto"/>
          </w:tcPr>
          <w:p w:rsidR="003304F8" w:rsidRPr="007F5690" w:rsidDel="004B76FF" w:rsidRDefault="003304F8" w:rsidP="003304F8">
            <w:pPr>
              <w:pStyle w:val="Tabletext"/>
            </w:pPr>
            <w:r w:rsidRPr="007F5690">
              <w:t>69445</w:t>
            </w:r>
          </w:p>
        </w:tc>
        <w:tc>
          <w:tcPr>
            <w:tcW w:w="3866" w:type="pct"/>
            <w:shd w:val="clear" w:color="auto" w:fill="auto"/>
          </w:tcPr>
          <w:p w:rsidR="003304F8" w:rsidRPr="007F5690" w:rsidDel="004B76FF" w:rsidRDefault="003304F8" w:rsidP="003304F8">
            <w:pPr>
              <w:pStyle w:val="Tabletext"/>
            </w:pPr>
            <w:r w:rsidRPr="007F5690">
              <w:t>Detection of hepatitis C viral RNA in a patient undertaking antiviral therapy for chronic HCV hepatitis (including a service described in item</w:t>
            </w:r>
            <w:r w:rsidR="007F5690">
              <w:t> </w:t>
            </w:r>
            <w:r w:rsidRPr="007F5690">
              <w:t>69499)—one test</w:t>
            </w:r>
          </w:p>
        </w:tc>
        <w:tc>
          <w:tcPr>
            <w:tcW w:w="601" w:type="pct"/>
            <w:shd w:val="clear" w:color="auto" w:fill="auto"/>
          </w:tcPr>
          <w:p w:rsidR="003304F8" w:rsidRPr="007F5690" w:rsidDel="004B76FF" w:rsidRDefault="003304F8" w:rsidP="003304F8">
            <w:pPr>
              <w:pStyle w:val="Tabletext"/>
              <w:jc w:val="right"/>
              <w:rPr>
                <w:snapToGrid w:val="0"/>
              </w:rPr>
            </w:pPr>
            <w:r w:rsidRPr="007F5690">
              <w:rPr>
                <w:snapToGrid w:val="0"/>
              </w:rPr>
              <w:t>92.20</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69451</w:t>
            </w:r>
          </w:p>
        </w:tc>
        <w:tc>
          <w:tcPr>
            <w:tcW w:w="3866" w:type="pct"/>
            <w:shd w:val="clear" w:color="auto" w:fill="auto"/>
          </w:tcPr>
          <w:p w:rsidR="003304F8" w:rsidRPr="007F5690" w:rsidRDefault="003304F8" w:rsidP="003304F8">
            <w:pPr>
              <w:pStyle w:val="Tabletext"/>
            </w:pPr>
            <w:r w:rsidRPr="007F5690">
              <w:t>A test described in item</w:t>
            </w:r>
            <w:r w:rsidR="007F5690">
              <w:t> </w:t>
            </w:r>
            <w:r w:rsidRPr="007F5690">
              <w:t>69445 if the test is performed by a receiving APP—one test</w:t>
            </w:r>
          </w:p>
        </w:tc>
        <w:tc>
          <w:tcPr>
            <w:tcW w:w="601" w:type="pct"/>
            <w:shd w:val="clear" w:color="auto" w:fill="auto"/>
          </w:tcPr>
          <w:p w:rsidR="003304F8" w:rsidRPr="007F5690" w:rsidRDefault="003304F8" w:rsidP="003304F8">
            <w:pPr>
              <w:pStyle w:val="Tabletext"/>
              <w:jc w:val="right"/>
              <w:rPr>
                <w:snapToGrid w:val="0"/>
              </w:rPr>
            </w:pPr>
            <w:r w:rsidRPr="007F5690">
              <w:rPr>
                <w:snapToGrid w:val="0"/>
              </w:rPr>
              <w:t>92.20</w:t>
            </w:r>
          </w:p>
        </w:tc>
      </w:tr>
      <w:tr w:rsidR="003304F8" w:rsidRPr="007F5690" w:rsidTr="006A2812">
        <w:tblPrEx>
          <w:tblLook w:val="0000" w:firstRow="0" w:lastRow="0" w:firstColumn="0" w:lastColumn="0" w:noHBand="0" w:noVBand="0"/>
        </w:tblPrEx>
        <w:trPr>
          <w:cantSplit/>
        </w:trPr>
        <w:tc>
          <w:tcPr>
            <w:tcW w:w="533" w:type="pct"/>
            <w:shd w:val="clear" w:color="auto" w:fill="auto"/>
          </w:tcPr>
          <w:p w:rsidR="003304F8" w:rsidRPr="007F5690" w:rsidRDefault="003304F8" w:rsidP="003304F8">
            <w:pPr>
              <w:pStyle w:val="Tabletext"/>
            </w:pPr>
            <w:r w:rsidRPr="007F5690">
              <w:t>69471</w:t>
            </w:r>
          </w:p>
        </w:tc>
        <w:tc>
          <w:tcPr>
            <w:tcW w:w="3866" w:type="pct"/>
            <w:shd w:val="clear" w:color="auto" w:fill="auto"/>
          </w:tcPr>
          <w:p w:rsidR="004F2772" w:rsidRPr="007F5690" w:rsidRDefault="004F2772" w:rsidP="004F2772">
            <w:pPr>
              <w:pStyle w:val="Tabletext"/>
            </w:pPr>
            <w:r w:rsidRPr="007F5690">
              <w:t>Test of cell</w:t>
            </w:r>
            <w:r w:rsidR="007F5690">
              <w:noBreakHyphen/>
            </w:r>
            <w:r w:rsidRPr="007F5690">
              <w:t>mediated immune response in blood for the detection of latent tuberculosis by interferon gamma release assay (IGRA) in the following people:</w:t>
            </w:r>
          </w:p>
          <w:p w:rsidR="004F2772" w:rsidRPr="007F5690" w:rsidRDefault="004F2772" w:rsidP="004F2772">
            <w:pPr>
              <w:pStyle w:val="Tablea"/>
            </w:pPr>
            <w:r w:rsidRPr="007F5690">
              <w:t>(a) a person who has been exposed to a confirmed case of active tuberculosis;</w:t>
            </w:r>
          </w:p>
          <w:p w:rsidR="004F2772" w:rsidRPr="007F5690" w:rsidRDefault="004F2772" w:rsidP="004F2772">
            <w:pPr>
              <w:pStyle w:val="Tablea"/>
            </w:pPr>
            <w:r w:rsidRPr="007F5690">
              <w:t>(b) a person who is infected with human immunodeficiency virus;</w:t>
            </w:r>
          </w:p>
          <w:p w:rsidR="004F2772" w:rsidRPr="007F5690" w:rsidRDefault="004F2772" w:rsidP="004F2772">
            <w:pPr>
              <w:pStyle w:val="Tablea"/>
            </w:pPr>
            <w:r w:rsidRPr="007F5690">
              <w:t>(c) a person who is to commence, or has commenced, tumour necrosis factor (TNF) inhibitor therapy;</w:t>
            </w:r>
          </w:p>
          <w:p w:rsidR="004F2772" w:rsidRPr="007F5690" w:rsidRDefault="004F2772" w:rsidP="004F2772">
            <w:pPr>
              <w:pStyle w:val="Tablea"/>
            </w:pPr>
            <w:r w:rsidRPr="007F5690">
              <w:t>(d) a person who is to commence, or has commenced, renal dialysis;</w:t>
            </w:r>
          </w:p>
          <w:p w:rsidR="004F2772" w:rsidRPr="007F5690" w:rsidRDefault="004F2772" w:rsidP="004F2772">
            <w:pPr>
              <w:pStyle w:val="Tablea"/>
            </w:pPr>
            <w:r w:rsidRPr="007F5690">
              <w:t>(e) a person with silicosis;</w:t>
            </w:r>
          </w:p>
          <w:p w:rsidR="003304F8" w:rsidRPr="007F5690" w:rsidRDefault="004F2772" w:rsidP="00D22426">
            <w:pPr>
              <w:pStyle w:val="Tablea"/>
            </w:pPr>
            <w:r w:rsidRPr="007F5690">
              <w:t xml:space="preserve">(f) a person who is, or is about to become, immunosuppressed because of a disease, or a medical treatment, not mentioned in </w:t>
            </w:r>
            <w:r w:rsidR="007F5690">
              <w:t>paragraphs (</w:t>
            </w:r>
            <w:r w:rsidRPr="007F5690">
              <w:t>a) to (e)</w:t>
            </w:r>
          </w:p>
        </w:tc>
        <w:tc>
          <w:tcPr>
            <w:tcW w:w="601" w:type="pct"/>
            <w:shd w:val="clear" w:color="auto" w:fill="auto"/>
          </w:tcPr>
          <w:p w:rsidR="003304F8" w:rsidRPr="007F5690" w:rsidRDefault="003304F8" w:rsidP="003304F8">
            <w:pPr>
              <w:pStyle w:val="Tabletext"/>
              <w:jc w:val="right"/>
            </w:pPr>
            <w:r w:rsidRPr="007F5690">
              <w:rPr>
                <w:snapToGrid w:val="0"/>
              </w:rPr>
              <w:t>34.90</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69472</w:t>
            </w:r>
          </w:p>
        </w:tc>
        <w:tc>
          <w:tcPr>
            <w:tcW w:w="3866" w:type="pct"/>
            <w:shd w:val="clear" w:color="auto" w:fill="auto"/>
          </w:tcPr>
          <w:p w:rsidR="003304F8" w:rsidRPr="007F5690" w:rsidRDefault="003304F8" w:rsidP="003304F8">
            <w:pPr>
              <w:pStyle w:val="Tabletext"/>
            </w:pPr>
            <w:r w:rsidRPr="007F5690">
              <w:t>Detection of antibodies to Epstein Barr Virus using specific serology—one test</w:t>
            </w:r>
          </w:p>
        </w:tc>
        <w:tc>
          <w:tcPr>
            <w:tcW w:w="601" w:type="pct"/>
            <w:shd w:val="clear" w:color="auto" w:fill="auto"/>
          </w:tcPr>
          <w:p w:rsidR="003304F8" w:rsidRPr="007F5690" w:rsidRDefault="003304F8" w:rsidP="003304F8">
            <w:pPr>
              <w:pStyle w:val="Tabletext"/>
              <w:jc w:val="right"/>
            </w:pPr>
            <w:r w:rsidRPr="007F5690">
              <w:rPr>
                <w:snapToGrid w:val="0"/>
              </w:rPr>
              <w:t>15.65</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69474</w:t>
            </w:r>
          </w:p>
        </w:tc>
        <w:tc>
          <w:tcPr>
            <w:tcW w:w="3866" w:type="pct"/>
            <w:shd w:val="clear" w:color="auto" w:fill="auto"/>
          </w:tcPr>
          <w:p w:rsidR="003304F8" w:rsidRPr="007F5690" w:rsidRDefault="003304F8" w:rsidP="003304F8">
            <w:pPr>
              <w:pStyle w:val="Tabletext"/>
            </w:pPr>
            <w:r w:rsidRPr="007F5690">
              <w:t>Detection of antibodies to Epstein Barr Virus using specific serology—2 or more tests</w:t>
            </w:r>
          </w:p>
        </w:tc>
        <w:tc>
          <w:tcPr>
            <w:tcW w:w="601" w:type="pct"/>
            <w:shd w:val="clear" w:color="auto" w:fill="auto"/>
          </w:tcPr>
          <w:p w:rsidR="003304F8" w:rsidRPr="007F5690" w:rsidRDefault="003304F8" w:rsidP="003304F8">
            <w:pPr>
              <w:pStyle w:val="Tabletext"/>
              <w:jc w:val="right"/>
            </w:pPr>
            <w:r w:rsidRPr="007F5690">
              <w:rPr>
                <w:snapToGrid w:val="0"/>
              </w:rPr>
              <w:t>28.65</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69475</w:t>
            </w:r>
          </w:p>
        </w:tc>
        <w:tc>
          <w:tcPr>
            <w:tcW w:w="3866" w:type="pct"/>
            <w:shd w:val="clear" w:color="auto" w:fill="auto"/>
          </w:tcPr>
          <w:p w:rsidR="003304F8" w:rsidRPr="007F5690" w:rsidRDefault="003304F8" w:rsidP="003304F8">
            <w:pPr>
              <w:pStyle w:val="Tabletext"/>
            </w:pPr>
            <w:r w:rsidRPr="007F5690">
              <w:t>Detection of hepatitis antigens or antibodies to determine immune status or viral carriage following exposure or vaccination to Hepatitis A, Hepatitis B, Hepatitis C or Hepatitis D—one test</w:t>
            </w:r>
          </w:p>
        </w:tc>
        <w:tc>
          <w:tcPr>
            <w:tcW w:w="601" w:type="pct"/>
            <w:shd w:val="clear" w:color="auto" w:fill="auto"/>
          </w:tcPr>
          <w:p w:rsidR="003304F8" w:rsidRPr="007F5690" w:rsidRDefault="003304F8" w:rsidP="003304F8">
            <w:pPr>
              <w:pStyle w:val="Tabletext"/>
              <w:jc w:val="right"/>
            </w:pPr>
            <w:r w:rsidRPr="007F5690">
              <w:t>15.65</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69478</w:t>
            </w:r>
          </w:p>
        </w:tc>
        <w:tc>
          <w:tcPr>
            <w:tcW w:w="3866" w:type="pct"/>
            <w:shd w:val="clear" w:color="auto" w:fill="auto"/>
          </w:tcPr>
          <w:p w:rsidR="003304F8" w:rsidRPr="007F5690" w:rsidRDefault="003304F8" w:rsidP="003304F8">
            <w:pPr>
              <w:pStyle w:val="Tabletext"/>
            </w:pPr>
            <w:r w:rsidRPr="007F5690">
              <w:t>Two tests described in item</w:t>
            </w:r>
            <w:r w:rsidR="007F5690">
              <w:t> </w:t>
            </w:r>
            <w:r w:rsidRPr="007F5690">
              <w:t>69475</w:t>
            </w:r>
          </w:p>
        </w:tc>
        <w:tc>
          <w:tcPr>
            <w:tcW w:w="601" w:type="pct"/>
            <w:shd w:val="clear" w:color="auto" w:fill="auto"/>
          </w:tcPr>
          <w:p w:rsidR="003304F8" w:rsidRPr="007F5690" w:rsidRDefault="003304F8" w:rsidP="003304F8">
            <w:pPr>
              <w:pStyle w:val="Tabletext"/>
              <w:jc w:val="right"/>
              <w:rPr>
                <w:snapToGrid w:val="0"/>
              </w:rPr>
            </w:pPr>
            <w:r w:rsidRPr="007F5690">
              <w:t>29.25</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69481</w:t>
            </w:r>
          </w:p>
        </w:tc>
        <w:tc>
          <w:tcPr>
            <w:tcW w:w="3866" w:type="pct"/>
            <w:shd w:val="clear" w:color="auto" w:fill="auto"/>
          </w:tcPr>
          <w:p w:rsidR="003304F8" w:rsidRPr="007F5690" w:rsidRDefault="003304F8" w:rsidP="003304F8">
            <w:pPr>
              <w:pStyle w:val="Tabletext"/>
            </w:pPr>
            <w:r w:rsidRPr="007F5690">
              <w:t>Investigation of infectious causes of acute or chronic hepatitis—3 tests described in item</w:t>
            </w:r>
            <w:r w:rsidR="007F5690">
              <w:t> </w:t>
            </w:r>
            <w:r w:rsidRPr="007F5690">
              <w:t>69475</w:t>
            </w:r>
          </w:p>
        </w:tc>
        <w:tc>
          <w:tcPr>
            <w:tcW w:w="601" w:type="pct"/>
            <w:shd w:val="clear" w:color="auto" w:fill="auto"/>
          </w:tcPr>
          <w:p w:rsidR="003304F8" w:rsidRPr="007F5690" w:rsidRDefault="003304F8" w:rsidP="003304F8">
            <w:pPr>
              <w:pStyle w:val="Tabletext"/>
              <w:jc w:val="right"/>
              <w:rPr>
                <w:snapToGrid w:val="0"/>
              </w:rPr>
            </w:pPr>
            <w:r w:rsidRPr="007F5690">
              <w:t>40.55</w:t>
            </w:r>
          </w:p>
        </w:tc>
      </w:tr>
      <w:tr w:rsidR="003304F8" w:rsidRPr="007F5690" w:rsidTr="007F5690">
        <w:tblPrEx>
          <w:tblLook w:val="0000" w:firstRow="0" w:lastRow="0" w:firstColumn="0" w:lastColumn="0" w:noHBand="0" w:noVBand="0"/>
        </w:tblPrEx>
        <w:trPr>
          <w:cantSplit/>
        </w:trPr>
        <w:tc>
          <w:tcPr>
            <w:tcW w:w="533" w:type="pct"/>
            <w:shd w:val="clear" w:color="auto" w:fill="auto"/>
          </w:tcPr>
          <w:p w:rsidR="003304F8" w:rsidRPr="007F5690" w:rsidRDefault="003304F8" w:rsidP="003304F8">
            <w:pPr>
              <w:pStyle w:val="Tabletext"/>
            </w:pPr>
            <w:r w:rsidRPr="007F5690">
              <w:rPr>
                <w:snapToGrid w:val="0"/>
              </w:rPr>
              <w:t>69482</w:t>
            </w:r>
          </w:p>
        </w:tc>
        <w:tc>
          <w:tcPr>
            <w:tcW w:w="3866" w:type="pct"/>
            <w:shd w:val="clear" w:color="auto" w:fill="auto"/>
          </w:tcPr>
          <w:p w:rsidR="003304F8" w:rsidRPr="007F5690" w:rsidRDefault="003304F8" w:rsidP="003304F8">
            <w:pPr>
              <w:pStyle w:val="Tabletext"/>
            </w:pPr>
            <w:r w:rsidRPr="007F5690">
              <w:t>Quantitation of hepatitis B viral DNA in patients who are hepatitis B surface antigen positive and have chronic hepatitis B but are not receiving antiviral therapy—one test</w:t>
            </w:r>
          </w:p>
        </w:tc>
        <w:tc>
          <w:tcPr>
            <w:tcW w:w="601" w:type="pct"/>
            <w:shd w:val="clear" w:color="auto" w:fill="auto"/>
          </w:tcPr>
          <w:p w:rsidR="003304F8" w:rsidRPr="007F5690" w:rsidRDefault="003304F8" w:rsidP="003304F8">
            <w:pPr>
              <w:pStyle w:val="Tabletext"/>
              <w:jc w:val="right"/>
              <w:rPr>
                <w:snapToGrid w:val="0"/>
              </w:rPr>
            </w:pPr>
            <w:r w:rsidRPr="007F5690">
              <w:t>152.10</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rPr>
                <w:snapToGrid w:val="0"/>
              </w:rPr>
              <w:t>69483</w:t>
            </w:r>
          </w:p>
        </w:tc>
        <w:tc>
          <w:tcPr>
            <w:tcW w:w="3866" w:type="pct"/>
            <w:shd w:val="clear" w:color="auto" w:fill="auto"/>
          </w:tcPr>
          <w:p w:rsidR="003304F8" w:rsidRPr="007F5690" w:rsidRDefault="003304F8" w:rsidP="003304F8">
            <w:pPr>
              <w:pStyle w:val="Tabletext"/>
            </w:pPr>
            <w:r w:rsidRPr="007F5690">
              <w:t>Quantitation of hepatitis B viral DNA in patients who:</w:t>
            </w:r>
          </w:p>
          <w:p w:rsidR="003304F8" w:rsidRPr="007F5690" w:rsidRDefault="003304F8" w:rsidP="003304F8">
            <w:pPr>
              <w:pStyle w:val="Tablea"/>
            </w:pPr>
            <w:r w:rsidRPr="007F5690">
              <w:t>(a) are hepatitis B surface antigen positive; and</w:t>
            </w:r>
          </w:p>
          <w:p w:rsidR="003304F8" w:rsidRPr="007F5690" w:rsidRDefault="003304F8" w:rsidP="003304F8">
            <w:pPr>
              <w:pStyle w:val="Tablea"/>
            </w:pPr>
            <w:r w:rsidRPr="007F5690">
              <w:t>(b) have chronic hepatitis B; and</w:t>
            </w:r>
          </w:p>
          <w:p w:rsidR="003304F8" w:rsidRPr="007F5690" w:rsidRDefault="003304F8" w:rsidP="003304F8">
            <w:pPr>
              <w:pStyle w:val="Tablea"/>
            </w:pPr>
            <w:r w:rsidRPr="007F5690">
              <w:t>(c) are receiving antiviral therapy;</w:t>
            </w:r>
          </w:p>
          <w:p w:rsidR="003304F8" w:rsidRPr="007F5690" w:rsidRDefault="003304F8" w:rsidP="003304F8">
            <w:pPr>
              <w:pStyle w:val="Tabletext"/>
            </w:pPr>
            <w:r w:rsidRPr="007F5690">
              <w:t>one test</w:t>
            </w:r>
          </w:p>
        </w:tc>
        <w:tc>
          <w:tcPr>
            <w:tcW w:w="601" w:type="pct"/>
            <w:shd w:val="clear" w:color="auto" w:fill="auto"/>
          </w:tcPr>
          <w:p w:rsidR="003304F8" w:rsidRPr="007F5690" w:rsidRDefault="003304F8" w:rsidP="003304F8">
            <w:pPr>
              <w:pStyle w:val="Tabletext"/>
              <w:jc w:val="right"/>
              <w:rPr>
                <w:snapToGrid w:val="0"/>
              </w:rPr>
            </w:pPr>
            <w:r w:rsidRPr="007F5690">
              <w:t>152.10</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69484</w:t>
            </w:r>
          </w:p>
        </w:tc>
        <w:tc>
          <w:tcPr>
            <w:tcW w:w="3866" w:type="pct"/>
            <w:shd w:val="clear" w:color="auto" w:fill="auto"/>
          </w:tcPr>
          <w:p w:rsidR="003304F8" w:rsidRPr="007F5690" w:rsidRDefault="003304F8" w:rsidP="003304F8">
            <w:pPr>
              <w:pStyle w:val="Tabletext"/>
            </w:pPr>
            <w:r w:rsidRPr="007F5690">
              <w:t>Supplementary test for hepatitis B surface antigen or hepatitis C antibody using a different assay on a specimen that yielded a reactive result on initial testing</w:t>
            </w:r>
          </w:p>
        </w:tc>
        <w:tc>
          <w:tcPr>
            <w:tcW w:w="601" w:type="pct"/>
            <w:shd w:val="clear" w:color="auto" w:fill="auto"/>
          </w:tcPr>
          <w:p w:rsidR="003304F8" w:rsidRPr="007F5690" w:rsidRDefault="003304F8" w:rsidP="003304F8">
            <w:pPr>
              <w:pStyle w:val="Tabletext"/>
              <w:jc w:val="right"/>
              <w:rPr>
                <w:snapToGrid w:val="0"/>
              </w:rPr>
            </w:pPr>
            <w:r w:rsidRPr="007F5690">
              <w:t>17.10</w:t>
            </w:r>
          </w:p>
        </w:tc>
      </w:tr>
      <w:tr w:rsidR="003304F8" w:rsidRPr="007F5690" w:rsidDel="004B76FF" w:rsidTr="0079119C">
        <w:tblPrEx>
          <w:tblLook w:val="0000" w:firstRow="0" w:lastRow="0" w:firstColumn="0" w:lastColumn="0" w:noHBand="0" w:noVBand="0"/>
        </w:tblPrEx>
        <w:trPr>
          <w:cantSplit/>
        </w:trPr>
        <w:tc>
          <w:tcPr>
            <w:tcW w:w="533" w:type="pct"/>
            <w:shd w:val="clear" w:color="auto" w:fill="auto"/>
          </w:tcPr>
          <w:p w:rsidR="003304F8" w:rsidRPr="007F5690" w:rsidDel="004B76FF" w:rsidRDefault="003304F8" w:rsidP="003304F8">
            <w:pPr>
              <w:pStyle w:val="Tabletext"/>
            </w:pPr>
            <w:r w:rsidRPr="007F5690">
              <w:t>69488</w:t>
            </w:r>
          </w:p>
        </w:tc>
        <w:tc>
          <w:tcPr>
            <w:tcW w:w="3866" w:type="pct"/>
            <w:shd w:val="clear" w:color="auto" w:fill="auto"/>
          </w:tcPr>
          <w:p w:rsidR="003304F8" w:rsidRPr="007F5690" w:rsidRDefault="003304F8" w:rsidP="003304F8">
            <w:pPr>
              <w:pStyle w:val="Tabletext"/>
              <w:rPr>
                <w:snapToGrid w:val="0"/>
              </w:rPr>
            </w:pPr>
            <w:r w:rsidRPr="007F5690">
              <w:rPr>
                <w:snapToGrid w:val="0"/>
              </w:rPr>
              <w:t>Quantitation of HCV RNA load in plasma or serum in:</w:t>
            </w:r>
          </w:p>
          <w:p w:rsidR="003304F8" w:rsidRPr="007F5690" w:rsidDel="004B76FF" w:rsidRDefault="003304F8" w:rsidP="003304F8">
            <w:pPr>
              <w:pStyle w:val="Tablea"/>
            </w:pPr>
            <w:r w:rsidRPr="007F5690">
              <w:rPr>
                <w:snapToGrid w:val="0"/>
              </w:rPr>
              <w:t>(a) the pre</w:t>
            </w:r>
            <w:r w:rsidR="007F5690">
              <w:rPr>
                <w:snapToGrid w:val="0"/>
              </w:rPr>
              <w:noBreakHyphen/>
            </w:r>
            <w:r w:rsidRPr="007F5690">
              <w:rPr>
                <w:snapToGrid w:val="0"/>
              </w:rPr>
              <w:t>treatment evaluation, of a patient with chronic HCV hepatitis, for antiviral therapy; or</w:t>
            </w:r>
          </w:p>
          <w:p w:rsidR="003304F8" w:rsidRPr="007F5690" w:rsidRDefault="003304F8" w:rsidP="003304F8">
            <w:pPr>
              <w:pStyle w:val="Tablea"/>
              <w:rPr>
                <w:snapToGrid w:val="0"/>
              </w:rPr>
            </w:pPr>
            <w:r w:rsidRPr="007F5690">
              <w:rPr>
                <w:snapToGrid w:val="0"/>
              </w:rPr>
              <w:t>(b) the assessment of efficacy of antiviral therapy for such a patient;</w:t>
            </w:r>
          </w:p>
          <w:p w:rsidR="003304F8" w:rsidRPr="007F5690" w:rsidDel="004B76FF" w:rsidRDefault="003304F8" w:rsidP="003304F8">
            <w:pPr>
              <w:pStyle w:val="Tabletext"/>
            </w:pPr>
            <w:r w:rsidRPr="007F5690">
              <w:rPr>
                <w:snapToGrid w:val="0"/>
              </w:rPr>
              <w:t>if the test is requested by, or on the advice of, the specialist or consultant physician who manages the treatment of the patient (including a service described in item</w:t>
            </w:r>
            <w:r w:rsidR="007F5690">
              <w:rPr>
                <w:snapToGrid w:val="0"/>
              </w:rPr>
              <w:t> </w:t>
            </w:r>
            <w:r w:rsidRPr="007F5690">
              <w:rPr>
                <w:snapToGrid w:val="0"/>
              </w:rPr>
              <w:t>69445 or 69499)</w:t>
            </w:r>
          </w:p>
        </w:tc>
        <w:tc>
          <w:tcPr>
            <w:tcW w:w="601" w:type="pct"/>
            <w:shd w:val="clear" w:color="auto" w:fill="auto"/>
          </w:tcPr>
          <w:p w:rsidR="003304F8" w:rsidRPr="007F5690" w:rsidDel="004B76FF" w:rsidRDefault="003304F8" w:rsidP="003304F8">
            <w:pPr>
              <w:pStyle w:val="Tabletext"/>
              <w:jc w:val="right"/>
              <w:rPr>
                <w:snapToGrid w:val="0"/>
              </w:rPr>
            </w:pPr>
            <w:r w:rsidRPr="007F5690">
              <w:t>180.25</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69489</w:t>
            </w:r>
          </w:p>
        </w:tc>
        <w:tc>
          <w:tcPr>
            <w:tcW w:w="3866" w:type="pct"/>
            <w:shd w:val="clear" w:color="auto" w:fill="auto"/>
          </w:tcPr>
          <w:p w:rsidR="003304F8" w:rsidRPr="007F5690" w:rsidRDefault="003304F8" w:rsidP="003304F8">
            <w:pPr>
              <w:pStyle w:val="Tabletext"/>
            </w:pPr>
            <w:r w:rsidRPr="007F5690">
              <w:t>A test described in item</w:t>
            </w:r>
            <w:r w:rsidR="007F5690">
              <w:t> </w:t>
            </w:r>
            <w:r w:rsidRPr="007F5690">
              <w:t>69488 if the test is performed by a receiving APP</w:t>
            </w:r>
          </w:p>
        </w:tc>
        <w:tc>
          <w:tcPr>
            <w:tcW w:w="601" w:type="pct"/>
            <w:shd w:val="clear" w:color="auto" w:fill="auto"/>
          </w:tcPr>
          <w:p w:rsidR="003304F8" w:rsidRPr="007F5690" w:rsidRDefault="003304F8" w:rsidP="003304F8">
            <w:pPr>
              <w:pStyle w:val="Tabletext"/>
              <w:jc w:val="right"/>
              <w:rPr>
                <w:snapToGrid w:val="0"/>
              </w:rPr>
            </w:pPr>
            <w:r w:rsidRPr="007F5690">
              <w:t>180.25</w:t>
            </w:r>
          </w:p>
        </w:tc>
      </w:tr>
      <w:tr w:rsidR="003304F8" w:rsidRPr="007F5690" w:rsidTr="0079119C">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69491</w:t>
            </w:r>
          </w:p>
        </w:tc>
        <w:tc>
          <w:tcPr>
            <w:tcW w:w="3866" w:type="pct"/>
            <w:shd w:val="clear" w:color="auto" w:fill="auto"/>
          </w:tcPr>
          <w:p w:rsidR="003304F8" w:rsidRPr="007F5690" w:rsidRDefault="003304F8" w:rsidP="003304F8">
            <w:pPr>
              <w:pStyle w:val="Tabletext"/>
            </w:pPr>
            <w:r w:rsidRPr="007F5690">
              <w:t>Nucleic acid amplification and determination of hepatitis C virus (HCV) genotype if:</w:t>
            </w:r>
          </w:p>
          <w:p w:rsidR="003304F8" w:rsidRPr="007F5690" w:rsidRDefault="003304F8" w:rsidP="003304F8">
            <w:pPr>
              <w:pStyle w:val="Tablea"/>
            </w:pPr>
            <w:r w:rsidRPr="007F5690">
              <w:t>(a) the patient is HCV RNA positive and is being evaluated for antiviral therapy of chronic HCV hepatitis; and</w:t>
            </w:r>
          </w:p>
          <w:p w:rsidR="003304F8" w:rsidRPr="007F5690" w:rsidRDefault="003304F8" w:rsidP="003304F8">
            <w:pPr>
              <w:pStyle w:val="Tablea"/>
            </w:pPr>
            <w:r w:rsidRPr="007F5690">
              <w:t>(b) the request for the test is made by, or on the advice of, the specialist or consultant physician managing the treatment of the patient</w:t>
            </w:r>
          </w:p>
        </w:tc>
        <w:tc>
          <w:tcPr>
            <w:tcW w:w="601" w:type="pct"/>
            <w:shd w:val="clear" w:color="auto" w:fill="auto"/>
          </w:tcPr>
          <w:p w:rsidR="003304F8" w:rsidRPr="007F5690" w:rsidRDefault="003304F8" w:rsidP="003304F8">
            <w:pPr>
              <w:pStyle w:val="Tabletext"/>
              <w:jc w:val="right"/>
              <w:rPr>
                <w:snapToGrid w:val="0"/>
              </w:rPr>
            </w:pPr>
            <w:r w:rsidRPr="007F5690">
              <w:t>204.80</w:t>
            </w:r>
          </w:p>
        </w:tc>
      </w:tr>
      <w:tr w:rsidR="003304F8" w:rsidRPr="007F5690" w:rsidDel="004B76FF" w:rsidTr="007F5690">
        <w:tblPrEx>
          <w:tblLook w:val="0000" w:firstRow="0" w:lastRow="0" w:firstColumn="0" w:lastColumn="0" w:noHBand="0" w:noVBand="0"/>
        </w:tblPrEx>
        <w:tc>
          <w:tcPr>
            <w:tcW w:w="533" w:type="pct"/>
            <w:shd w:val="clear" w:color="auto" w:fill="auto"/>
          </w:tcPr>
          <w:p w:rsidR="003304F8" w:rsidRPr="007F5690" w:rsidDel="004B76FF" w:rsidRDefault="003304F8" w:rsidP="003304F8">
            <w:pPr>
              <w:pStyle w:val="Tabletext"/>
            </w:pPr>
            <w:r w:rsidRPr="007F5690">
              <w:t>69492</w:t>
            </w:r>
          </w:p>
        </w:tc>
        <w:tc>
          <w:tcPr>
            <w:tcW w:w="3866" w:type="pct"/>
            <w:shd w:val="clear" w:color="auto" w:fill="auto"/>
          </w:tcPr>
          <w:p w:rsidR="003304F8" w:rsidRPr="007F5690" w:rsidRDefault="003304F8" w:rsidP="003304F8">
            <w:pPr>
              <w:pStyle w:val="Tabletext"/>
              <w:rPr>
                <w:b/>
                <w:i/>
              </w:rPr>
            </w:pPr>
            <w:r w:rsidRPr="007F5690">
              <w:t>A service described in item</w:t>
            </w:r>
            <w:r w:rsidR="007F5690">
              <w:t> </w:t>
            </w:r>
            <w:r w:rsidRPr="007F5690">
              <w:t>69491 if the test is performed by a receiving APP</w:t>
            </w:r>
          </w:p>
        </w:tc>
        <w:tc>
          <w:tcPr>
            <w:tcW w:w="601" w:type="pct"/>
            <w:shd w:val="clear" w:color="auto" w:fill="auto"/>
          </w:tcPr>
          <w:p w:rsidR="003304F8" w:rsidRPr="007F5690" w:rsidRDefault="003304F8" w:rsidP="003304F8">
            <w:pPr>
              <w:pStyle w:val="Tabletext"/>
              <w:jc w:val="right"/>
              <w:rPr>
                <w:snapToGrid w:val="0"/>
              </w:rPr>
            </w:pPr>
            <w:r w:rsidRPr="007F5690">
              <w:t>204.80</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69494</w:t>
            </w:r>
          </w:p>
        </w:tc>
        <w:tc>
          <w:tcPr>
            <w:tcW w:w="3866" w:type="pct"/>
            <w:shd w:val="clear" w:color="auto" w:fill="auto"/>
          </w:tcPr>
          <w:p w:rsidR="003304F8" w:rsidRPr="007F5690" w:rsidRDefault="003304F8" w:rsidP="003304F8">
            <w:pPr>
              <w:pStyle w:val="Tabletext"/>
            </w:pPr>
            <w:r w:rsidRPr="007F5690">
              <w:t>Detection of a virus, microbial antigen or microbial nucleic acid (not elsewhere described in this table)—one test</w:t>
            </w:r>
          </w:p>
        </w:tc>
        <w:tc>
          <w:tcPr>
            <w:tcW w:w="601" w:type="pct"/>
            <w:shd w:val="clear" w:color="auto" w:fill="auto"/>
          </w:tcPr>
          <w:p w:rsidR="003304F8" w:rsidRPr="007F5690" w:rsidRDefault="003304F8" w:rsidP="003304F8">
            <w:pPr>
              <w:pStyle w:val="Tabletext"/>
              <w:jc w:val="right"/>
              <w:rPr>
                <w:snapToGrid w:val="0"/>
              </w:rPr>
            </w:pPr>
            <w:r w:rsidRPr="007F5690">
              <w:t>28.65</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69495</w:t>
            </w:r>
          </w:p>
        </w:tc>
        <w:tc>
          <w:tcPr>
            <w:tcW w:w="3866" w:type="pct"/>
            <w:shd w:val="clear" w:color="auto" w:fill="auto"/>
          </w:tcPr>
          <w:p w:rsidR="003304F8" w:rsidRPr="007F5690" w:rsidRDefault="003304F8" w:rsidP="003304F8">
            <w:pPr>
              <w:pStyle w:val="Tabletext"/>
            </w:pPr>
            <w:r w:rsidRPr="007F5690">
              <w:t>Two tests described in item</w:t>
            </w:r>
            <w:r w:rsidR="007F5690">
              <w:t> </w:t>
            </w:r>
            <w:r w:rsidRPr="007F5690">
              <w:t>69494</w:t>
            </w:r>
          </w:p>
        </w:tc>
        <w:tc>
          <w:tcPr>
            <w:tcW w:w="601" w:type="pct"/>
            <w:shd w:val="clear" w:color="auto" w:fill="auto"/>
          </w:tcPr>
          <w:p w:rsidR="003304F8" w:rsidRPr="007F5690" w:rsidRDefault="003304F8" w:rsidP="003304F8">
            <w:pPr>
              <w:pStyle w:val="Tabletext"/>
              <w:jc w:val="right"/>
              <w:rPr>
                <w:snapToGrid w:val="0"/>
              </w:rPr>
            </w:pPr>
            <w:r w:rsidRPr="007F5690">
              <w:t>35.85</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69496</w:t>
            </w:r>
          </w:p>
        </w:tc>
        <w:tc>
          <w:tcPr>
            <w:tcW w:w="3866" w:type="pct"/>
            <w:shd w:val="clear" w:color="auto" w:fill="auto"/>
          </w:tcPr>
          <w:p w:rsidR="003304F8" w:rsidRPr="007F5690" w:rsidRDefault="003304F8" w:rsidP="003304F8">
            <w:pPr>
              <w:pStyle w:val="Tabletext"/>
            </w:pPr>
            <w:r w:rsidRPr="007F5690">
              <w:t>Three or more tests described in item</w:t>
            </w:r>
            <w:r w:rsidR="007F5690">
              <w:t> </w:t>
            </w:r>
            <w:r w:rsidRPr="007F5690">
              <w:t>69494</w:t>
            </w:r>
          </w:p>
        </w:tc>
        <w:tc>
          <w:tcPr>
            <w:tcW w:w="601" w:type="pct"/>
            <w:shd w:val="clear" w:color="auto" w:fill="auto"/>
          </w:tcPr>
          <w:p w:rsidR="003304F8" w:rsidRPr="007F5690" w:rsidRDefault="003304F8" w:rsidP="003304F8">
            <w:pPr>
              <w:pStyle w:val="Tabletext"/>
              <w:jc w:val="right"/>
              <w:rPr>
                <w:snapToGrid w:val="0"/>
              </w:rPr>
            </w:pPr>
            <w:r w:rsidRPr="007F5690">
              <w:t>43.05</w:t>
            </w:r>
          </w:p>
        </w:tc>
      </w:tr>
      <w:tr w:rsidR="003304F8" w:rsidRPr="007F5690" w:rsidTr="007F5690">
        <w:tblPrEx>
          <w:tblLook w:val="0000" w:firstRow="0" w:lastRow="0" w:firstColumn="0" w:lastColumn="0" w:noHBand="0" w:noVBand="0"/>
        </w:tblPrEx>
        <w:tc>
          <w:tcPr>
            <w:tcW w:w="533" w:type="pct"/>
            <w:shd w:val="clear" w:color="auto" w:fill="auto"/>
          </w:tcPr>
          <w:p w:rsidR="003304F8" w:rsidRPr="007F5690" w:rsidRDefault="003304F8" w:rsidP="003304F8">
            <w:pPr>
              <w:pStyle w:val="Tabletext"/>
            </w:pPr>
            <w:r w:rsidRPr="007F5690">
              <w:t>69497</w:t>
            </w:r>
          </w:p>
        </w:tc>
        <w:tc>
          <w:tcPr>
            <w:tcW w:w="3866" w:type="pct"/>
            <w:shd w:val="clear" w:color="auto" w:fill="auto"/>
          </w:tcPr>
          <w:p w:rsidR="003304F8" w:rsidRPr="007F5690" w:rsidRDefault="003304F8" w:rsidP="003304F8">
            <w:pPr>
              <w:pStyle w:val="Tabletext"/>
            </w:pPr>
            <w:r w:rsidRPr="007F5690">
              <w:t>This item applies to a test described in item</w:t>
            </w:r>
            <w:r w:rsidR="007F5690">
              <w:t> </w:t>
            </w:r>
            <w:r w:rsidRPr="007F5690">
              <w:t>69494 if:</w:t>
            </w:r>
          </w:p>
          <w:p w:rsidR="003304F8" w:rsidRPr="007F5690" w:rsidRDefault="003304F8" w:rsidP="003304F8">
            <w:pPr>
              <w:pStyle w:val="Tablea"/>
            </w:pPr>
            <w:r w:rsidRPr="007F5690">
              <w:t>(a) a referring APP has not performed the test described in item</w:t>
            </w:r>
            <w:r w:rsidR="007F5690">
              <w:t> </w:t>
            </w:r>
            <w:r w:rsidRPr="007F5690">
              <w:t>69494; and</w:t>
            </w:r>
          </w:p>
          <w:p w:rsidR="003304F8" w:rsidRPr="007F5690" w:rsidRDefault="003304F8" w:rsidP="003304F8">
            <w:pPr>
              <w:pStyle w:val="Tablea"/>
            </w:pPr>
            <w:r w:rsidRPr="007F5690">
              <w:t>(b) a receiving APP performs the test described in item</w:t>
            </w:r>
            <w:r w:rsidR="007F5690">
              <w:t> </w:t>
            </w:r>
            <w:r w:rsidRPr="007F5690">
              <w:t>69494;</w:t>
            </w:r>
          </w:p>
          <w:p w:rsidR="003304F8" w:rsidRPr="007F5690" w:rsidRDefault="003304F8" w:rsidP="003304F8">
            <w:pPr>
              <w:pStyle w:val="Tabletext"/>
            </w:pPr>
            <w:r w:rsidRPr="007F5690">
              <w:t>one test</w:t>
            </w:r>
          </w:p>
        </w:tc>
        <w:tc>
          <w:tcPr>
            <w:tcW w:w="601" w:type="pct"/>
            <w:shd w:val="clear" w:color="auto" w:fill="auto"/>
          </w:tcPr>
          <w:p w:rsidR="003304F8" w:rsidRPr="007F5690" w:rsidRDefault="003304F8" w:rsidP="003304F8">
            <w:pPr>
              <w:pStyle w:val="Tabletext"/>
              <w:jc w:val="right"/>
              <w:rPr>
                <w:snapToGrid w:val="0"/>
              </w:rPr>
            </w:pPr>
            <w:r w:rsidRPr="007F5690">
              <w:t>28.65</w:t>
            </w:r>
          </w:p>
        </w:tc>
      </w:tr>
      <w:tr w:rsidR="003304F8" w:rsidRPr="007F5690" w:rsidTr="007F5690">
        <w:tblPrEx>
          <w:tblLook w:val="0000" w:firstRow="0" w:lastRow="0" w:firstColumn="0" w:lastColumn="0" w:noHBand="0" w:noVBand="0"/>
        </w:tblPrEx>
        <w:trPr>
          <w:trHeight w:val="1191"/>
        </w:trPr>
        <w:tc>
          <w:tcPr>
            <w:tcW w:w="533" w:type="pct"/>
            <w:shd w:val="clear" w:color="auto" w:fill="auto"/>
          </w:tcPr>
          <w:p w:rsidR="003304F8" w:rsidRPr="007F5690" w:rsidRDefault="003304F8" w:rsidP="003304F8">
            <w:pPr>
              <w:pStyle w:val="Tabletext"/>
            </w:pPr>
            <w:r w:rsidRPr="007F5690">
              <w:t>69498</w:t>
            </w:r>
          </w:p>
        </w:tc>
        <w:tc>
          <w:tcPr>
            <w:tcW w:w="3866" w:type="pct"/>
            <w:shd w:val="clear" w:color="auto" w:fill="auto"/>
          </w:tcPr>
          <w:p w:rsidR="003304F8" w:rsidRPr="007F5690" w:rsidRDefault="003304F8" w:rsidP="003304F8">
            <w:pPr>
              <w:pStyle w:val="Tabletext"/>
            </w:pPr>
            <w:r w:rsidRPr="007F5690">
              <w:t>This item applies to a test described in item</w:t>
            </w:r>
            <w:r w:rsidR="007F5690">
              <w:t> </w:t>
            </w:r>
            <w:r w:rsidRPr="007F5690">
              <w:t>69494 if:</w:t>
            </w:r>
          </w:p>
          <w:p w:rsidR="003304F8" w:rsidRPr="007F5690" w:rsidRDefault="003304F8" w:rsidP="003304F8">
            <w:pPr>
              <w:pStyle w:val="Tablea"/>
            </w:pPr>
            <w:r w:rsidRPr="007F5690">
              <w:t>(a) a referring APP has performed the test or tests described in item</w:t>
            </w:r>
            <w:r w:rsidR="007F5690">
              <w:t> </w:t>
            </w:r>
            <w:r w:rsidRPr="007F5690">
              <w:t>69494; and</w:t>
            </w:r>
          </w:p>
          <w:p w:rsidR="003304F8" w:rsidRPr="007F5690" w:rsidRDefault="003304F8" w:rsidP="003304F8">
            <w:pPr>
              <w:pStyle w:val="Tablea"/>
            </w:pPr>
            <w:r w:rsidRPr="007F5690">
              <w:t>(b) a receiving APP has performed the test or tests described in item</w:t>
            </w:r>
            <w:r w:rsidR="007F5690">
              <w:t> </w:t>
            </w:r>
            <w:r w:rsidRPr="007F5690">
              <w:t>69494;</w:t>
            </w:r>
          </w:p>
          <w:p w:rsidR="003304F8" w:rsidRPr="007F5690" w:rsidRDefault="003304F8" w:rsidP="003304F8">
            <w:pPr>
              <w:pStyle w:val="Tabletext"/>
            </w:pPr>
            <w:r w:rsidRPr="007F5690">
              <w:t>one test</w:t>
            </w:r>
          </w:p>
        </w:tc>
        <w:tc>
          <w:tcPr>
            <w:tcW w:w="601" w:type="pct"/>
            <w:shd w:val="clear" w:color="auto" w:fill="auto"/>
          </w:tcPr>
          <w:p w:rsidR="003304F8" w:rsidRPr="007F5690" w:rsidRDefault="003304F8" w:rsidP="003304F8">
            <w:pPr>
              <w:pStyle w:val="Tabletext"/>
              <w:jc w:val="right"/>
              <w:rPr>
                <w:snapToGrid w:val="0"/>
              </w:rPr>
            </w:pPr>
            <w:r w:rsidRPr="007F5690">
              <w:t>7.20</w:t>
            </w:r>
          </w:p>
        </w:tc>
      </w:tr>
      <w:tr w:rsidR="003304F8" w:rsidRPr="007F5690" w:rsidDel="004B76FF" w:rsidTr="0079119C">
        <w:tblPrEx>
          <w:tblLook w:val="0000" w:firstRow="0" w:lastRow="0" w:firstColumn="0" w:lastColumn="0" w:noHBand="0" w:noVBand="0"/>
        </w:tblPrEx>
        <w:tc>
          <w:tcPr>
            <w:tcW w:w="533" w:type="pct"/>
            <w:tcBorders>
              <w:bottom w:val="single" w:sz="4" w:space="0" w:color="auto"/>
            </w:tcBorders>
            <w:shd w:val="clear" w:color="auto" w:fill="auto"/>
          </w:tcPr>
          <w:p w:rsidR="003304F8" w:rsidRPr="007F5690" w:rsidDel="004B76FF" w:rsidRDefault="003304F8" w:rsidP="003304F8">
            <w:pPr>
              <w:pStyle w:val="Tabletext"/>
            </w:pPr>
            <w:r w:rsidRPr="007F5690">
              <w:t>69499</w:t>
            </w:r>
          </w:p>
        </w:tc>
        <w:tc>
          <w:tcPr>
            <w:tcW w:w="3866" w:type="pct"/>
            <w:tcBorders>
              <w:bottom w:val="single" w:sz="4" w:space="0" w:color="auto"/>
            </w:tcBorders>
            <w:shd w:val="clear" w:color="auto" w:fill="auto"/>
          </w:tcPr>
          <w:p w:rsidR="003304F8" w:rsidRPr="007F5690" w:rsidRDefault="003304F8" w:rsidP="003304F8">
            <w:pPr>
              <w:pStyle w:val="Tabletext"/>
            </w:pPr>
            <w:r w:rsidRPr="007F5690">
              <w:t>Detection of hepatitis C viral RNA if at least one of the following criteria is satisfied:</w:t>
            </w:r>
          </w:p>
          <w:p w:rsidR="003304F8" w:rsidRPr="007F5690" w:rsidRDefault="003304F8" w:rsidP="003304F8">
            <w:pPr>
              <w:pStyle w:val="Tablea"/>
            </w:pPr>
            <w:r w:rsidRPr="007F5690">
              <w:t>(a) the patient is hepatitis C sero</w:t>
            </w:r>
            <w:r w:rsidR="007F5690">
              <w:noBreakHyphen/>
            </w:r>
            <w:r w:rsidRPr="007F5690">
              <w:t>positive;</w:t>
            </w:r>
          </w:p>
          <w:p w:rsidR="003304F8" w:rsidRPr="007F5690" w:rsidDel="004B76FF" w:rsidRDefault="003304F8" w:rsidP="003304F8">
            <w:pPr>
              <w:pStyle w:val="Tablea"/>
            </w:pPr>
            <w:r w:rsidRPr="007F5690">
              <w:t>(b) the patient’s serological status is uncertain after testing;</w:t>
            </w:r>
          </w:p>
          <w:p w:rsidR="003304F8" w:rsidRPr="007F5690" w:rsidRDefault="003304F8" w:rsidP="003304F8">
            <w:pPr>
              <w:pStyle w:val="Tablea"/>
            </w:pPr>
            <w:r w:rsidRPr="007F5690">
              <w:t>(c) the test is performed for the purpose of:</w:t>
            </w:r>
          </w:p>
          <w:p w:rsidR="003304F8" w:rsidRPr="007F5690" w:rsidRDefault="003304F8" w:rsidP="003304F8">
            <w:pPr>
              <w:pStyle w:val="Tablei"/>
            </w:pPr>
            <w:r w:rsidRPr="007F5690">
              <w:t>(i) determining the hepatitis C status of an immunosuppressed or immunocompromised patient; or</w:t>
            </w:r>
          </w:p>
          <w:p w:rsidR="003304F8" w:rsidRPr="007F5690" w:rsidDel="004B76FF" w:rsidRDefault="003304F8" w:rsidP="003304F8">
            <w:pPr>
              <w:pStyle w:val="Tablei"/>
            </w:pPr>
            <w:r w:rsidRPr="007F5690">
              <w:t>(ii) the detection of acute hepatitis C prior to seroconversion where considered necessary for the clinical management of the patient</w:t>
            </w:r>
          </w:p>
        </w:tc>
        <w:tc>
          <w:tcPr>
            <w:tcW w:w="601" w:type="pct"/>
            <w:tcBorders>
              <w:bottom w:val="single" w:sz="4" w:space="0" w:color="auto"/>
            </w:tcBorders>
            <w:shd w:val="clear" w:color="auto" w:fill="auto"/>
          </w:tcPr>
          <w:p w:rsidR="003304F8" w:rsidRPr="007F5690" w:rsidDel="004B76FF" w:rsidRDefault="003304F8" w:rsidP="003304F8">
            <w:pPr>
              <w:pStyle w:val="Tabletext"/>
              <w:jc w:val="right"/>
              <w:rPr>
                <w:snapToGrid w:val="0"/>
              </w:rPr>
            </w:pPr>
            <w:r w:rsidRPr="007F5690">
              <w:rPr>
                <w:snapToGrid w:val="0"/>
              </w:rPr>
              <w:t>92.20</w:t>
            </w:r>
          </w:p>
        </w:tc>
      </w:tr>
      <w:tr w:rsidR="003304F8" w:rsidRPr="007F5690" w:rsidTr="007F5690">
        <w:tblPrEx>
          <w:tblLook w:val="0000" w:firstRow="0" w:lastRow="0" w:firstColumn="0" w:lastColumn="0" w:noHBand="0" w:noVBand="0"/>
        </w:tblPrEx>
        <w:tc>
          <w:tcPr>
            <w:tcW w:w="533" w:type="pct"/>
            <w:tcBorders>
              <w:bottom w:val="single" w:sz="12" w:space="0" w:color="auto"/>
            </w:tcBorders>
            <w:shd w:val="clear" w:color="auto" w:fill="auto"/>
          </w:tcPr>
          <w:p w:rsidR="003304F8" w:rsidRPr="007F5690" w:rsidRDefault="003304F8" w:rsidP="003304F8">
            <w:pPr>
              <w:pStyle w:val="Tabletext"/>
            </w:pPr>
            <w:r w:rsidRPr="007F5690">
              <w:t>69500</w:t>
            </w:r>
          </w:p>
        </w:tc>
        <w:tc>
          <w:tcPr>
            <w:tcW w:w="3866" w:type="pct"/>
            <w:tcBorders>
              <w:bottom w:val="single" w:sz="12" w:space="0" w:color="auto"/>
            </w:tcBorders>
            <w:shd w:val="clear" w:color="auto" w:fill="auto"/>
          </w:tcPr>
          <w:p w:rsidR="003304F8" w:rsidRPr="007F5690" w:rsidRDefault="003304F8" w:rsidP="003304F8">
            <w:pPr>
              <w:pStyle w:val="Tabletext"/>
            </w:pPr>
            <w:r w:rsidRPr="007F5690">
              <w:t>A test described in item</w:t>
            </w:r>
            <w:r w:rsidR="007F5690">
              <w:t> </w:t>
            </w:r>
            <w:r w:rsidRPr="007F5690">
              <w:t>69499 if the test is performed by a receiving APP</w:t>
            </w:r>
          </w:p>
        </w:tc>
        <w:tc>
          <w:tcPr>
            <w:tcW w:w="601" w:type="pct"/>
            <w:tcBorders>
              <w:bottom w:val="single" w:sz="12" w:space="0" w:color="auto"/>
            </w:tcBorders>
            <w:shd w:val="clear" w:color="auto" w:fill="auto"/>
          </w:tcPr>
          <w:p w:rsidR="003304F8" w:rsidRPr="007F5690" w:rsidRDefault="003304F8" w:rsidP="003304F8">
            <w:pPr>
              <w:pStyle w:val="Tabletext"/>
              <w:jc w:val="right"/>
              <w:rPr>
                <w:snapToGrid w:val="0"/>
              </w:rPr>
            </w:pPr>
            <w:r w:rsidRPr="007F5690">
              <w:rPr>
                <w:snapToGrid w:val="0"/>
              </w:rPr>
              <w:t>92.20</w:t>
            </w:r>
          </w:p>
        </w:tc>
      </w:tr>
    </w:tbl>
    <w:p w:rsidR="003304F8" w:rsidRPr="007F5690" w:rsidRDefault="003304F8" w:rsidP="003304F8">
      <w:pPr>
        <w:pStyle w:val="ActHead3"/>
      </w:pPr>
      <w:bookmarkStart w:id="43" w:name="_Toc481154635"/>
      <w:r w:rsidRPr="007F5690">
        <w:rPr>
          <w:rStyle w:val="CharDivNo"/>
        </w:rPr>
        <w:t>Division</w:t>
      </w:r>
      <w:r w:rsidR="007F5690" w:rsidRPr="007F5690">
        <w:rPr>
          <w:rStyle w:val="CharDivNo"/>
        </w:rPr>
        <w:t> </w:t>
      </w:r>
      <w:r w:rsidRPr="007F5690">
        <w:rPr>
          <w:rStyle w:val="CharDivNo"/>
        </w:rPr>
        <w:t>2.4</w:t>
      </w:r>
      <w:r w:rsidRPr="007F5690">
        <w:t>—</w:t>
      </w:r>
      <w:r w:rsidRPr="007F5690">
        <w:rPr>
          <w:rStyle w:val="CharDivText"/>
        </w:rPr>
        <w:t>Group P4: immunology</w:t>
      </w:r>
      <w:bookmarkEnd w:id="43"/>
    </w:p>
    <w:p w:rsidR="003304F8" w:rsidRPr="007F5690" w:rsidRDefault="003304F8" w:rsidP="003304F8">
      <w:pPr>
        <w:pStyle w:val="ActHead5"/>
      </w:pPr>
      <w:bookmarkStart w:id="44" w:name="_Toc481154636"/>
      <w:r w:rsidRPr="007F5690">
        <w:rPr>
          <w:rStyle w:val="CharSectno"/>
        </w:rPr>
        <w:t>2.4.1</w:t>
      </w:r>
      <w:r w:rsidRPr="007F5690">
        <w:t xml:space="preserve">  Limitation on certain items</w:t>
      </w:r>
      <w:bookmarkEnd w:id="44"/>
    </w:p>
    <w:p w:rsidR="003304F8" w:rsidRPr="007F5690" w:rsidRDefault="003304F8" w:rsidP="003304F8">
      <w:pPr>
        <w:pStyle w:val="subsection"/>
      </w:pPr>
      <w:r w:rsidRPr="007F5690">
        <w:tab/>
        <w:t>(1)</w:t>
      </w:r>
      <w:r w:rsidRPr="007F5690">
        <w:tab/>
        <w:t>For any particular patient, items</w:t>
      </w:r>
      <w:r w:rsidR="007F5690">
        <w:t> </w:t>
      </w:r>
      <w:r w:rsidRPr="007F5690">
        <w:t>71075, 71127, 71135 and 71137 are applicable not more than twice in a 12 month period.</w:t>
      </w:r>
    </w:p>
    <w:p w:rsidR="003304F8" w:rsidRPr="007F5690" w:rsidRDefault="003304F8" w:rsidP="003304F8">
      <w:pPr>
        <w:pStyle w:val="subsection"/>
      </w:pPr>
      <w:r w:rsidRPr="007F5690">
        <w:tab/>
        <w:t>(2)</w:t>
      </w:r>
      <w:r w:rsidRPr="007F5690">
        <w:tab/>
        <w:t>For any particular patient, item</w:t>
      </w:r>
      <w:r w:rsidR="007F5690">
        <w:t> </w:t>
      </w:r>
      <w:r w:rsidRPr="007F5690">
        <w:t>71079 is applicable not more than 4 times in a 12 month period.</w:t>
      </w:r>
    </w:p>
    <w:p w:rsidR="003304F8" w:rsidRPr="007F5690" w:rsidRDefault="003304F8" w:rsidP="003304F8">
      <w:pPr>
        <w:pStyle w:val="subsection"/>
      </w:pPr>
      <w:r w:rsidRPr="007F5690">
        <w:tab/>
        <w:t>(3)</w:t>
      </w:r>
      <w:r w:rsidRPr="007F5690">
        <w:tab/>
        <w:t>For any particular patient, item</w:t>
      </w:r>
      <w:r w:rsidR="007F5690">
        <w:t> </w:t>
      </w:r>
      <w:r w:rsidRPr="007F5690">
        <w:t>71077 is applicable not more than 6 times in a 12 month period.</w:t>
      </w:r>
    </w:p>
    <w:p w:rsidR="003304F8" w:rsidRPr="007F5690" w:rsidRDefault="003304F8" w:rsidP="003304F8">
      <w:pPr>
        <w:pStyle w:val="ActHead5"/>
      </w:pPr>
      <w:bookmarkStart w:id="45" w:name="_Toc481154637"/>
      <w:r w:rsidRPr="007F5690">
        <w:rPr>
          <w:rStyle w:val="CharSectno"/>
        </w:rPr>
        <w:t>2.4.2</w:t>
      </w:r>
      <w:r w:rsidRPr="007F5690">
        <w:t xml:space="preserve">  Tests in Group P4 relating to antibodies</w:t>
      </w:r>
      <w:bookmarkEnd w:id="45"/>
    </w:p>
    <w:p w:rsidR="003304F8" w:rsidRPr="007F5690" w:rsidRDefault="003304F8" w:rsidP="003304F8">
      <w:pPr>
        <w:pStyle w:val="subsection"/>
      </w:pPr>
      <w:r w:rsidRPr="007F5690">
        <w:tab/>
      </w:r>
      <w:r w:rsidRPr="007F5690">
        <w:tab/>
        <w:t>For items</w:t>
      </w:r>
      <w:r w:rsidR="007F5690">
        <w:t> </w:t>
      </w:r>
      <w:r w:rsidRPr="007F5690">
        <w:t>71119, 71121, 71123 and 71125, if:</w:t>
      </w:r>
    </w:p>
    <w:p w:rsidR="003304F8" w:rsidRPr="007F5690" w:rsidRDefault="003304F8" w:rsidP="003304F8">
      <w:pPr>
        <w:pStyle w:val="paragraph"/>
      </w:pPr>
      <w:r w:rsidRPr="007F5690">
        <w:tab/>
        <w:t>(a)</w:t>
      </w:r>
      <w:r w:rsidRPr="007F5690">
        <w:tab/>
        <w:t>tests are carried out in relation to a patient episode; and</w:t>
      </w:r>
    </w:p>
    <w:p w:rsidR="003304F8" w:rsidRPr="007F5690" w:rsidRDefault="003304F8" w:rsidP="003304F8">
      <w:pPr>
        <w:pStyle w:val="paragraph"/>
      </w:pPr>
      <w:r w:rsidRPr="007F5690">
        <w:tab/>
        <w:t>(b)</w:t>
      </w:r>
      <w:r w:rsidRPr="007F5690">
        <w:tab/>
        <w:t>specimen material from the patient episode is stored; and</w:t>
      </w:r>
    </w:p>
    <w:p w:rsidR="003304F8" w:rsidRPr="007F5690" w:rsidRDefault="003304F8" w:rsidP="003304F8">
      <w:pPr>
        <w:pStyle w:val="paragraph"/>
      </w:pPr>
      <w:r w:rsidRPr="007F5690">
        <w:tab/>
        <w:t>(c)</w:t>
      </w:r>
      <w:r w:rsidRPr="007F5690">
        <w:tab/>
        <w:t>in response to a request made within 14 days of the patient episode, further tests are carried out on the stored material;</w:t>
      </w:r>
    </w:p>
    <w:p w:rsidR="003304F8" w:rsidRPr="007F5690" w:rsidRDefault="003304F8" w:rsidP="003304F8">
      <w:pPr>
        <w:pStyle w:val="subsection2"/>
      </w:pPr>
      <w:r w:rsidRPr="007F5690">
        <w:t>the later tests and the earlier tests are taken to be part of one patient episode.</w:t>
      </w:r>
    </w:p>
    <w:p w:rsidR="003304F8" w:rsidRPr="007F5690" w:rsidRDefault="003304F8" w:rsidP="003304F8">
      <w:pPr>
        <w:pStyle w:val="ActHead5"/>
      </w:pPr>
      <w:bookmarkStart w:id="46" w:name="_Toc481154638"/>
      <w:r w:rsidRPr="007F5690">
        <w:rPr>
          <w:rStyle w:val="CharSectno"/>
        </w:rPr>
        <w:t>2.4.3</w:t>
      </w:r>
      <w:r w:rsidRPr="007F5690">
        <w:t xml:space="preserve">  HLA</w:t>
      </w:r>
      <w:r w:rsidR="007F5690">
        <w:noBreakHyphen/>
      </w:r>
      <w:r w:rsidRPr="007F5690">
        <w:t>B27 typing</w:t>
      </w:r>
      <w:bookmarkEnd w:id="46"/>
    </w:p>
    <w:p w:rsidR="003304F8" w:rsidRPr="007F5690" w:rsidRDefault="003304F8" w:rsidP="003304F8">
      <w:pPr>
        <w:pStyle w:val="subsection"/>
      </w:pPr>
      <w:r w:rsidRPr="007F5690">
        <w:tab/>
      </w:r>
      <w:r w:rsidRPr="007F5690">
        <w:tab/>
        <w:t>If a pathology service mentioned in item</w:t>
      </w:r>
      <w:r w:rsidR="007F5690">
        <w:t> </w:t>
      </w:r>
      <w:r w:rsidRPr="007F5690">
        <w:t>71148 is rendered as a pathologist</w:t>
      </w:r>
      <w:r w:rsidR="007F5690">
        <w:noBreakHyphen/>
      </w:r>
      <w:r w:rsidRPr="007F5690">
        <w:t>determinable service, the amount mentioned in the item is not payable for a pathology service mentioned in the item unless the recognised pathologist who renders the service records, in writing, the reasons for rendering the service and the result of the pathology service mentioned in item</w:t>
      </w:r>
      <w:r w:rsidR="007F5690">
        <w:t> </w:t>
      </w:r>
      <w:r w:rsidRPr="007F5690">
        <w:t>71147.</w:t>
      </w:r>
    </w:p>
    <w:p w:rsidR="003304F8" w:rsidRPr="007F5690" w:rsidRDefault="003304F8" w:rsidP="003304F8">
      <w:pPr>
        <w:pStyle w:val="ActHead5"/>
      </w:pPr>
      <w:bookmarkStart w:id="47" w:name="_Toc481154639"/>
      <w:r w:rsidRPr="007F5690">
        <w:rPr>
          <w:rStyle w:val="CharSectno"/>
        </w:rPr>
        <w:t>2.4.4</w:t>
      </w:r>
      <w:r w:rsidRPr="007F5690">
        <w:t xml:space="preserve">  Antineutrophil cytoplasmic antibody tests</w:t>
      </w:r>
      <w:bookmarkEnd w:id="47"/>
    </w:p>
    <w:p w:rsidR="003304F8" w:rsidRPr="007F5690" w:rsidRDefault="003304F8" w:rsidP="003304F8">
      <w:pPr>
        <w:pStyle w:val="subsection"/>
      </w:pPr>
      <w:r w:rsidRPr="007F5690">
        <w:tab/>
      </w:r>
      <w:r w:rsidRPr="007F5690">
        <w:tab/>
        <w:t>For subsection</w:t>
      </w:r>
      <w:r w:rsidR="007F5690">
        <w:t> </w:t>
      </w:r>
      <w:r w:rsidRPr="007F5690">
        <w:t>16A(3) of the Act, a request for an antineutrophil cytoplasmic antibody immunofluorescence test is taken to include a request for an antineutrophil proteinase 3 antibody test and an antimyeloperoxidase antibody test if:</w:t>
      </w:r>
    </w:p>
    <w:p w:rsidR="003304F8" w:rsidRPr="007F5690" w:rsidRDefault="003304F8" w:rsidP="003304F8">
      <w:pPr>
        <w:pStyle w:val="paragraph"/>
      </w:pPr>
      <w:r w:rsidRPr="007F5690">
        <w:tab/>
        <w:t>(a)</w:t>
      </w:r>
      <w:r w:rsidRPr="007F5690">
        <w:tab/>
        <w:t>the immunofluorescence test performed as a result of the request is abnormal; or</w:t>
      </w:r>
    </w:p>
    <w:p w:rsidR="003304F8" w:rsidRPr="007F5690" w:rsidRDefault="003304F8" w:rsidP="003304F8">
      <w:pPr>
        <w:pStyle w:val="paragraph"/>
      </w:pPr>
      <w:r w:rsidRPr="007F5690">
        <w:tab/>
        <w:t>(b)</w:t>
      </w:r>
      <w:r w:rsidRPr="007F5690">
        <w:tab/>
        <w:t>a previous immunofluorescence test was abnormal; or</w:t>
      </w:r>
    </w:p>
    <w:p w:rsidR="003304F8" w:rsidRPr="007F5690" w:rsidRDefault="003304F8" w:rsidP="003304F8">
      <w:pPr>
        <w:pStyle w:val="paragraph"/>
      </w:pPr>
      <w:r w:rsidRPr="007F5690">
        <w:tab/>
        <w:t>(c)</w:t>
      </w:r>
      <w:r w:rsidRPr="007F5690">
        <w:tab/>
        <w:t>those antibodies have been previously detected.</w:t>
      </w:r>
    </w:p>
    <w:p w:rsidR="003304F8" w:rsidRPr="007F5690" w:rsidRDefault="003304F8" w:rsidP="003304F8">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28"/>
        <w:gridCol w:w="6510"/>
        <w:gridCol w:w="989"/>
      </w:tblGrid>
      <w:tr w:rsidR="003304F8" w:rsidRPr="007F5690" w:rsidTr="007F5690">
        <w:trPr>
          <w:tblHeader/>
        </w:trPr>
        <w:tc>
          <w:tcPr>
            <w:tcW w:w="5000" w:type="pct"/>
            <w:gridSpan w:val="3"/>
            <w:tcBorders>
              <w:top w:val="single" w:sz="12" w:space="0" w:color="auto"/>
              <w:bottom w:val="single" w:sz="6" w:space="0" w:color="auto"/>
            </w:tcBorders>
            <w:shd w:val="clear" w:color="auto" w:fill="auto"/>
          </w:tcPr>
          <w:p w:rsidR="003304F8" w:rsidRPr="007F5690" w:rsidRDefault="003304F8" w:rsidP="003304F8">
            <w:pPr>
              <w:pStyle w:val="TableHeading"/>
            </w:pPr>
            <w:r w:rsidRPr="007F5690">
              <w:t>Group P4—Immunology</w:t>
            </w:r>
          </w:p>
        </w:tc>
      </w:tr>
      <w:tr w:rsidR="003304F8" w:rsidRPr="007F5690" w:rsidTr="007F5690">
        <w:tblPrEx>
          <w:tblLook w:val="0000" w:firstRow="0" w:lastRow="0" w:firstColumn="0" w:lastColumn="0" w:noHBand="0" w:noVBand="0"/>
        </w:tblPrEx>
        <w:trPr>
          <w:tblHeader/>
        </w:trPr>
        <w:tc>
          <w:tcPr>
            <w:tcW w:w="603"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Item</w:t>
            </w:r>
          </w:p>
        </w:tc>
        <w:tc>
          <w:tcPr>
            <w:tcW w:w="3817"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Pathology service</w:t>
            </w:r>
          </w:p>
        </w:tc>
        <w:tc>
          <w:tcPr>
            <w:tcW w:w="580" w:type="pct"/>
            <w:tcBorders>
              <w:top w:val="single" w:sz="6" w:space="0" w:color="auto"/>
              <w:bottom w:val="single" w:sz="12" w:space="0" w:color="auto"/>
            </w:tcBorders>
            <w:shd w:val="clear" w:color="auto" w:fill="auto"/>
          </w:tcPr>
          <w:p w:rsidR="003304F8" w:rsidRPr="007F5690" w:rsidRDefault="003304F8" w:rsidP="003304F8">
            <w:pPr>
              <w:pStyle w:val="TableHeading"/>
              <w:jc w:val="right"/>
            </w:pPr>
            <w:r w:rsidRPr="007F5690">
              <w:t>Fee ($)</w:t>
            </w:r>
          </w:p>
        </w:tc>
      </w:tr>
      <w:tr w:rsidR="003304F8" w:rsidRPr="007F5690" w:rsidDel="007C53BF" w:rsidTr="006A2841">
        <w:tblPrEx>
          <w:tblLook w:val="0000" w:firstRow="0" w:lastRow="0" w:firstColumn="0" w:lastColumn="0" w:noHBand="0" w:noVBand="0"/>
        </w:tblPrEx>
        <w:tc>
          <w:tcPr>
            <w:tcW w:w="603" w:type="pct"/>
            <w:tcBorders>
              <w:top w:val="single" w:sz="12" w:space="0" w:color="auto"/>
            </w:tcBorders>
            <w:shd w:val="clear" w:color="auto" w:fill="auto"/>
          </w:tcPr>
          <w:p w:rsidR="003304F8" w:rsidRPr="007F5690" w:rsidDel="007C53BF" w:rsidRDefault="003304F8" w:rsidP="003304F8">
            <w:pPr>
              <w:pStyle w:val="Tabletext"/>
            </w:pPr>
            <w:r w:rsidRPr="007F5690">
              <w:t>71057</w:t>
            </w:r>
          </w:p>
        </w:tc>
        <w:tc>
          <w:tcPr>
            <w:tcW w:w="3817" w:type="pct"/>
            <w:tcBorders>
              <w:top w:val="single" w:sz="12" w:space="0" w:color="auto"/>
            </w:tcBorders>
            <w:shd w:val="clear" w:color="auto" w:fill="auto"/>
          </w:tcPr>
          <w:p w:rsidR="003304F8" w:rsidRPr="007F5690" w:rsidRDefault="003304F8" w:rsidP="003304F8">
            <w:pPr>
              <w:pStyle w:val="Tabletext"/>
            </w:pPr>
            <w:r w:rsidRPr="007F5690">
              <w:t>Electrophoresis, quantitative and qualitative, of serum, urine or other body fluid, collected in a 28 day period, to demonstrate:</w:t>
            </w:r>
          </w:p>
          <w:p w:rsidR="003304F8" w:rsidRPr="007F5690" w:rsidDel="007C53BF" w:rsidRDefault="003304F8" w:rsidP="003304F8">
            <w:pPr>
              <w:pStyle w:val="Tablea"/>
            </w:pPr>
            <w:r w:rsidRPr="007F5690">
              <w:t>(a) protein classes; or</w:t>
            </w:r>
          </w:p>
          <w:p w:rsidR="003304F8" w:rsidRPr="007F5690" w:rsidRDefault="003304F8" w:rsidP="003304F8">
            <w:pPr>
              <w:pStyle w:val="Tablea"/>
            </w:pPr>
            <w:r w:rsidRPr="007F5690">
              <w:t>(b) presence and amount of paraprotein;</w:t>
            </w:r>
          </w:p>
          <w:p w:rsidR="003304F8" w:rsidRPr="007F5690" w:rsidDel="007C53BF" w:rsidRDefault="003304F8" w:rsidP="003304F8">
            <w:pPr>
              <w:pStyle w:val="Tabletext"/>
            </w:pPr>
            <w:r w:rsidRPr="007F5690">
              <w:t>including the preliminary quantitation of total protein, albumin and globulin—one specimen type</w:t>
            </w:r>
          </w:p>
        </w:tc>
        <w:tc>
          <w:tcPr>
            <w:tcW w:w="580" w:type="pct"/>
            <w:tcBorders>
              <w:top w:val="single" w:sz="12" w:space="0" w:color="auto"/>
            </w:tcBorders>
            <w:shd w:val="clear" w:color="auto" w:fill="auto"/>
          </w:tcPr>
          <w:p w:rsidR="003304F8" w:rsidRPr="007F5690" w:rsidDel="007C53BF" w:rsidRDefault="003304F8" w:rsidP="003304F8">
            <w:pPr>
              <w:pStyle w:val="Tabletext"/>
              <w:jc w:val="right"/>
              <w:rPr>
                <w:snapToGrid w:val="0"/>
              </w:rPr>
            </w:pPr>
            <w:r w:rsidRPr="007F5690">
              <w:t>32.90</w:t>
            </w:r>
          </w:p>
        </w:tc>
      </w:tr>
      <w:tr w:rsidR="003304F8" w:rsidRPr="007F5690" w:rsidDel="007C53BF" w:rsidTr="007F5690">
        <w:tblPrEx>
          <w:tblLook w:val="0000" w:firstRow="0" w:lastRow="0" w:firstColumn="0" w:lastColumn="0" w:noHBand="0" w:noVBand="0"/>
        </w:tblPrEx>
        <w:tc>
          <w:tcPr>
            <w:tcW w:w="603" w:type="pct"/>
            <w:shd w:val="clear" w:color="auto" w:fill="auto"/>
          </w:tcPr>
          <w:p w:rsidR="003304F8" w:rsidRPr="007F5690" w:rsidDel="007C53BF" w:rsidRDefault="003304F8" w:rsidP="003304F8">
            <w:pPr>
              <w:pStyle w:val="Tabletext"/>
            </w:pPr>
            <w:r w:rsidRPr="007F5690">
              <w:t>71058</w:t>
            </w:r>
          </w:p>
        </w:tc>
        <w:tc>
          <w:tcPr>
            <w:tcW w:w="3817" w:type="pct"/>
            <w:shd w:val="clear" w:color="auto" w:fill="auto"/>
          </w:tcPr>
          <w:p w:rsidR="003304F8" w:rsidRPr="007F5690" w:rsidDel="007C53BF" w:rsidRDefault="003304F8" w:rsidP="003304F8">
            <w:pPr>
              <w:pStyle w:val="Tabletext"/>
            </w:pPr>
            <w:r w:rsidRPr="007F5690">
              <w:t>Examination as described in item</w:t>
            </w:r>
            <w:r w:rsidR="007F5690">
              <w:t> </w:t>
            </w:r>
            <w:r w:rsidRPr="007F5690">
              <w:t>71057—2 or more specimen types</w:t>
            </w:r>
          </w:p>
        </w:tc>
        <w:tc>
          <w:tcPr>
            <w:tcW w:w="580" w:type="pct"/>
            <w:shd w:val="clear" w:color="auto" w:fill="auto"/>
          </w:tcPr>
          <w:p w:rsidR="003304F8" w:rsidRPr="007F5690" w:rsidDel="007C53BF" w:rsidRDefault="003304F8" w:rsidP="003304F8">
            <w:pPr>
              <w:pStyle w:val="Tabletext"/>
              <w:jc w:val="right"/>
              <w:rPr>
                <w:snapToGrid w:val="0"/>
              </w:rPr>
            </w:pPr>
            <w:r w:rsidRPr="007F5690">
              <w:t>50.50</w:t>
            </w:r>
          </w:p>
        </w:tc>
      </w:tr>
      <w:tr w:rsidR="003304F8" w:rsidRPr="007F5690" w:rsidDel="007C53BF" w:rsidTr="006A2841">
        <w:tblPrEx>
          <w:tblLook w:val="0000" w:firstRow="0" w:lastRow="0" w:firstColumn="0" w:lastColumn="0" w:noHBand="0" w:noVBand="0"/>
        </w:tblPrEx>
        <w:tc>
          <w:tcPr>
            <w:tcW w:w="603" w:type="pct"/>
            <w:shd w:val="clear" w:color="auto" w:fill="auto"/>
          </w:tcPr>
          <w:p w:rsidR="003304F8" w:rsidRPr="007F5690" w:rsidDel="007C53BF" w:rsidRDefault="003304F8" w:rsidP="003304F8">
            <w:pPr>
              <w:pStyle w:val="Tabletext"/>
            </w:pPr>
            <w:r w:rsidRPr="007F5690">
              <w:t>71059</w:t>
            </w:r>
          </w:p>
        </w:tc>
        <w:tc>
          <w:tcPr>
            <w:tcW w:w="3817" w:type="pct"/>
            <w:shd w:val="clear" w:color="auto" w:fill="auto"/>
          </w:tcPr>
          <w:p w:rsidR="003304F8" w:rsidRPr="007F5690" w:rsidRDefault="003304F8" w:rsidP="003304F8">
            <w:pPr>
              <w:pStyle w:val="Tabletext"/>
            </w:pPr>
            <w:r w:rsidRPr="007F5690">
              <w:t>Immunofixation, immunoelectrophoresis or isoelectric focusing of:</w:t>
            </w:r>
          </w:p>
          <w:p w:rsidR="003304F8" w:rsidRPr="007F5690" w:rsidDel="007C53BF" w:rsidRDefault="003304F8" w:rsidP="003304F8">
            <w:pPr>
              <w:pStyle w:val="Tablea"/>
            </w:pPr>
            <w:r w:rsidRPr="007F5690">
              <w:t>(a) urine for detection of Bence Jones proteins; or</w:t>
            </w:r>
          </w:p>
          <w:p w:rsidR="003304F8" w:rsidRPr="007F5690" w:rsidRDefault="003304F8" w:rsidP="003304F8">
            <w:pPr>
              <w:pStyle w:val="Tablea"/>
            </w:pPr>
            <w:r w:rsidRPr="007F5690">
              <w:t>(b) serum, plasma, or other body fluid;</w:t>
            </w:r>
          </w:p>
          <w:p w:rsidR="003304F8" w:rsidRPr="007F5690" w:rsidDel="007C53BF" w:rsidRDefault="003304F8" w:rsidP="003304F8">
            <w:pPr>
              <w:pStyle w:val="Tabletext"/>
            </w:pPr>
            <w:r w:rsidRPr="007F5690">
              <w:t>and characterisation of a paraprotein or cryoglobulin—examination of one specimen type (e.g. serum, urine or CSF)</w:t>
            </w:r>
          </w:p>
        </w:tc>
        <w:tc>
          <w:tcPr>
            <w:tcW w:w="580" w:type="pct"/>
            <w:shd w:val="clear" w:color="auto" w:fill="auto"/>
          </w:tcPr>
          <w:p w:rsidR="003304F8" w:rsidRPr="007F5690" w:rsidDel="007C53BF" w:rsidRDefault="003304F8" w:rsidP="003304F8">
            <w:pPr>
              <w:pStyle w:val="Tabletext"/>
              <w:jc w:val="right"/>
              <w:rPr>
                <w:snapToGrid w:val="0"/>
              </w:rPr>
            </w:pPr>
            <w:r w:rsidRPr="007F5690">
              <w:t>35.65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71060</w:t>
            </w:r>
          </w:p>
        </w:tc>
        <w:tc>
          <w:tcPr>
            <w:tcW w:w="3817" w:type="pct"/>
            <w:shd w:val="clear" w:color="auto" w:fill="auto"/>
          </w:tcPr>
          <w:p w:rsidR="003304F8" w:rsidRPr="007F5690" w:rsidRDefault="003304F8" w:rsidP="003304F8">
            <w:pPr>
              <w:pStyle w:val="Tabletext"/>
            </w:pPr>
            <w:r w:rsidRPr="007F5690">
              <w:t>Examination as described in item</w:t>
            </w:r>
            <w:r w:rsidR="007F5690">
              <w:t> </w:t>
            </w:r>
            <w:r w:rsidRPr="007F5690">
              <w:t>71059 of 2 or more specimen types</w:t>
            </w:r>
          </w:p>
        </w:tc>
        <w:tc>
          <w:tcPr>
            <w:tcW w:w="580" w:type="pct"/>
            <w:shd w:val="clear" w:color="auto" w:fill="auto"/>
          </w:tcPr>
          <w:p w:rsidR="003304F8" w:rsidRPr="007F5690" w:rsidRDefault="003304F8" w:rsidP="003304F8">
            <w:pPr>
              <w:pStyle w:val="Tabletext"/>
              <w:jc w:val="right"/>
            </w:pPr>
            <w:r w:rsidRPr="007F5690">
              <w:t>44.05</w:t>
            </w:r>
          </w:p>
        </w:tc>
      </w:tr>
      <w:tr w:rsidR="003304F8" w:rsidRPr="007F5690" w:rsidTr="006A2812">
        <w:tblPrEx>
          <w:tblLook w:val="0000" w:firstRow="0" w:lastRow="0" w:firstColumn="0" w:lastColumn="0" w:noHBand="0" w:noVBand="0"/>
        </w:tblPrEx>
        <w:trPr>
          <w:cantSplit/>
        </w:trPr>
        <w:tc>
          <w:tcPr>
            <w:tcW w:w="603" w:type="pct"/>
            <w:shd w:val="clear" w:color="auto" w:fill="auto"/>
          </w:tcPr>
          <w:p w:rsidR="003304F8" w:rsidRPr="007F5690" w:rsidRDefault="003304F8" w:rsidP="003304F8">
            <w:pPr>
              <w:pStyle w:val="Tabletext"/>
            </w:pPr>
            <w:r w:rsidRPr="007F5690">
              <w:t>71062</w:t>
            </w:r>
          </w:p>
        </w:tc>
        <w:tc>
          <w:tcPr>
            <w:tcW w:w="3817" w:type="pct"/>
            <w:shd w:val="clear" w:color="auto" w:fill="auto"/>
          </w:tcPr>
          <w:p w:rsidR="003304F8" w:rsidRPr="007F5690" w:rsidRDefault="003304F8" w:rsidP="003304F8">
            <w:pPr>
              <w:pStyle w:val="Tabletext"/>
            </w:pPr>
            <w:r w:rsidRPr="007F5690">
              <w:t>Electrophoresis and immunofixation or immunoelectrophoresis or isoelectric focusing of CSF for the detection of oligoclonal bands and including if required electrophoresis of the patient’s serum for comparison purposes—one or more tests</w:t>
            </w:r>
          </w:p>
        </w:tc>
        <w:tc>
          <w:tcPr>
            <w:tcW w:w="580" w:type="pct"/>
            <w:shd w:val="clear" w:color="auto" w:fill="auto"/>
          </w:tcPr>
          <w:p w:rsidR="003304F8" w:rsidRPr="007F5690" w:rsidRDefault="003304F8" w:rsidP="003304F8">
            <w:pPr>
              <w:pStyle w:val="Tabletext"/>
              <w:jc w:val="right"/>
            </w:pPr>
            <w:r w:rsidRPr="007F5690">
              <w:t>44.05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71064</w:t>
            </w:r>
          </w:p>
        </w:tc>
        <w:tc>
          <w:tcPr>
            <w:tcW w:w="3817" w:type="pct"/>
            <w:shd w:val="clear" w:color="auto" w:fill="auto"/>
          </w:tcPr>
          <w:p w:rsidR="003304F8" w:rsidRPr="007F5690" w:rsidRDefault="003304F8" w:rsidP="003304F8">
            <w:pPr>
              <w:pStyle w:val="Tabletext"/>
            </w:pPr>
            <w:r w:rsidRPr="007F5690">
              <w:t>Detection and quantitation of cryoglobulins or cryofibrinogen—one or more tests</w:t>
            </w:r>
          </w:p>
        </w:tc>
        <w:tc>
          <w:tcPr>
            <w:tcW w:w="580" w:type="pct"/>
            <w:shd w:val="clear" w:color="auto" w:fill="auto"/>
          </w:tcPr>
          <w:p w:rsidR="003304F8" w:rsidRPr="007F5690" w:rsidRDefault="003304F8" w:rsidP="003304F8">
            <w:pPr>
              <w:pStyle w:val="Tabletext"/>
              <w:jc w:val="right"/>
            </w:pPr>
            <w:r w:rsidRPr="007F5690">
              <w:t>20.75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71066</w:t>
            </w:r>
          </w:p>
        </w:tc>
        <w:tc>
          <w:tcPr>
            <w:tcW w:w="3817" w:type="pct"/>
            <w:shd w:val="clear" w:color="auto" w:fill="auto"/>
          </w:tcPr>
          <w:p w:rsidR="003304F8" w:rsidRPr="007F5690" w:rsidRDefault="003304F8" w:rsidP="003304F8">
            <w:pPr>
              <w:pStyle w:val="Tabletext"/>
            </w:pPr>
            <w:r w:rsidRPr="007F5690">
              <w:t>Quantitation of total immunoglobulin A (by any method) in serum, urine, or other body fluid—one test</w:t>
            </w:r>
          </w:p>
        </w:tc>
        <w:tc>
          <w:tcPr>
            <w:tcW w:w="580" w:type="pct"/>
            <w:shd w:val="clear" w:color="auto" w:fill="auto"/>
          </w:tcPr>
          <w:p w:rsidR="003304F8" w:rsidRPr="007F5690" w:rsidRDefault="003304F8" w:rsidP="003304F8">
            <w:pPr>
              <w:pStyle w:val="Tabletext"/>
              <w:jc w:val="right"/>
            </w:pPr>
            <w:r w:rsidRPr="007F5690">
              <w:t>14.55</w:t>
            </w:r>
          </w:p>
        </w:tc>
      </w:tr>
      <w:tr w:rsidR="003304F8" w:rsidRPr="007F5690" w:rsidTr="007F5690">
        <w:tblPrEx>
          <w:tblLook w:val="0000" w:firstRow="0" w:lastRow="0" w:firstColumn="0" w:lastColumn="0" w:noHBand="0" w:noVBand="0"/>
        </w:tblPrEx>
        <w:trPr>
          <w:cantSplit/>
        </w:trPr>
        <w:tc>
          <w:tcPr>
            <w:tcW w:w="603" w:type="pct"/>
            <w:shd w:val="clear" w:color="auto" w:fill="auto"/>
          </w:tcPr>
          <w:p w:rsidR="003304F8" w:rsidRPr="007F5690" w:rsidRDefault="003304F8" w:rsidP="003304F8">
            <w:pPr>
              <w:pStyle w:val="Tabletext"/>
            </w:pPr>
            <w:r w:rsidRPr="007F5690">
              <w:t>71068</w:t>
            </w:r>
          </w:p>
        </w:tc>
        <w:tc>
          <w:tcPr>
            <w:tcW w:w="3817" w:type="pct"/>
            <w:shd w:val="clear" w:color="auto" w:fill="auto"/>
          </w:tcPr>
          <w:p w:rsidR="003304F8" w:rsidRPr="007F5690" w:rsidRDefault="003304F8" w:rsidP="003304F8">
            <w:pPr>
              <w:pStyle w:val="Tabletext"/>
            </w:pPr>
            <w:r w:rsidRPr="007F5690">
              <w:t>Quantitation of total immunoglobulin G (by any method) in serum, urine, or other body fluid—one test</w:t>
            </w:r>
          </w:p>
        </w:tc>
        <w:tc>
          <w:tcPr>
            <w:tcW w:w="580" w:type="pct"/>
            <w:shd w:val="clear" w:color="auto" w:fill="auto"/>
          </w:tcPr>
          <w:p w:rsidR="003304F8" w:rsidRPr="007F5690" w:rsidRDefault="003304F8" w:rsidP="003304F8">
            <w:pPr>
              <w:pStyle w:val="Tabletext"/>
              <w:jc w:val="right"/>
            </w:pPr>
            <w:r w:rsidRPr="007F5690">
              <w:t>14.55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71069</w:t>
            </w:r>
          </w:p>
        </w:tc>
        <w:tc>
          <w:tcPr>
            <w:tcW w:w="3817" w:type="pct"/>
            <w:shd w:val="clear" w:color="auto" w:fill="auto"/>
          </w:tcPr>
          <w:p w:rsidR="003304F8" w:rsidRPr="007F5690" w:rsidRDefault="003304F8" w:rsidP="003304F8">
            <w:pPr>
              <w:pStyle w:val="Tabletext"/>
            </w:pPr>
            <w:r w:rsidRPr="007F5690">
              <w:t>Two tests described in item</w:t>
            </w:r>
            <w:r w:rsidR="007F5690">
              <w:t> </w:t>
            </w:r>
            <w:r w:rsidRPr="007F5690">
              <w:t>71066, 71068, 71072 or 71074</w:t>
            </w:r>
          </w:p>
        </w:tc>
        <w:tc>
          <w:tcPr>
            <w:tcW w:w="580" w:type="pct"/>
            <w:shd w:val="clear" w:color="auto" w:fill="auto"/>
          </w:tcPr>
          <w:p w:rsidR="003304F8" w:rsidRPr="007F5690" w:rsidRDefault="003304F8" w:rsidP="003304F8">
            <w:pPr>
              <w:pStyle w:val="Tabletext"/>
              <w:jc w:val="right"/>
            </w:pPr>
            <w:r w:rsidRPr="007F5690">
              <w:t>22.75</w:t>
            </w:r>
          </w:p>
        </w:tc>
      </w:tr>
      <w:tr w:rsidR="003304F8" w:rsidRPr="007F5690" w:rsidTr="007F5690">
        <w:tblPrEx>
          <w:tblLook w:val="0000" w:firstRow="0" w:lastRow="0" w:firstColumn="0" w:lastColumn="0" w:noHBand="0" w:noVBand="0"/>
        </w:tblPrEx>
        <w:trPr>
          <w:cantSplit/>
        </w:trPr>
        <w:tc>
          <w:tcPr>
            <w:tcW w:w="603" w:type="pct"/>
            <w:shd w:val="clear" w:color="auto" w:fill="auto"/>
          </w:tcPr>
          <w:p w:rsidR="003304F8" w:rsidRPr="007F5690" w:rsidRDefault="003304F8" w:rsidP="003304F8">
            <w:pPr>
              <w:pStyle w:val="Tabletext"/>
            </w:pPr>
            <w:r w:rsidRPr="007F5690">
              <w:t>71071</w:t>
            </w:r>
          </w:p>
        </w:tc>
        <w:tc>
          <w:tcPr>
            <w:tcW w:w="3817" w:type="pct"/>
            <w:shd w:val="clear" w:color="auto" w:fill="auto"/>
          </w:tcPr>
          <w:p w:rsidR="003304F8" w:rsidRPr="007F5690" w:rsidRDefault="003304F8" w:rsidP="003304F8">
            <w:pPr>
              <w:pStyle w:val="Tabletext"/>
            </w:pPr>
            <w:r w:rsidRPr="007F5690">
              <w:t>Three or more tests described in item</w:t>
            </w:r>
            <w:r w:rsidR="007F5690">
              <w:t> </w:t>
            </w:r>
            <w:r w:rsidRPr="007F5690">
              <w:t>71066, 71068, 71072 or 71074</w:t>
            </w:r>
          </w:p>
        </w:tc>
        <w:tc>
          <w:tcPr>
            <w:tcW w:w="580" w:type="pct"/>
            <w:shd w:val="clear" w:color="auto" w:fill="auto"/>
          </w:tcPr>
          <w:p w:rsidR="003304F8" w:rsidRPr="007F5690" w:rsidRDefault="003304F8" w:rsidP="003304F8">
            <w:pPr>
              <w:pStyle w:val="Tabletext"/>
              <w:jc w:val="right"/>
            </w:pPr>
            <w:r w:rsidRPr="007F5690">
              <w:t>30.95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71072</w:t>
            </w:r>
          </w:p>
        </w:tc>
        <w:tc>
          <w:tcPr>
            <w:tcW w:w="3817" w:type="pct"/>
            <w:shd w:val="clear" w:color="auto" w:fill="auto"/>
          </w:tcPr>
          <w:p w:rsidR="003304F8" w:rsidRPr="007F5690" w:rsidRDefault="003304F8" w:rsidP="003304F8">
            <w:pPr>
              <w:pStyle w:val="Tabletext"/>
            </w:pPr>
            <w:r w:rsidRPr="007F5690">
              <w:t>Quantitation of total immunoglobulin M (by any method) in serum, urine, or other body fluid—one test</w:t>
            </w:r>
          </w:p>
        </w:tc>
        <w:tc>
          <w:tcPr>
            <w:tcW w:w="580" w:type="pct"/>
            <w:shd w:val="clear" w:color="auto" w:fill="auto"/>
          </w:tcPr>
          <w:p w:rsidR="003304F8" w:rsidRPr="007F5690" w:rsidRDefault="003304F8" w:rsidP="003304F8">
            <w:pPr>
              <w:pStyle w:val="Tabletext"/>
              <w:jc w:val="right"/>
            </w:pPr>
            <w:r w:rsidRPr="007F5690">
              <w:t>14.55</w:t>
            </w:r>
          </w:p>
        </w:tc>
      </w:tr>
      <w:tr w:rsidR="003304F8" w:rsidRPr="007F5690" w:rsidDel="004B76FF" w:rsidTr="007F5690">
        <w:tblPrEx>
          <w:tblLook w:val="0000" w:firstRow="0" w:lastRow="0" w:firstColumn="0" w:lastColumn="0" w:noHBand="0" w:noVBand="0"/>
        </w:tblPrEx>
        <w:tc>
          <w:tcPr>
            <w:tcW w:w="603" w:type="pct"/>
            <w:shd w:val="clear" w:color="auto" w:fill="auto"/>
          </w:tcPr>
          <w:p w:rsidR="003304F8" w:rsidRPr="007F5690" w:rsidDel="004B76FF" w:rsidRDefault="003304F8" w:rsidP="003304F8">
            <w:pPr>
              <w:pStyle w:val="Tabletext"/>
            </w:pPr>
            <w:r w:rsidRPr="007F5690">
              <w:t>71073</w:t>
            </w:r>
          </w:p>
        </w:tc>
        <w:tc>
          <w:tcPr>
            <w:tcW w:w="3817" w:type="pct"/>
            <w:shd w:val="clear" w:color="auto" w:fill="auto"/>
          </w:tcPr>
          <w:p w:rsidR="003304F8" w:rsidRPr="007F5690" w:rsidDel="004B76FF" w:rsidRDefault="003304F8" w:rsidP="003304F8">
            <w:pPr>
              <w:pStyle w:val="Tabletext"/>
            </w:pPr>
            <w:r w:rsidRPr="007F5690">
              <w:t>Quantitation of all 4 immunoglobulin G subclasses</w:t>
            </w:r>
          </w:p>
        </w:tc>
        <w:tc>
          <w:tcPr>
            <w:tcW w:w="580" w:type="pct"/>
            <w:shd w:val="clear" w:color="auto" w:fill="auto"/>
          </w:tcPr>
          <w:p w:rsidR="003304F8" w:rsidRPr="007F5690" w:rsidDel="004B76FF" w:rsidRDefault="003304F8" w:rsidP="003304F8">
            <w:pPr>
              <w:pStyle w:val="Tabletext"/>
              <w:jc w:val="right"/>
              <w:rPr>
                <w:snapToGrid w:val="0"/>
              </w:rPr>
            </w:pPr>
            <w:r w:rsidRPr="007F5690">
              <w:t>106.15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71074</w:t>
            </w:r>
          </w:p>
        </w:tc>
        <w:tc>
          <w:tcPr>
            <w:tcW w:w="3817" w:type="pct"/>
            <w:shd w:val="clear" w:color="auto" w:fill="auto"/>
          </w:tcPr>
          <w:p w:rsidR="003304F8" w:rsidRPr="007F5690" w:rsidRDefault="003304F8" w:rsidP="003304F8">
            <w:pPr>
              <w:pStyle w:val="Tabletext"/>
            </w:pPr>
            <w:r w:rsidRPr="007F5690">
              <w:t>Quantitation of total immunoglobulin D (by any method) in serum, urine, or other body fluid—one test</w:t>
            </w:r>
          </w:p>
        </w:tc>
        <w:tc>
          <w:tcPr>
            <w:tcW w:w="580" w:type="pct"/>
            <w:shd w:val="clear" w:color="auto" w:fill="auto"/>
          </w:tcPr>
          <w:p w:rsidR="003304F8" w:rsidRPr="007F5690" w:rsidRDefault="003304F8" w:rsidP="003304F8">
            <w:pPr>
              <w:pStyle w:val="Tabletext"/>
              <w:jc w:val="right"/>
            </w:pPr>
            <w:r w:rsidRPr="007F5690">
              <w:t>14.55</w:t>
            </w:r>
          </w:p>
        </w:tc>
      </w:tr>
      <w:tr w:rsidR="003304F8" w:rsidRPr="007F5690" w:rsidDel="004B76FF" w:rsidTr="007F5690">
        <w:tblPrEx>
          <w:tblLook w:val="0000" w:firstRow="0" w:lastRow="0" w:firstColumn="0" w:lastColumn="0" w:noHBand="0" w:noVBand="0"/>
        </w:tblPrEx>
        <w:tc>
          <w:tcPr>
            <w:tcW w:w="603" w:type="pct"/>
            <w:shd w:val="clear" w:color="auto" w:fill="auto"/>
          </w:tcPr>
          <w:p w:rsidR="003304F8" w:rsidRPr="007F5690" w:rsidDel="004B76FF" w:rsidRDefault="003304F8" w:rsidP="003304F8">
            <w:pPr>
              <w:pStyle w:val="Tabletext"/>
            </w:pPr>
            <w:r w:rsidRPr="007F5690">
              <w:t>71075</w:t>
            </w:r>
          </w:p>
        </w:tc>
        <w:tc>
          <w:tcPr>
            <w:tcW w:w="3817" w:type="pct"/>
            <w:shd w:val="clear" w:color="auto" w:fill="auto"/>
          </w:tcPr>
          <w:p w:rsidR="003304F8" w:rsidRPr="007F5690" w:rsidDel="004B76FF" w:rsidRDefault="003304F8" w:rsidP="003304F8">
            <w:pPr>
              <w:pStyle w:val="Tabletext"/>
            </w:pPr>
            <w:r w:rsidRPr="007F5690">
              <w:t>Quantitation of immunoglobulin E (total)—one test</w:t>
            </w:r>
          </w:p>
        </w:tc>
        <w:tc>
          <w:tcPr>
            <w:tcW w:w="580" w:type="pct"/>
            <w:shd w:val="clear" w:color="auto" w:fill="auto"/>
          </w:tcPr>
          <w:p w:rsidR="003304F8" w:rsidRPr="007F5690" w:rsidDel="004B76FF" w:rsidRDefault="003304F8" w:rsidP="003304F8">
            <w:pPr>
              <w:pStyle w:val="Tabletext"/>
              <w:jc w:val="right"/>
              <w:rPr>
                <w:snapToGrid w:val="0"/>
              </w:rPr>
            </w:pPr>
            <w:r w:rsidRPr="007F5690">
              <w:t>23.00</w:t>
            </w:r>
          </w:p>
        </w:tc>
      </w:tr>
      <w:tr w:rsidR="003304F8" w:rsidRPr="007F5690" w:rsidDel="004B76FF"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71076</w:t>
            </w:r>
          </w:p>
        </w:tc>
        <w:tc>
          <w:tcPr>
            <w:tcW w:w="3817" w:type="pct"/>
            <w:shd w:val="clear" w:color="auto" w:fill="auto"/>
          </w:tcPr>
          <w:p w:rsidR="003304F8" w:rsidRPr="007F5690" w:rsidRDefault="003304F8" w:rsidP="003304F8">
            <w:pPr>
              <w:pStyle w:val="Tabletext"/>
            </w:pPr>
            <w:r w:rsidRPr="007F5690">
              <w:t>A test described in item</w:t>
            </w:r>
            <w:r w:rsidR="007F5690">
              <w:t> </w:t>
            </w:r>
            <w:r w:rsidRPr="007F5690">
              <w:t>71073 if the test is performed by a receiving APP—one test</w:t>
            </w:r>
          </w:p>
        </w:tc>
        <w:tc>
          <w:tcPr>
            <w:tcW w:w="580" w:type="pct"/>
            <w:shd w:val="clear" w:color="auto" w:fill="auto"/>
          </w:tcPr>
          <w:p w:rsidR="003304F8" w:rsidRPr="007F5690" w:rsidRDefault="003304F8" w:rsidP="003304F8">
            <w:pPr>
              <w:pStyle w:val="Tabletext"/>
              <w:jc w:val="right"/>
              <w:rPr>
                <w:snapToGrid w:val="0"/>
              </w:rPr>
            </w:pPr>
            <w:r w:rsidRPr="007F5690">
              <w:t>106.15</w:t>
            </w:r>
          </w:p>
        </w:tc>
      </w:tr>
      <w:tr w:rsidR="003304F8" w:rsidRPr="007F5690" w:rsidDel="004B76FF" w:rsidTr="007F5690">
        <w:tblPrEx>
          <w:tblLook w:val="0000" w:firstRow="0" w:lastRow="0" w:firstColumn="0" w:lastColumn="0" w:noHBand="0" w:noVBand="0"/>
        </w:tblPrEx>
        <w:tc>
          <w:tcPr>
            <w:tcW w:w="603" w:type="pct"/>
            <w:shd w:val="clear" w:color="auto" w:fill="auto"/>
          </w:tcPr>
          <w:p w:rsidR="003304F8" w:rsidRPr="007F5690" w:rsidDel="004B76FF" w:rsidRDefault="003304F8" w:rsidP="003304F8">
            <w:pPr>
              <w:pStyle w:val="Tabletext"/>
            </w:pPr>
            <w:r w:rsidRPr="007F5690">
              <w:t>71077</w:t>
            </w:r>
          </w:p>
        </w:tc>
        <w:tc>
          <w:tcPr>
            <w:tcW w:w="3817" w:type="pct"/>
            <w:shd w:val="clear" w:color="auto" w:fill="auto"/>
          </w:tcPr>
          <w:p w:rsidR="003304F8" w:rsidRPr="007F5690" w:rsidDel="004B76FF" w:rsidRDefault="003304F8" w:rsidP="003304F8">
            <w:pPr>
              <w:pStyle w:val="Tabletext"/>
            </w:pPr>
            <w:r w:rsidRPr="007F5690">
              <w:t>Quantitation of immunoglobulin E (total) in the follow up of a patient with proven immunoglobulin</w:t>
            </w:r>
            <w:r w:rsidR="007F5690">
              <w:noBreakHyphen/>
            </w:r>
            <w:r w:rsidRPr="007F5690">
              <w:t>E</w:t>
            </w:r>
            <w:r w:rsidR="007F5690">
              <w:noBreakHyphen/>
            </w:r>
            <w:r w:rsidRPr="007F5690">
              <w:t>secreting myeloma, proven congenital immunodeficiency or proven allergic bronchopulmonary aspergillosis—one test</w:t>
            </w:r>
          </w:p>
        </w:tc>
        <w:tc>
          <w:tcPr>
            <w:tcW w:w="580" w:type="pct"/>
            <w:shd w:val="clear" w:color="auto" w:fill="auto"/>
          </w:tcPr>
          <w:p w:rsidR="003304F8" w:rsidRPr="007F5690" w:rsidDel="004B76FF" w:rsidRDefault="003304F8" w:rsidP="003304F8">
            <w:pPr>
              <w:pStyle w:val="Tabletext"/>
              <w:jc w:val="right"/>
              <w:rPr>
                <w:snapToGrid w:val="0"/>
              </w:rPr>
            </w:pPr>
            <w:r w:rsidRPr="007F5690">
              <w:t>27.05</w:t>
            </w:r>
          </w:p>
        </w:tc>
      </w:tr>
      <w:tr w:rsidR="003304F8" w:rsidRPr="007F5690" w:rsidDel="004B76FF" w:rsidTr="007F5690">
        <w:tblPrEx>
          <w:tblLook w:val="0000" w:firstRow="0" w:lastRow="0" w:firstColumn="0" w:lastColumn="0" w:noHBand="0" w:noVBand="0"/>
        </w:tblPrEx>
        <w:tc>
          <w:tcPr>
            <w:tcW w:w="603" w:type="pct"/>
            <w:shd w:val="clear" w:color="auto" w:fill="auto"/>
          </w:tcPr>
          <w:p w:rsidR="003304F8" w:rsidRPr="007F5690" w:rsidDel="004B76FF" w:rsidRDefault="003304F8" w:rsidP="003304F8">
            <w:pPr>
              <w:pStyle w:val="Tabletext"/>
            </w:pPr>
            <w:r w:rsidRPr="007F5690">
              <w:t>71079</w:t>
            </w:r>
          </w:p>
        </w:tc>
        <w:tc>
          <w:tcPr>
            <w:tcW w:w="3817" w:type="pct"/>
            <w:shd w:val="clear" w:color="auto" w:fill="auto"/>
          </w:tcPr>
          <w:p w:rsidR="003304F8" w:rsidRPr="007F5690" w:rsidDel="004B76FF" w:rsidRDefault="003304F8" w:rsidP="003304F8">
            <w:pPr>
              <w:pStyle w:val="Tabletext"/>
            </w:pPr>
            <w:r w:rsidRPr="007F5690">
              <w:t>Detection of specific immunoglobulin E antibodies to single or multiple potential allergens</w:t>
            </w:r>
          </w:p>
        </w:tc>
        <w:tc>
          <w:tcPr>
            <w:tcW w:w="580" w:type="pct"/>
            <w:shd w:val="clear" w:color="auto" w:fill="auto"/>
          </w:tcPr>
          <w:p w:rsidR="003304F8" w:rsidRPr="007F5690" w:rsidDel="004B76FF" w:rsidRDefault="003304F8" w:rsidP="003304F8">
            <w:pPr>
              <w:pStyle w:val="Tabletext"/>
              <w:jc w:val="right"/>
              <w:rPr>
                <w:snapToGrid w:val="0"/>
              </w:rPr>
            </w:pPr>
            <w:r w:rsidRPr="007F5690">
              <w:t>26.80</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71081</w:t>
            </w:r>
          </w:p>
        </w:tc>
        <w:tc>
          <w:tcPr>
            <w:tcW w:w="3817" w:type="pct"/>
            <w:shd w:val="clear" w:color="auto" w:fill="auto"/>
          </w:tcPr>
          <w:p w:rsidR="003304F8" w:rsidRPr="007F5690" w:rsidRDefault="003304F8" w:rsidP="003304F8">
            <w:pPr>
              <w:pStyle w:val="Tabletext"/>
            </w:pPr>
            <w:r w:rsidRPr="007F5690">
              <w:t>Quantitation of total haemolytic complement</w:t>
            </w:r>
          </w:p>
        </w:tc>
        <w:tc>
          <w:tcPr>
            <w:tcW w:w="580" w:type="pct"/>
            <w:shd w:val="clear" w:color="auto" w:fill="auto"/>
          </w:tcPr>
          <w:p w:rsidR="003304F8" w:rsidRPr="007F5690" w:rsidRDefault="003304F8" w:rsidP="003304F8">
            <w:pPr>
              <w:pStyle w:val="Tabletext"/>
              <w:jc w:val="right"/>
            </w:pPr>
            <w:r w:rsidRPr="007F5690">
              <w:t>40.55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71083</w:t>
            </w:r>
          </w:p>
        </w:tc>
        <w:tc>
          <w:tcPr>
            <w:tcW w:w="3817" w:type="pct"/>
            <w:shd w:val="clear" w:color="auto" w:fill="auto"/>
          </w:tcPr>
          <w:p w:rsidR="003304F8" w:rsidRPr="007F5690" w:rsidRDefault="003304F8" w:rsidP="003304F8">
            <w:pPr>
              <w:pStyle w:val="Tabletext"/>
            </w:pPr>
            <w:r w:rsidRPr="007F5690">
              <w:t>Quantitation of complement components C3 and C4 or properdin factor B—one test</w:t>
            </w:r>
          </w:p>
        </w:tc>
        <w:tc>
          <w:tcPr>
            <w:tcW w:w="580" w:type="pct"/>
            <w:shd w:val="clear" w:color="auto" w:fill="auto"/>
          </w:tcPr>
          <w:p w:rsidR="003304F8" w:rsidRPr="007F5690" w:rsidRDefault="003304F8" w:rsidP="003304F8">
            <w:pPr>
              <w:pStyle w:val="Tabletext"/>
              <w:jc w:val="right"/>
            </w:pPr>
            <w:r w:rsidRPr="007F5690">
              <w:t>20.15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71085</w:t>
            </w:r>
          </w:p>
        </w:tc>
        <w:tc>
          <w:tcPr>
            <w:tcW w:w="3817" w:type="pct"/>
            <w:shd w:val="clear" w:color="auto" w:fill="auto"/>
          </w:tcPr>
          <w:p w:rsidR="003304F8" w:rsidRPr="007F5690" w:rsidRDefault="003304F8" w:rsidP="003304F8">
            <w:pPr>
              <w:pStyle w:val="Tabletext"/>
            </w:pPr>
            <w:r w:rsidRPr="007F5690">
              <w:t>Two tests described in item</w:t>
            </w:r>
            <w:r w:rsidR="007F5690">
              <w:t> </w:t>
            </w:r>
            <w:r w:rsidRPr="007F5690">
              <w:t>71083</w:t>
            </w:r>
          </w:p>
        </w:tc>
        <w:tc>
          <w:tcPr>
            <w:tcW w:w="580" w:type="pct"/>
            <w:shd w:val="clear" w:color="auto" w:fill="auto"/>
          </w:tcPr>
          <w:p w:rsidR="003304F8" w:rsidRPr="007F5690" w:rsidRDefault="003304F8" w:rsidP="003304F8">
            <w:pPr>
              <w:pStyle w:val="Tabletext"/>
              <w:jc w:val="right"/>
            </w:pPr>
            <w:r w:rsidRPr="007F5690">
              <w:t>28.95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71087</w:t>
            </w:r>
          </w:p>
        </w:tc>
        <w:tc>
          <w:tcPr>
            <w:tcW w:w="3817" w:type="pct"/>
            <w:shd w:val="clear" w:color="auto" w:fill="auto"/>
          </w:tcPr>
          <w:p w:rsidR="003304F8" w:rsidRPr="007F5690" w:rsidRDefault="003304F8" w:rsidP="003304F8">
            <w:pPr>
              <w:pStyle w:val="Tabletext"/>
            </w:pPr>
            <w:r w:rsidRPr="007F5690">
              <w:t>Three or more tests described in item</w:t>
            </w:r>
            <w:r w:rsidR="007F5690">
              <w:t> </w:t>
            </w:r>
            <w:r w:rsidRPr="007F5690">
              <w:t>71083</w:t>
            </w:r>
          </w:p>
        </w:tc>
        <w:tc>
          <w:tcPr>
            <w:tcW w:w="580" w:type="pct"/>
            <w:shd w:val="clear" w:color="auto" w:fill="auto"/>
          </w:tcPr>
          <w:p w:rsidR="003304F8" w:rsidRPr="007F5690" w:rsidRDefault="003304F8" w:rsidP="003304F8">
            <w:pPr>
              <w:pStyle w:val="Tabletext"/>
              <w:jc w:val="right"/>
            </w:pPr>
            <w:r w:rsidRPr="007F5690">
              <w:t>37.70</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71089</w:t>
            </w:r>
          </w:p>
        </w:tc>
        <w:tc>
          <w:tcPr>
            <w:tcW w:w="3817" w:type="pct"/>
            <w:shd w:val="clear" w:color="auto" w:fill="auto"/>
          </w:tcPr>
          <w:p w:rsidR="003304F8" w:rsidRPr="007F5690" w:rsidRDefault="003304F8" w:rsidP="003304F8">
            <w:pPr>
              <w:pStyle w:val="Tabletext"/>
            </w:pPr>
            <w:r w:rsidRPr="007F5690">
              <w:t>Quantitation of complement components or breakdown products of complement proteins not elsewhere described in an item in this table—one test</w:t>
            </w:r>
          </w:p>
        </w:tc>
        <w:tc>
          <w:tcPr>
            <w:tcW w:w="580" w:type="pct"/>
            <w:shd w:val="clear" w:color="auto" w:fill="auto"/>
          </w:tcPr>
          <w:p w:rsidR="003304F8" w:rsidRPr="007F5690" w:rsidRDefault="003304F8" w:rsidP="003304F8">
            <w:pPr>
              <w:pStyle w:val="Tabletext"/>
              <w:jc w:val="right"/>
            </w:pPr>
            <w:r w:rsidRPr="007F5690">
              <w:t>29.15</w:t>
            </w:r>
          </w:p>
        </w:tc>
      </w:tr>
      <w:tr w:rsidR="003304F8" w:rsidRPr="007F5690" w:rsidTr="007F5690">
        <w:tblPrEx>
          <w:tblLook w:val="0000" w:firstRow="0" w:lastRow="0" w:firstColumn="0" w:lastColumn="0" w:noHBand="0" w:noVBand="0"/>
        </w:tblPrEx>
        <w:trPr>
          <w:trHeight w:val="1191"/>
        </w:trPr>
        <w:tc>
          <w:tcPr>
            <w:tcW w:w="603" w:type="pct"/>
            <w:shd w:val="clear" w:color="auto" w:fill="auto"/>
          </w:tcPr>
          <w:p w:rsidR="003304F8" w:rsidRPr="007F5690" w:rsidRDefault="003304F8" w:rsidP="003304F8">
            <w:pPr>
              <w:pStyle w:val="Tabletext"/>
            </w:pPr>
            <w:r w:rsidRPr="007F5690">
              <w:t>71090</w:t>
            </w:r>
          </w:p>
        </w:tc>
        <w:tc>
          <w:tcPr>
            <w:tcW w:w="3817" w:type="pct"/>
            <w:shd w:val="clear" w:color="auto" w:fill="auto"/>
          </w:tcPr>
          <w:p w:rsidR="003304F8" w:rsidRPr="007F5690" w:rsidRDefault="003304F8" w:rsidP="003304F8">
            <w:pPr>
              <w:pStyle w:val="Tabletext"/>
            </w:pPr>
            <w:r w:rsidRPr="007F5690">
              <w:t>This item applies to a test described in item</w:t>
            </w:r>
            <w:r w:rsidR="007F5690">
              <w:t> </w:t>
            </w:r>
            <w:r w:rsidRPr="007F5690">
              <w:t>71089 if:</w:t>
            </w:r>
          </w:p>
          <w:p w:rsidR="003304F8" w:rsidRPr="007F5690" w:rsidRDefault="003304F8" w:rsidP="003304F8">
            <w:pPr>
              <w:pStyle w:val="Tablea"/>
            </w:pPr>
            <w:r w:rsidRPr="007F5690">
              <w:t>(a) a referring APP has not performed the test described in item</w:t>
            </w:r>
            <w:r w:rsidR="007F5690">
              <w:t> </w:t>
            </w:r>
            <w:r w:rsidRPr="007F5690">
              <w:t>71089; and</w:t>
            </w:r>
          </w:p>
          <w:p w:rsidR="003304F8" w:rsidRPr="007F5690" w:rsidRDefault="003304F8" w:rsidP="003304F8">
            <w:pPr>
              <w:pStyle w:val="Tablea"/>
            </w:pPr>
            <w:r w:rsidRPr="007F5690">
              <w:t>(b) a receiving APP performs the test described in item</w:t>
            </w:r>
            <w:r w:rsidR="007F5690">
              <w:t> </w:t>
            </w:r>
            <w:r w:rsidRPr="007F5690">
              <w:t>71089;</w:t>
            </w:r>
          </w:p>
          <w:p w:rsidR="003304F8" w:rsidRPr="007F5690" w:rsidRDefault="003304F8" w:rsidP="003304F8">
            <w:pPr>
              <w:pStyle w:val="Tabletext"/>
            </w:pPr>
            <w:r w:rsidRPr="007F5690">
              <w:t>one test</w:t>
            </w:r>
          </w:p>
        </w:tc>
        <w:tc>
          <w:tcPr>
            <w:tcW w:w="580" w:type="pct"/>
            <w:shd w:val="clear" w:color="auto" w:fill="auto"/>
          </w:tcPr>
          <w:p w:rsidR="003304F8" w:rsidRPr="007F5690" w:rsidRDefault="003304F8" w:rsidP="003304F8">
            <w:pPr>
              <w:pStyle w:val="Tabletext"/>
              <w:jc w:val="right"/>
              <w:rPr>
                <w:snapToGrid w:val="0"/>
              </w:rPr>
            </w:pPr>
            <w:r w:rsidRPr="007F5690">
              <w:t>29.15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71091</w:t>
            </w:r>
          </w:p>
        </w:tc>
        <w:tc>
          <w:tcPr>
            <w:tcW w:w="3817" w:type="pct"/>
            <w:shd w:val="clear" w:color="auto" w:fill="auto"/>
          </w:tcPr>
          <w:p w:rsidR="003304F8" w:rsidRPr="007F5690" w:rsidRDefault="003304F8" w:rsidP="003304F8">
            <w:pPr>
              <w:pStyle w:val="Tabletext"/>
            </w:pPr>
            <w:r w:rsidRPr="007F5690">
              <w:t>Two tests described in item</w:t>
            </w:r>
            <w:r w:rsidR="007F5690">
              <w:t> </w:t>
            </w:r>
            <w:r w:rsidRPr="007F5690">
              <w:t>71089</w:t>
            </w:r>
          </w:p>
        </w:tc>
        <w:tc>
          <w:tcPr>
            <w:tcW w:w="580" w:type="pct"/>
            <w:shd w:val="clear" w:color="auto" w:fill="auto"/>
          </w:tcPr>
          <w:p w:rsidR="003304F8" w:rsidRPr="007F5690" w:rsidRDefault="003304F8" w:rsidP="003304F8">
            <w:pPr>
              <w:pStyle w:val="Tabletext"/>
              <w:jc w:val="right"/>
            </w:pPr>
            <w:r w:rsidRPr="007F5690">
              <w:t>52.85</w:t>
            </w:r>
          </w:p>
        </w:tc>
      </w:tr>
      <w:tr w:rsidR="003304F8" w:rsidRPr="007F5690" w:rsidTr="007F5690">
        <w:tblPrEx>
          <w:tblLook w:val="0000" w:firstRow="0" w:lastRow="0" w:firstColumn="0" w:lastColumn="0" w:noHBand="0" w:noVBand="0"/>
        </w:tblPrEx>
        <w:trPr>
          <w:cantSplit/>
        </w:trPr>
        <w:tc>
          <w:tcPr>
            <w:tcW w:w="603" w:type="pct"/>
            <w:shd w:val="clear" w:color="auto" w:fill="auto"/>
          </w:tcPr>
          <w:p w:rsidR="003304F8" w:rsidRPr="007F5690" w:rsidRDefault="003304F8" w:rsidP="003304F8">
            <w:pPr>
              <w:pStyle w:val="Tabletext"/>
            </w:pPr>
            <w:r w:rsidRPr="007F5690">
              <w:t>71092</w:t>
            </w:r>
          </w:p>
        </w:tc>
        <w:tc>
          <w:tcPr>
            <w:tcW w:w="3817" w:type="pct"/>
            <w:shd w:val="clear" w:color="auto" w:fill="auto"/>
          </w:tcPr>
          <w:p w:rsidR="003304F8" w:rsidRPr="007F5690" w:rsidRDefault="003304F8" w:rsidP="003304F8">
            <w:pPr>
              <w:pStyle w:val="Tabletext"/>
            </w:pPr>
            <w:r w:rsidRPr="007F5690">
              <w:t>This item applies to a test described in item</w:t>
            </w:r>
            <w:r w:rsidR="007F5690">
              <w:t> </w:t>
            </w:r>
            <w:r w:rsidRPr="007F5690">
              <w:t>71089 if:</w:t>
            </w:r>
          </w:p>
          <w:p w:rsidR="003304F8" w:rsidRPr="007F5690" w:rsidRDefault="003304F8" w:rsidP="003304F8">
            <w:pPr>
              <w:pStyle w:val="Tablea"/>
            </w:pPr>
            <w:r w:rsidRPr="007F5690">
              <w:t>(a) a referring APP has performed the test or tests described in item</w:t>
            </w:r>
            <w:r w:rsidR="007F5690">
              <w:t> </w:t>
            </w:r>
            <w:r w:rsidRPr="007F5690">
              <w:t>71089; and</w:t>
            </w:r>
          </w:p>
          <w:p w:rsidR="003304F8" w:rsidRPr="007F5690" w:rsidRDefault="003304F8" w:rsidP="003304F8">
            <w:pPr>
              <w:pStyle w:val="Tablea"/>
            </w:pPr>
            <w:r w:rsidRPr="007F5690">
              <w:t>(b) a receiving APP performs the test or tests described in item</w:t>
            </w:r>
            <w:r w:rsidR="007F5690">
              <w:t> </w:t>
            </w:r>
            <w:r w:rsidRPr="007F5690">
              <w:t>71089;</w:t>
            </w:r>
          </w:p>
          <w:p w:rsidR="003304F8" w:rsidRPr="007F5690" w:rsidRDefault="003304F8" w:rsidP="003304F8">
            <w:pPr>
              <w:pStyle w:val="Tabletext"/>
              <w:rPr>
                <w:b/>
              </w:rPr>
            </w:pPr>
            <w:r w:rsidRPr="007F5690">
              <w:t>one test</w:t>
            </w:r>
          </w:p>
        </w:tc>
        <w:tc>
          <w:tcPr>
            <w:tcW w:w="580" w:type="pct"/>
            <w:shd w:val="clear" w:color="auto" w:fill="auto"/>
          </w:tcPr>
          <w:p w:rsidR="003304F8" w:rsidRPr="007F5690" w:rsidRDefault="003304F8" w:rsidP="003304F8">
            <w:pPr>
              <w:pStyle w:val="Tabletext"/>
              <w:jc w:val="right"/>
              <w:rPr>
                <w:snapToGrid w:val="0"/>
              </w:rPr>
            </w:pPr>
            <w:r w:rsidRPr="007F5690">
              <w:t>23.70</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71093</w:t>
            </w:r>
          </w:p>
        </w:tc>
        <w:tc>
          <w:tcPr>
            <w:tcW w:w="3817" w:type="pct"/>
            <w:shd w:val="clear" w:color="auto" w:fill="auto"/>
          </w:tcPr>
          <w:p w:rsidR="003304F8" w:rsidRPr="007F5690" w:rsidRDefault="003304F8" w:rsidP="003304F8">
            <w:pPr>
              <w:pStyle w:val="Tabletext"/>
            </w:pPr>
            <w:r w:rsidRPr="007F5690">
              <w:t>Three or more tests described in item</w:t>
            </w:r>
            <w:r w:rsidR="007F5690">
              <w:t> </w:t>
            </w:r>
            <w:r w:rsidRPr="007F5690">
              <w:t>71089</w:t>
            </w:r>
          </w:p>
        </w:tc>
        <w:tc>
          <w:tcPr>
            <w:tcW w:w="580" w:type="pct"/>
            <w:shd w:val="clear" w:color="auto" w:fill="auto"/>
          </w:tcPr>
          <w:p w:rsidR="003304F8" w:rsidRPr="007F5690" w:rsidRDefault="003304F8" w:rsidP="003304F8">
            <w:pPr>
              <w:pStyle w:val="Tabletext"/>
              <w:jc w:val="right"/>
            </w:pPr>
            <w:r w:rsidRPr="007F5690">
              <w:t>76.45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71095</w:t>
            </w:r>
          </w:p>
        </w:tc>
        <w:tc>
          <w:tcPr>
            <w:tcW w:w="3817" w:type="pct"/>
            <w:shd w:val="clear" w:color="auto" w:fill="auto"/>
          </w:tcPr>
          <w:p w:rsidR="003304F8" w:rsidRPr="007F5690" w:rsidRDefault="003304F8" w:rsidP="003304F8">
            <w:pPr>
              <w:pStyle w:val="Tabletext"/>
            </w:pPr>
            <w:r w:rsidRPr="007F5690">
              <w:t>Quantitation of serum or plasma eosinophil cationic protein, or both, to a maximum of 3 assays in a 12 month period, for monitoring the response to therapy in corticosteroid treated asthma, in a child aged less than 12 years</w:t>
            </w:r>
          </w:p>
        </w:tc>
        <w:tc>
          <w:tcPr>
            <w:tcW w:w="580" w:type="pct"/>
            <w:shd w:val="clear" w:color="auto" w:fill="auto"/>
          </w:tcPr>
          <w:p w:rsidR="003304F8" w:rsidRPr="007F5690" w:rsidRDefault="003304F8" w:rsidP="003304F8">
            <w:pPr>
              <w:pStyle w:val="Tabletext"/>
              <w:jc w:val="right"/>
            </w:pPr>
            <w:r w:rsidRPr="007F5690">
              <w:t>40.55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71096</w:t>
            </w:r>
          </w:p>
        </w:tc>
        <w:tc>
          <w:tcPr>
            <w:tcW w:w="3817" w:type="pct"/>
            <w:shd w:val="clear" w:color="auto" w:fill="auto"/>
          </w:tcPr>
          <w:p w:rsidR="003304F8" w:rsidRPr="007F5690" w:rsidRDefault="003304F8" w:rsidP="003304F8">
            <w:pPr>
              <w:pStyle w:val="Tabletext"/>
            </w:pPr>
            <w:r w:rsidRPr="007F5690">
              <w:t>A test described in item</w:t>
            </w:r>
            <w:r w:rsidR="007F5690">
              <w:t> </w:t>
            </w:r>
            <w:r w:rsidRPr="007F5690">
              <w:t>71095 if the quantitation is performed by a receiving APP</w:t>
            </w:r>
          </w:p>
        </w:tc>
        <w:tc>
          <w:tcPr>
            <w:tcW w:w="580" w:type="pct"/>
            <w:shd w:val="clear" w:color="auto" w:fill="auto"/>
          </w:tcPr>
          <w:p w:rsidR="003304F8" w:rsidRPr="007F5690" w:rsidRDefault="003304F8" w:rsidP="003304F8">
            <w:pPr>
              <w:pStyle w:val="Tabletext"/>
              <w:jc w:val="right"/>
              <w:rPr>
                <w:snapToGrid w:val="0"/>
              </w:rPr>
            </w:pPr>
            <w:r w:rsidRPr="007F5690">
              <w:t>40.55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71097</w:t>
            </w:r>
          </w:p>
        </w:tc>
        <w:tc>
          <w:tcPr>
            <w:tcW w:w="3817" w:type="pct"/>
            <w:shd w:val="clear" w:color="auto" w:fill="auto"/>
          </w:tcPr>
          <w:p w:rsidR="003304F8" w:rsidRPr="007F5690" w:rsidRDefault="003304F8" w:rsidP="003304F8">
            <w:pPr>
              <w:pStyle w:val="Tabletext"/>
            </w:pPr>
            <w:r w:rsidRPr="007F5690">
              <w:t>Antinuclear antibodies—detection in serum or other body fluids, including quantitation if required</w:t>
            </w:r>
          </w:p>
        </w:tc>
        <w:tc>
          <w:tcPr>
            <w:tcW w:w="580" w:type="pct"/>
            <w:shd w:val="clear" w:color="auto" w:fill="auto"/>
          </w:tcPr>
          <w:p w:rsidR="003304F8" w:rsidRPr="007F5690" w:rsidRDefault="003304F8" w:rsidP="003304F8">
            <w:pPr>
              <w:pStyle w:val="Tabletext"/>
              <w:jc w:val="right"/>
            </w:pPr>
            <w:r w:rsidRPr="007F5690">
              <w:t>24.45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71099</w:t>
            </w:r>
          </w:p>
        </w:tc>
        <w:tc>
          <w:tcPr>
            <w:tcW w:w="3817" w:type="pct"/>
            <w:shd w:val="clear" w:color="auto" w:fill="auto"/>
          </w:tcPr>
          <w:p w:rsidR="003304F8" w:rsidRPr="007F5690" w:rsidRDefault="003304F8" w:rsidP="003304F8">
            <w:pPr>
              <w:pStyle w:val="Tabletext"/>
            </w:pPr>
            <w:r w:rsidRPr="007F5690">
              <w:t>Double</w:t>
            </w:r>
            <w:r w:rsidR="007F5690">
              <w:noBreakHyphen/>
            </w:r>
            <w:r w:rsidRPr="007F5690">
              <w:t>stranded DNA antibodies—quantitation by one or more methods other than the Crithidia method</w:t>
            </w:r>
          </w:p>
        </w:tc>
        <w:tc>
          <w:tcPr>
            <w:tcW w:w="580" w:type="pct"/>
            <w:shd w:val="clear" w:color="auto" w:fill="auto"/>
          </w:tcPr>
          <w:p w:rsidR="003304F8" w:rsidRPr="007F5690" w:rsidRDefault="003304F8" w:rsidP="003304F8">
            <w:pPr>
              <w:pStyle w:val="Tabletext"/>
              <w:jc w:val="right"/>
            </w:pPr>
            <w:r w:rsidRPr="007F5690">
              <w:t>26.50</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71101</w:t>
            </w:r>
          </w:p>
        </w:tc>
        <w:tc>
          <w:tcPr>
            <w:tcW w:w="3817" w:type="pct"/>
            <w:shd w:val="clear" w:color="auto" w:fill="auto"/>
          </w:tcPr>
          <w:p w:rsidR="003304F8" w:rsidRPr="007F5690" w:rsidRDefault="003304F8" w:rsidP="003304F8">
            <w:pPr>
              <w:pStyle w:val="Tabletext"/>
            </w:pPr>
            <w:r w:rsidRPr="007F5690">
              <w:t>Antibodies to one or more extractable nuclear antigens—detection in serum or other body fluids</w:t>
            </w:r>
          </w:p>
        </w:tc>
        <w:tc>
          <w:tcPr>
            <w:tcW w:w="580" w:type="pct"/>
            <w:shd w:val="clear" w:color="auto" w:fill="auto"/>
          </w:tcPr>
          <w:p w:rsidR="003304F8" w:rsidRPr="007F5690" w:rsidRDefault="003304F8" w:rsidP="003304F8">
            <w:pPr>
              <w:pStyle w:val="Tabletext"/>
              <w:jc w:val="right"/>
            </w:pPr>
            <w:r w:rsidRPr="007F5690">
              <w:t>17.40</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71103</w:t>
            </w:r>
          </w:p>
        </w:tc>
        <w:tc>
          <w:tcPr>
            <w:tcW w:w="3817" w:type="pct"/>
            <w:shd w:val="clear" w:color="auto" w:fill="auto"/>
          </w:tcPr>
          <w:p w:rsidR="003304F8" w:rsidRPr="007F5690" w:rsidRDefault="003304F8" w:rsidP="003304F8">
            <w:pPr>
              <w:pStyle w:val="Tabletext"/>
            </w:pPr>
            <w:r w:rsidRPr="007F5690">
              <w:t>Characterisation of an antibody detected in a service described in item</w:t>
            </w:r>
            <w:r w:rsidR="007F5690">
              <w:t> </w:t>
            </w:r>
            <w:r w:rsidRPr="007F5690">
              <w:t>71101 (including that service)</w:t>
            </w:r>
          </w:p>
        </w:tc>
        <w:tc>
          <w:tcPr>
            <w:tcW w:w="580" w:type="pct"/>
            <w:shd w:val="clear" w:color="auto" w:fill="auto"/>
          </w:tcPr>
          <w:p w:rsidR="003304F8" w:rsidRPr="007F5690" w:rsidRDefault="003304F8" w:rsidP="003304F8">
            <w:pPr>
              <w:pStyle w:val="Tabletext"/>
              <w:jc w:val="right"/>
            </w:pPr>
            <w:r w:rsidRPr="007F5690">
              <w:t>52.05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71106</w:t>
            </w:r>
          </w:p>
        </w:tc>
        <w:tc>
          <w:tcPr>
            <w:tcW w:w="3817" w:type="pct"/>
            <w:shd w:val="clear" w:color="auto" w:fill="auto"/>
          </w:tcPr>
          <w:p w:rsidR="003304F8" w:rsidRPr="007F5690" w:rsidRDefault="003304F8" w:rsidP="003304F8">
            <w:pPr>
              <w:pStyle w:val="Tabletext"/>
            </w:pPr>
            <w:r w:rsidRPr="007F5690">
              <w:t>Rheumatoid factor—detection by any technique in serum or other body fluids, including quantitation if required</w:t>
            </w:r>
          </w:p>
        </w:tc>
        <w:tc>
          <w:tcPr>
            <w:tcW w:w="580" w:type="pct"/>
            <w:shd w:val="clear" w:color="auto" w:fill="auto"/>
          </w:tcPr>
          <w:p w:rsidR="003304F8" w:rsidRPr="007F5690" w:rsidRDefault="003304F8" w:rsidP="003304F8">
            <w:pPr>
              <w:pStyle w:val="Tabletext"/>
              <w:jc w:val="right"/>
            </w:pPr>
            <w:r w:rsidRPr="007F5690">
              <w:t>11.30</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71119</w:t>
            </w:r>
          </w:p>
        </w:tc>
        <w:tc>
          <w:tcPr>
            <w:tcW w:w="3817" w:type="pct"/>
            <w:shd w:val="clear" w:color="auto" w:fill="auto"/>
          </w:tcPr>
          <w:p w:rsidR="003304F8" w:rsidRPr="007F5690" w:rsidRDefault="003304F8" w:rsidP="003304F8">
            <w:pPr>
              <w:pStyle w:val="Tabletext"/>
            </w:pPr>
            <w:r w:rsidRPr="007F5690">
              <w:t>Antibodies to tissue antigens not elsewhere specified in this table—detection of one antibody, including quantitation if required</w:t>
            </w:r>
          </w:p>
        </w:tc>
        <w:tc>
          <w:tcPr>
            <w:tcW w:w="580" w:type="pct"/>
            <w:shd w:val="clear" w:color="auto" w:fill="auto"/>
          </w:tcPr>
          <w:p w:rsidR="003304F8" w:rsidRPr="007F5690" w:rsidRDefault="003304F8" w:rsidP="003304F8">
            <w:pPr>
              <w:pStyle w:val="Tabletext"/>
              <w:jc w:val="right"/>
            </w:pPr>
            <w:r w:rsidRPr="007F5690">
              <w:t>17.35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71121</w:t>
            </w:r>
          </w:p>
        </w:tc>
        <w:tc>
          <w:tcPr>
            <w:tcW w:w="3817" w:type="pct"/>
            <w:shd w:val="clear" w:color="auto" w:fill="auto"/>
          </w:tcPr>
          <w:p w:rsidR="003304F8" w:rsidRPr="007F5690" w:rsidRDefault="003304F8" w:rsidP="003304F8">
            <w:pPr>
              <w:pStyle w:val="Tabletext"/>
            </w:pPr>
            <w:r w:rsidRPr="007F5690">
              <w:t>Detection of 2 antibodies specified in item</w:t>
            </w:r>
            <w:r w:rsidR="007F5690">
              <w:t> </w:t>
            </w:r>
            <w:r w:rsidRPr="007F5690">
              <w:t>71119</w:t>
            </w:r>
          </w:p>
        </w:tc>
        <w:tc>
          <w:tcPr>
            <w:tcW w:w="580" w:type="pct"/>
            <w:shd w:val="clear" w:color="auto" w:fill="auto"/>
          </w:tcPr>
          <w:p w:rsidR="003304F8" w:rsidRPr="007F5690" w:rsidRDefault="003304F8" w:rsidP="003304F8">
            <w:pPr>
              <w:pStyle w:val="Tabletext"/>
              <w:jc w:val="right"/>
            </w:pPr>
            <w:r w:rsidRPr="007F5690">
              <w:t>20.80</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71123</w:t>
            </w:r>
          </w:p>
        </w:tc>
        <w:tc>
          <w:tcPr>
            <w:tcW w:w="3817" w:type="pct"/>
            <w:shd w:val="clear" w:color="auto" w:fill="auto"/>
          </w:tcPr>
          <w:p w:rsidR="003304F8" w:rsidRPr="007F5690" w:rsidRDefault="003304F8" w:rsidP="003304F8">
            <w:pPr>
              <w:pStyle w:val="Tabletext"/>
            </w:pPr>
            <w:r w:rsidRPr="007F5690">
              <w:t>Detection of 3 antibodies specified in item</w:t>
            </w:r>
            <w:r w:rsidR="007F5690">
              <w:t> </w:t>
            </w:r>
            <w:r w:rsidRPr="007F5690">
              <w:t>71119</w:t>
            </w:r>
          </w:p>
        </w:tc>
        <w:tc>
          <w:tcPr>
            <w:tcW w:w="580" w:type="pct"/>
            <w:shd w:val="clear" w:color="auto" w:fill="auto"/>
          </w:tcPr>
          <w:p w:rsidR="003304F8" w:rsidRPr="007F5690" w:rsidRDefault="003304F8" w:rsidP="003304F8">
            <w:pPr>
              <w:pStyle w:val="Tabletext"/>
              <w:jc w:val="right"/>
            </w:pPr>
            <w:r w:rsidRPr="007F5690">
              <w:t>24.25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71125</w:t>
            </w:r>
          </w:p>
        </w:tc>
        <w:tc>
          <w:tcPr>
            <w:tcW w:w="3817" w:type="pct"/>
            <w:shd w:val="clear" w:color="auto" w:fill="auto"/>
          </w:tcPr>
          <w:p w:rsidR="003304F8" w:rsidRPr="007F5690" w:rsidRDefault="003304F8" w:rsidP="003304F8">
            <w:pPr>
              <w:pStyle w:val="Tabletext"/>
            </w:pPr>
            <w:r w:rsidRPr="007F5690">
              <w:t>Detection of 4 or more antibodies specified in item</w:t>
            </w:r>
            <w:r w:rsidR="007F5690">
              <w:t> </w:t>
            </w:r>
            <w:r w:rsidRPr="007F5690">
              <w:t>71119</w:t>
            </w:r>
          </w:p>
        </w:tc>
        <w:tc>
          <w:tcPr>
            <w:tcW w:w="580" w:type="pct"/>
            <w:shd w:val="clear" w:color="auto" w:fill="auto"/>
          </w:tcPr>
          <w:p w:rsidR="003304F8" w:rsidRPr="007F5690" w:rsidRDefault="003304F8" w:rsidP="003304F8">
            <w:pPr>
              <w:pStyle w:val="Tabletext"/>
              <w:jc w:val="right"/>
            </w:pPr>
            <w:r w:rsidRPr="007F5690">
              <w:t>27.65</w:t>
            </w:r>
          </w:p>
        </w:tc>
      </w:tr>
      <w:tr w:rsidR="003304F8" w:rsidRPr="007F5690" w:rsidDel="004B76FF" w:rsidTr="00B71EFD">
        <w:tblPrEx>
          <w:tblLook w:val="0000" w:firstRow="0" w:lastRow="0" w:firstColumn="0" w:lastColumn="0" w:noHBand="0" w:noVBand="0"/>
        </w:tblPrEx>
        <w:tc>
          <w:tcPr>
            <w:tcW w:w="603" w:type="pct"/>
            <w:shd w:val="clear" w:color="auto" w:fill="auto"/>
          </w:tcPr>
          <w:p w:rsidR="003304F8" w:rsidRPr="007F5690" w:rsidDel="004B76FF" w:rsidRDefault="003304F8" w:rsidP="003304F8">
            <w:pPr>
              <w:pStyle w:val="Tabletext"/>
            </w:pPr>
            <w:r w:rsidRPr="007F5690">
              <w:t>71127</w:t>
            </w:r>
          </w:p>
        </w:tc>
        <w:tc>
          <w:tcPr>
            <w:tcW w:w="3817" w:type="pct"/>
            <w:shd w:val="clear" w:color="auto" w:fill="auto"/>
          </w:tcPr>
          <w:p w:rsidR="003304F8" w:rsidRPr="007F5690" w:rsidRDefault="003304F8" w:rsidP="003304F8">
            <w:pPr>
              <w:pStyle w:val="Tabletext"/>
            </w:pPr>
            <w:r w:rsidRPr="007F5690">
              <w:t>Functional tests for lymphocytes—quantitation, other than by microscopy, of:</w:t>
            </w:r>
          </w:p>
          <w:p w:rsidR="003304F8" w:rsidRPr="007F5690" w:rsidRDefault="003304F8" w:rsidP="003304F8">
            <w:pPr>
              <w:pStyle w:val="Tablea"/>
            </w:pPr>
            <w:r w:rsidRPr="007F5690">
              <w:t>(a) proliferation induced by one or more mitogens; or</w:t>
            </w:r>
          </w:p>
          <w:p w:rsidR="003304F8" w:rsidRPr="007F5690" w:rsidDel="004B76FF" w:rsidRDefault="003304F8" w:rsidP="003304F8">
            <w:pPr>
              <w:pStyle w:val="Tablea"/>
            </w:pPr>
            <w:r w:rsidRPr="007F5690">
              <w:t>(b) proliferation induced by one or more antigens; or</w:t>
            </w:r>
          </w:p>
          <w:p w:rsidR="003304F8" w:rsidRPr="007F5690" w:rsidRDefault="003304F8" w:rsidP="003304F8">
            <w:pPr>
              <w:pStyle w:val="Tablea"/>
            </w:pPr>
            <w:r w:rsidRPr="007F5690">
              <w:t>(c) estimation of one or more mixed lymphocyte reactions;</w:t>
            </w:r>
          </w:p>
          <w:p w:rsidR="003304F8" w:rsidRPr="007F5690" w:rsidDel="004B76FF" w:rsidRDefault="003304F8" w:rsidP="003304F8">
            <w:pPr>
              <w:pStyle w:val="Tabletext"/>
            </w:pPr>
            <w:r w:rsidRPr="007F5690">
              <w:t>including a test described in item</w:t>
            </w:r>
            <w:r w:rsidR="007F5690">
              <w:t> </w:t>
            </w:r>
            <w:r w:rsidRPr="007F5690">
              <w:t>65066 or 65070 (if performed)</w:t>
            </w:r>
          </w:p>
        </w:tc>
        <w:tc>
          <w:tcPr>
            <w:tcW w:w="580" w:type="pct"/>
            <w:shd w:val="clear" w:color="auto" w:fill="auto"/>
          </w:tcPr>
          <w:p w:rsidR="003304F8" w:rsidRPr="007F5690" w:rsidDel="004B76FF" w:rsidRDefault="003304F8" w:rsidP="003304F8">
            <w:pPr>
              <w:pStyle w:val="Tabletext"/>
              <w:jc w:val="right"/>
              <w:rPr>
                <w:snapToGrid w:val="0"/>
              </w:rPr>
            </w:pPr>
            <w:r w:rsidRPr="007F5690">
              <w:t>176.35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71129</w:t>
            </w:r>
          </w:p>
        </w:tc>
        <w:tc>
          <w:tcPr>
            <w:tcW w:w="3817" w:type="pct"/>
            <w:shd w:val="clear" w:color="auto" w:fill="auto"/>
          </w:tcPr>
          <w:p w:rsidR="003304F8" w:rsidRPr="007F5690" w:rsidRDefault="003304F8" w:rsidP="003304F8">
            <w:pPr>
              <w:pStyle w:val="Tabletext"/>
            </w:pPr>
            <w:r w:rsidRPr="007F5690">
              <w:t>Two tests described in item</w:t>
            </w:r>
            <w:r w:rsidR="007F5690">
              <w:t> </w:t>
            </w:r>
            <w:r w:rsidRPr="007F5690">
              <w:t>71127</w:t>
            </w:r>
          </w:p>
        </w:tc>
        <w:tc>
          <w:tcPr>
            <w:tcW w:w="580" w:type="pct"/>
            <w:shd w:val="clear" w:color="auto" w:fill="auto"/>
          </w:tcPr>
          <w:p w:rsidR="003304F8" w:rsidRPr="007F5690" w:rsidRDefault="003304F8" w:rsidP="003304F8">
            <w:pPr>
              <w:pStyle w:val="Tabletext"/>
              <w:jc w:val="right"/>
            </w:pPr>
            <w:r w:rsidRPr="007F5690">
              <w:t>217.85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71131</w:t>
            </w:r>
          </w:p>
        </w:tc>
        <w:tc>
          <w:tcPr>
            <w:tcW w:w="3817" w:type="pct"/>
            <w:shd w:val="clear" w:color="auto" w:fill="auto"/>
          </w:tcPr>
          <w:p w:rsidR="003304F8" w:rsidRPr="007F5690" w:rsidRDefault="003304F8" w:rsidP="003304F8">
            <w:pPr>
              <w:pStyle w:val="Tabletext"/>
            </w:pPr>
            <w:r w:rsidRPr="007F5690">
              <w:t>Three or more tests described in item</w:t>
            </w:r>
            <w:r w:rsidR="007F5690">
              <w:t> </w:t>
            </w:r>
            <w:r w:rsidRPr="007F5690">
              <w:t>71127</w:t>
            </w:r>
          </w:p>
        </w:tc>
        <w:tc>
          <w:tcPr>
            <w:tcW w:w="580" w:type="pct"/>
            <w:shd w:val="clear" w:color="auto" w:fill="auto"/>
          </w:tcPr>
          <w:p w:rsidR="003304F8" w:rsidRPr="007F5690" w:rsidRDefault="003304F8" w:rsidP="003304F8">
            <w:pPr>
              <w:pStyle w:val="Tabletext"/>
              <w:jc w:val="right"/>
            </w:pPr>
            <w:r w:rsidRPr="007F5690">
              <w:t>259.35</w:t>
            </w:r>
          </w:p>
        </w:tc>
      </w:tr>
      <w:tr w:rsidR="003304F8" w:rsidRPr="007F5690" w:rsidTr="006A2841">
        <w:tblPrEx>
          <w:tblLook w:val="0000" w:firstRow="0" w:lastRow="0" w:firstColumn="0" w:lastColumn="0" w:noHBand="0" w:noVBand="0"/>
        </w:tblPrEx>
        <w:trPr>
          <w:cantSplit/>
        </w:trPr>
        <w:tc>
          <w:tcPr>
            <w:tcW w:w="603" w:type="pct"/>
            <w:shd w:val="clear" w:color="auto" w:fill="auto"/>
          </w:tcPr>
          <w:p w:rsidR="003304F8" w:rsidRPr="007F5690" w:rsidRDefault="003304F8" w:rsidP="003304F8">
            <w:pPr>
              <w:pStyle w:val="Tabletext"/>
            </w:pPr>
            <w:r w:rsidRPr="007F5690">
              <w:t>71133</w:t>
            </w:r>
          </w:p>
        </w:tc>
        <w:tc>
          <w:tcPr>
            <w:tcW w:w="3817" w:type="pct"/>
            <w:shd w:val="clear" w:color="auto" w:fill="auto"/>
          </w:tcPr>
          <w:p w:rsidR="003304F8" w:rsidRPr="007F5690" w:rsidRDefault="003304F8" w:rsidP="003304F8">
            <w:pPr>
              <w:pStyle w:val="Tabletext"/>
            </w:pPr>
            <w:r w:rsidRPr="007F5690">
              <w:t>Investigation of recurrent infection, by qualitative assessment, for the presence of defects in oxidative pathways in neutrophils by the nitroblue tetrazolium (NBT) reduction test</w:t>
            </w:r>
          </w:p>
        </w:tc>
        <w:tc>
          <w:tcPr>
            <w:tcW w:w="580" w:type="pct"/>
            <w:shd w:val="clear" w:color="auto" w:fill="auto"/>
          </w:tcPr>
          <w:p w:rsidR="003304F8" w:rsidRPr="007F5690" w:rsidRDefault="003304F8" w:rsidP="003304F8">
            <w:pPr>
              <w:pStyle w:val="Tabletext"/>
              <w:jc w:val="right"/>
            </w:pPr>
            <w:r w:rsidRPr="007F5690">
              <w:t>10.40</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71134</w:t>
            </w:r>
          </w:p>
        </w:tc>
        <w:tc>
          <w:tcPr>
            <w:tcW w:w="3817" w:type="pct"/>
            <w:shd w:val="clear" w:color="auto" w:fill="auto"/>
          </w:tcPr>
          <w:p w:rsidR="003304F8" w:rsidRPr="007F5690" w:rsidRDefault="003304F8" w:rsidP="003304F8">
            <w:pPr>
              <w:pStyle w:val="Tabletext"/>
            </w:pPr>
            <w:r w:rsidRPr="007F5690">
              <w:t>Investigation of recurrent infection, by quantitative assessment, of oxidative pathways by flow cytometric techniques, including a test described in item</w:t>
            </w:r>
            <w:r w:rsidR="007F5690">
              <w:t> </w:t>
            </w:r>
            <w:r w:rsidRPr="007F5690">
              <w:t>71133 (if performed)</w:t>
            </w:r>
          </w:p>
        </w:tc>
        <w:tc>
          <w:tcPr>
            <w:tcW w:w="580" w:type="pct"/>
            <w:shd w:val="clear" w:color="auto" w:fill="auto"/>
          </w:tcPr>
          <w:p w:rsidR="003304F8" w:rsidRPr="007F5690" w:rsidRDefault="003304F8" w:rsidP="003304F8">
            <w:pPr>
              <w:pStyle w:val="Tabletext"/>
              <w:jc w:val="right"/>
            </w:pPr>
            <w:r w:rsidRPr="007F5690">
              <w:t>104.05</w:t>
            </w:r>
          </w:p>
        </w:tc>
      </w:tr>
      <w:tr w:rsidR="003304F8" w:rsidRPr="007F5690" w:rsidDel="006C6BF8" w:rsidTr="006A2841">
        <w:tblPrEx>
          <w:tblLook w:val="0000" w:firstRow="0" w:lastRow="0" w:firstColumn="0" w:lastColumn="0" w:noHBand="0" w:noVBand="0"/>
        </w:tblPrEx>
        <w:tc>
          <w:tcPr>
            <w:tcW w:w="603" w:type="pct"/>
            <w:shd w:val="clear" w:color="auto" w:fill="auto"/>
          </w:tcPr>
          <w:p w:rsidR="003304F8" w:rsidRPr="007F5690" w:rsidDel="006C6BF8" w:rsidRDefault="003304F8" w:rsidP="003304F8">
            <w:pPr>
              <w:pStyle w:val="Tabletext"/>
            </w:pPr>
            <w:r w:rsidRPr="007F5690">
              <w:t>71135</w:t>
            </w:r>
          </w:p>
        </w:tc>
        <w:tc>
          <w:tcPr>
            <w:tcW w:w="3817" w:type="pct"/>
            <w:shd w:val="clear" w:color="auto" w:fill="auto"/>
          </w:tcPr>
          <w:p w:rsidR="003304F8" w:rsidRPr="007F5690" w:rsidRDefault="003304F8" w:rsidP="003304F8">
            <w:pPr>
              <w:pStyle w:val="Tabletext"/>
            </w:pPr>
            <w:r w:rsidRPr="007F5690">
              <w:t>Quantitation of neutrophil function, comprising at least 2 of the following:</w:t>
            </w:r>
          </w:p>
          <w:p w:rsidR="003304F8" w:rsidRPr="007F5690" w:rsidRDefault="003304F8" w:rsidP="003304F8">
            <w:pPr>
              <w:pStyle w:val="Tablea"/>
            </w:pPr>
            <w:r w:rsidRPr="007F5690">
              <w:t>(a) chemotaxis;</w:t>
            </w:r>
          </w:p>
          <w:p w:rsidR="003304F8" w:rsidRPr="007F5690" w:rsidRDefault="003304F8" w:rsidP="003304F8">
            <w:pPr>
              <w:pStyle w:val="Tablea"/>
            </w:pPr>
            <w:r w:rsidRPr="007F5690">
              <w:t>(b) phagocytosis;</w:t>
            </w:r>
          </w:p>
          <w:p w:rsidR="003304F8" w:rsidRPr="007F5690" w:rsidRDefault="003304F8" w:rsidP="003304F8">
            <w:pPr>
              <w:pStyle w:val="Tablea"/>
            </w:pPr>
            <w:r w:rsidRPr="007F5690">
              <w:t>(c) oxidative metabolism;</w:t>
            </w:r>
          </w:p>
          <w:p w:rsidR="003304F8" w:rsidRPr="007F5690" w:rsidDel="006C6BF8" w:rsidRDefault="003304F8" w:rsidP="003304F8">
            <w:pPr>
              <w:pStyle w:val="Tablea"/>
            </w:pPr>
            <w:r w:rsidRPr="007F5690">
              <w:t>(d) bactericidal activity;</w:t>
            </w:r>
          </w:p>
          <w:p w:rsidR="003304F8" w:rsidRPr="007F5690" w:rsidDel="006C6BF8" w:rsidRDefault="003304F8" w:rsidP="003304F8">
            <w:pPr>
              <w:pStyle w:val="Tabletext"/>
            </w:pPr>
            <w:r w:rsidRPr="007F5690">
              <w:t>including any test described in item</w:t>
            </w:r>
            <w:r w:rsidR="007F5690">
              <w:t> </w:t>
            </w:r>
            <w:r w:rsidRPr="007F5690">
              <w:t>65066, 65070, 71133 or 71134 (if performed)</w:t>
            </w:r>
          </w:p>
        </w:tc>
        <w:tc>
          <w:tcPr>
            <w:tcW w:w="580" w:type="pct"/>
            <w:shd w:val="clear" w:color="auto" w:fill="auto"/>
          </w:tcPr>
          <w:p w:rsidR="003304F8" w:rsidRPr="007F5690" w:rsidDel="006C6BF8" w:rsidRDefault="003304F8" w:rsidP="003304F8">
            <w:pPr>
              <w:pStyle w:val="Tabletext"/>
              <w:jc w:val="right"/>
              <w:rPr>
                <w:snapToGrid w:val="0"/>
              </w:rPr>
            </w:pPr>
            <w:r w:rsidRPr="007F5690">
              <w:t>207.95</w:t>
            </w:r>
          </w:p>
        </w:tc>
      </w:tr>
      <w:tr w:rsidR="003304F8" w:rsidRPr="007F5690" w:rsidDel="006C6BF8" w:rsidTr="007F5690">
        <w:tblPrEx>
          <w:tblLook w:val="0000" w:firstRow="0" w:lastRow="0" w:firstColumn="0" w:lastColumn="0" w:noHBand="0" w:noVBand="0"/>
        </w:tblPrEx>
        <w:tc>
          <w:tcPr>
            <w:tcW w:w="603" w:type="pct"/>
            <w:shd w:val="clear" w:color="auto" w:fill="auto"/>
          </w:tcPr>
          <w:p w:rsidR="003304F8" w:rsidRPr="007F5690" w:rsidDel="006C6BF8" w:rsidRDefault="003304F8" w:rsidP="003304F8">
            <w:pPr>
              <w:pStyle w:val="Tabletext"/>
            </w:pPr>
            <w:r w:rsidRPr="007F5690">
              <w:t>71137</w:t>
            </w:r>
          </w:p>
        </w:tc>
        <w:tc>
          <w:tcPr>
            <w:tcW w:w="3817" w:type="pct"/>
            <w:shd w:val="clear" w:color="auto" w:fill="auto"/>
          </w:tcPr>
          <w:p w:rsidR="003304F8" w:rsidRPr="007F5690" w:rsidDel="006C6BF8" w:rsidRDefault="003304F8" w:rsidP="003304F8">
            <w:pPr>
              <w:pStyle w:val="Tabletext"/>
            </w:pPr>
            <w:r w:rsidRPr="007F5690">
              <w:t>Quantitation of cell</w:t>
            </w:r>
            <w:r w:rsidR="007F5690">
              <w:noBreakHyphen/>
            </w:r>
            <w:r w:rsidRPr="007F5690">
              <w:t>mediated immunity by multiple antigen delayed type hypersensitivity intradermal skin testing using a minimum of 7 antigens</w:t>
            </w:r>
          </w:p>
        </w:tc>
        <w:tc>
          <w:tcPr>
            <w:tcW w:w="580" w:type="pct"/>
            <w:shd w:val="clear" w:color="auto" w:fill="auto"/>
          </w:tcPr>
          <w:p w:rsidR="003304F8" w:rsidRPr="007F5690" w:rsidDel="006C6BF8" w:rsidRDefault="003304F8" w:rsidP="003304F8">
            <w:pPr>
              <w:pStyle w:val="Tabletext"/>
              <w:jc w:val="right"/>
              <w:rPr>
                <w:snapToGrid w:val="0"/>
              </w:rPr>
            </w:pPr>
            <w:r w:rsidRPr="007F5690">
              <w:t>30.25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71139</w:t>
            </w:r>
          </w:p>
        </w:tc>
        <w:tc>
          <w:tcPr>
            <w:tcW w:w="3817" w:type="pct"/>
            <w:shd w:val="clear" w:color="auto" w:fill="auto"/>
          </w:tcPr>
          <w:p w:rsidR="003304F8" w:rsidRPr="007F5690" w:rsidRDefault="003304F8" w:rsidP="003304F8">
            <w:pPr>
              <w:pStyle w:val="Tabletext"/>
            </w:pPr>
            <w:r w:rsidRPr="007F5690">
              <w:t>Characterisation of 3 or more leucocyte surface antigens by immunofluorescence or immunoenzyme techniques to assess lymphoid or myeloid cell populations, including a total lymphocyte count or total leucocyte count by any method, on one or more specimens of blood, CSF or serous fluid</w:t>
            </w:r>
          </w:p>
        </w:tc>
        <w:tc>
          <w:tcPr>
            <w:tcW w:w="580" w:type="pct"/>
            <w:shd w:val="clear" w:color="auto" w:fill="auto"/>
          </w:tcPr>
          <w:p w:rsidR="003304F8" w:rsidRPr="007F5690" w:rsidRDefault="003304F8" w:rsidP="003304F8">
            <w:pPr>
              <w:pStyle w:val="Tabletext"/>
              <w:jc w:val="right"/>
            </w:pPr>
            <w:r w:rsidRPr="007F5690">
              <w:t>104.05</w:t>
            </w:r>
          </w:p>
        </w:tc>
      </w:tr>
      <w:tr w:rsidR="003304F8" w:rsidRPr="007F5690" w:rsidTr="007F5690">
        <w:tblPrEx>
          <w:tblLook w:val="0000" w:firstRow="0" w:lastRow="0" w:firstColumn="0" w:lastColumn="0" w:noHBand="0" w:noVBand="0"/>
        </w:tblPrEx>
        <w:trPr>
          <w:cantSplit/>
        </w:trPr>
        <w:tc>
          <w:tcPr>
            <w:tcW w:w="603" w:type="pct"/>
            <w:shd w:val="clear" w:color="auto" w:fill="auto"/>
          </w:tcPr>
          <w:p w:rsidR="003304F8" w:rsidRPr="007F5690" w:rsidRDefault="003304F8" w:rsidP="003304F8">
            <w:pPr>
              <w:pStyle w:val="Tabletext"/>
            </w:pPr>
            <w:r w:rsidRPr="007F5690">
              <w:t>71141</w:t>
            </w:r>
          </w:p>
        </w:tc>
        <w:tc>
          <w:tcPr>
            <w:tcW w:w="3817" w:type="pct"/>
            <w:shd w:val="clear" w:color="auto" w:fill="auto"/>
          </w:tcPr>
          <w:p w:rsidR="003304F8" w:rsidRPr="007F5690" w:rsidRDefault="003304F8" w:rsidP="003304F8">
            <w:pPr>
              <w:pStyle w:val="Tabletext"/>
            </w:pPr>
            <w:r w:rsidRPr="007F5690">
              <w:t>Characterisation of 3 or more leucocyte surface antigens by immunofluorescence or immunoenzyme techniques to assess lymphoid or myeloid cell populations on one or more disaggregated tissue specimens</w:t>
            </w:r>
          </w:p>
        </w:tc>
        <w:tc>
          <w:tcPr>
            <w:tcW w:w="580" w:type="pct"/>
            <w:shd w:val="clear" w:color="auto" w:fill="auto"/>
          </w:tcPr>
          <w:p w:rsidR="003304F8" w:rsidRPr="007F5690" w:rsidRDefault="003304F8" w:rsidP="003304F8">
            <w:pPr>
              <w:pStyle w:val="Tabletext"/>
              <w:jc w:val="right"/>
            </w:pPr>
            <w:r w:rsidRPr="007F5690">
              <w:t>197.35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71143</w:t>
            </w:r>
          </w:p>
        </w:tc>
        <w:tc>
          <w:tcPr>
            <w:tcW w:w="3817" w:type="pct"/>
            <w:shd w:val="clear" w:color="auto" w:fill="auto"/>
          </w:tcPr>
          <w:p w:rsidR="003304F8" w:rsidRPr="007F5690" w:rsidRDefault="003304F8" w:rsidP="003304F8">
            <w:pPr>
              <w:pStyle w:val="Tabletext"/>
            </w:pPr>
            <w:r w:rsidRPr="007F5690">
              <w:t>Characterisation of 6 or more leucocyte surface antigens by immunofluorescence or immunoenzyme techniques to assess lymphoid or myeloid cell populations for the diagnosis (but not monitoring) of an immunological or haematological malignancy, including a service described in one or both of items</w:t>
            </w:r>
            <w:r w:rsidR="007F5690">
              <w:t> </w:t>
            </w:r>
            <w:r w:rsidRPr="007F5690">
              <w:t>71139 and 71141 (if performed), on a specimen of blood, CSF, serous fluid or disaggregated tissue</w:t>
            </w:r>
          </w:p>
        </w:tc>
        <w:tc>
          <w:tcPr>
            <w:tcW w:w="580" w:type="pct"/>
            <w:shd w:val="clear" w:color="auto" w:fill="auto"/>
          </w:tcPr>
          <w:p w:rsidR="003304F8" w:rsidRPr="007F5690" w:rsidRDefault="003304F8" w:rsidP="003304F8">
            <w:pPr>
              <w:pStyle w:val="Tabletext"/>
              <w:jc w:val="right"/>
            </w:pPr>
            <w:r w:rsidRPr="007F5690">
              <w:t>260.00</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71145</w:t>
            </w:r>
          </w:p>
        </w:tc>
        <w:tc>
          <w:tcPr>
            <w:tcW w:w="3817" w:type="pct"/>
            <w:shd w:val="clear" w:color="auto" w:fill="auto"/>
          </w:tcPr>
          <w:p w:rsidR="003304F8" w:rsidRPr="007F5690" w:rsidRDefault="003304F8" w:rsidP="003304F8">
            <w:pPr>
              <w:pStyle w:val="Tabletext"/>
            </w:pPr>
            <w:r w:rsidRPr="007F5690">
              <w:t>Characterisation of 6 or more leucocyte surface antigens by immunofluorescence or immunoenzyme techniques to assess lymphoid or myeloid cell populations for the diagnosis (but not monitoring) of an immunological or haematological malignancy, including a service described in one or more of items</w:t>
            </w:r>
            <w:r w:rsidR="007F5690">
              <w:t> </w:t>
            </w:r>
            <w:r w:rsidRPr="007F5690">
              <w:t>71139, 71141 and 71143 (if performed) on 2 or more specimens of disaggregated tissues or one specimen of disaggregated tissue and one or more specimens of blood, CSF or serous fluid</w:t>
            </w:r>
          </w:p>
        </w:tc>
        <w:tc>
          <w:tcPr>
            <w:tcW w:w="580" w:type="pct"/>
            <w:shd w:val="clear" w:color="auto" w:fill="auto"/>
          </w:tcPr>
          <w:p w:rsidR="003304F8" w:rsidRPr="007F5690" w:rsidRDefault="003304F8" w:rsidP="003304F8">
            <w:pPr>
              <w:pStyle w:val="Tabletext"/>
              <w:jc w:val="right"/>
            </w:pPr>
            <w:r w:rsidRPr="007F5690">
              <w:t>424.50</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71146</w:t>
            </w:r>
          </w:p>
        </w:tc>
        <w:tc>
          <w:tcPr>
            <w:tcW w:w="3817" w:type="pct"/>
            <w:shd w:val="clear" w:color="auto" w:fill="auto"/>
          </w:tcPr>
          <w:p w:rsidR="003304F8" w:rsidRPr="007F5690" w:rsidRDefault="003304F8" w:rsidP="003304F8">
            <w:pPr>
              <w:pStyle w:val="Tabletext"/>
            </w:pPr>
            <w:r w:rsidRPr="007F5690">
              <w:t xml:space="preserve">Enumeration of CD34+ cells, only for the purposes of autologous or directed allogeneic haemopoietic stem cell transplantation, including a total white cell count </w:t>
            </w:r>
            <w:r w:rsidRPr="007F5690">
              <w:rPr>
                <w:szCs w:val="22"/>
              </w:rPr>
              <w:t>on the pheresis collection</w:t>
            </w:r>
          </w:p>
        </w:tc>
        <w:tc>
          <w:tcPr>
            <w:tcW w:w="580" w:type="pct"/>
            <w:shd w:val="clear" w:color="auto" w:fill="auto"/>
          </w:tcPr>
          <w:p w:rsidR="003304F8" w:rsidRPr="007F5690" w:rsidRDefault="003304F8" w:rsidP="003304F8">
            <w:pPr>
              <w:pStyle w:val="Tabletext"/>
              <w:jc w:val="right"/>
              <w:rPr>
                <w:snapToGrid w:val="0"/>
              </w:rPr>
            </w:pPr>
            <w:r w:rsidRPr="007F5690">
              <w:t>104.05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71147</w:t>
            </w:r>
          </w:p>
        </w:tc>
        <w:tc>
          <w:tcPr>
            <w:tcW w:w="3817" w:type="pct"/>
            <w:shd w:val="clear" w:color="auto" w:fill="auto"/>
          </w:tcPr>
          <w:p w:rsidR="003304F8" w:rsidRPr="007F5690" w:rsidRDefault="003304F8" w:rsidP="003304F8">
            <w:pPr>
              <w:pStyle w:val="Tabletext"/>
            </w:pPr>
            <w:r w:rsidRPr="007F5690">
              <w:t>HLA</w:t>
            </w:r>
            <w:r w:rsidR="007F5690">
              <w:noBreakHyphen/>
            </w:r>
            <w:r w:rsidRPr="007F5690">
              <w:t>B27 typing</w:t>
            </w:r>
          </w:p>
        </w:tc>
        <w:tc>
          <w:tcPr>
            <w:tcW w:w="580" w:type="pct"/>
            <w:shd w:val="clear" w:color="auto" w:fill="auto"/>
          </w:tcPr>
          <w:p w:rsidR="003304F8" w:rsidRPr="007F5690" w:rsidRDefault="003304F8" w:rsidP="003304F8">
            <w:pPr>
              <w:pStyle w:val="Tabletext"/>
              <w:jc w:val="right"/>
            </w:pPr>
            <w:r w:rsidRPr="007F5690">
              <w:t>40.55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71148</w:t>
            </w:r>
          </w:p>
        </w:tc>
        <w:tc>
          <w:tcPr>
            <w:tcW w:w="3817" w:type="pct"/>
            <w:shd w:val="clear" w:color="auto" w:fill="auto"/>
          </w:tcPr>
          <w:p w:rsidR="003304F8" w:rsidRPr="007F5690" w:rsidRDefault="003304F8" w:rsidP="003304F8">
            <w:pPr>
              <w:pStyle w:val="Tabletext"/>
            </w:pPr>
            <w:r w:rsidRPr="007F5690">
              <w:t>A test described in item</w:t>
            </w:r>
            <w:r w:rsidR="007F5690">
              <w:t> </w:t>
            </w:r>
            <w:r w:rsidRPr="007F5690">
              <w:t>71147 if a receiving APP performs the test</w:t>
            </w:r>
          </w:p>
        </w:tc>
        <w:tc>
          <w:tcPr>
            <w:tcW w:w="580" w:type="pct"/>
            <w:shd w:val="clear" w:color="auto" w:fill="auto"/>
          </w:tcPr>
          <w:p w:rsidR="003304F8" w:rsidRPr="007F5690" w:rsidRDefault="003304F8" w:rsidP="003304F8">
            <w:pPr>
              <w:pStyle w:val="Tabletext"/>
              <w:jc w:val="right"/>
              <w:rPr>
                <w:snapToGrid w:val="0"/>
              </w:rPr>
            </w:pPr>
            <w:r w:rsidRPr="007F5690">
              <w:t>40.55</w:t>
            </w:r>
          </w:p>
        </w:tc>
      </w:tr>
      <w:tr w:rsidR="003304F8" w:rsidRPr="007F5690" w:rsidTr="001258A3">
        <w:tblPrEx>
          <w:tblLook w:val="0000" w:firstRow="0" w:lastRow="0" w:firstColumn="0" w:lastColumn="0" w:noHBand="0" w:noVBand="0"/>
        </w:tblPrEx>
        <w:trPr>
          <w:cantSplit/>
        </w:trPr>
        <w:tc>
          <w:tcPr>
            <w:tcW w:w="603" w:type="pct"/>
            <w:shd w:val="clear" w:color="auto" w:fill="auto"/>
          </w:tcPr>
          <w:p w:rsidR="003304F8" w:rsidRPr="007F5690" w:rsidRDefault="003304F8" w:rsidP="003304F8">
            <w:pPr>
              <w:pStyle w:val="Tabletext"/>
            </w:pPr>
            <w:r w:rsidRPr="007F5690">
              <w:t>71149</w:t>
            </w:r>
          </w:p>
        </w:tc>
        <w:tc>
          <w:tcPr>
            <w:tcW w:w="3817" w:type="pct"/>
            <w:shd w:val="clear" w:color="auto" w:fill="auto"/>
          </w:tcPr>
          <w:p w:rsidR="003304F8" w:rsidRPr="007F5690" w:rsidRDefault="003304F8" w:rsidP="003304F8">
            <w:pPr>
              <w:pStyle w:val="Tabletext"/>
            </w:pPr>
            <w:r w:rsidRPr="007F5690">
              <w:t>Complete tissue typing for 4 HLA</w:t>
            </w:r>
            <w:r w:rsidR="007F5690">
              <w:noBreakHyphen/>
            </w:r>
            <w:r w:rsidRPr="007F5690">
              <w:t>A and HLA</w:t>
            </w:r>
            <w:r w:rsidR="007F5690">
              <w:noBreakHyphen/>
            </w:r>
            <w:r w:rsidRPr="007F5690">
              <w:t>B Class I antigens (including any separation of leucocytes), including (if performed) a service described in item</w:t>
            </w:r>
            <w:r w:rsidR="007F5690">
              <w:t> </w:t>
            </w:r>
            <w:r w:rsidRPr="007F5690">
              <w:t>71147</w:t>
            </w:r>
          </w:p>
        </w:tc>
        <w:tc>
          <w:tcPr>
            <w:tcW w:w="580" w:type="pct"/>
            <w:shd w:val="clear" w:color="auto" w:fill="auto"/>
          </w:tcPr>
          <w:p w:rsidR="003304F8" w:rsidRPr="007F5690" w:rsidRDefault="003304F8" w:rsidP="003304F8">
            <w:pPr>
              <w:pStyle w:val="Tabletext"/>
              <w:jc w:val="right"/>
            </w:pPr>
            <w:r w:rsidRPr="007F5690">
              <w:t>108.25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71151</w:t>
            </w:r>
          </w:p>
        </w:tc>
        <w:tc>
          <w:tcPr>
            <w:tcW w:w="3817" w:type="pct"/>
            <w:shd w:val="clear" w:color="auto" w:fill="auto"/>
          </w:tcPr>
          <w:p w:rsidR="003304F8" w:rsidRPr="007F5690" w:rsidRDefault="003304F8" w:rsidP="003304F8">
            <w:pPr>
              <w:pStyle w:val="Tabletext"/>
            </w:pPr>
            <w:r w:rsidRPr="007F5690">
              <w:t>Tissue typing for HLA</w:t>
            </w:r>
            <w:r w:rsidR="007F5690">
              <w:noBreakHyphen/>
            </w:r>
            <w:r w:rsidRPr="007F5690">
              <w:t>DR, HLA</w:t>
            </w:r>
            <w:r w:rsidR="007F5690">
              <w:noBreakHyphen/>
            </w:r>
            <w:r w:rsidRPr="007F5690">
              <w:t>DP and HLA</w:t>
            </w:r>
            <w:r w:rsidR="007F5690">
              <w:noBreakHyphen/>
            </w:r>
            <w:r w:rsidRPr="007F5690">
              <w:t>DQ Class II antigens (including any separation of leucocytes)—phenotyping or genotyping of 2 or more antigens</w:t>
            </w:r>
          </w:p>
        </w:tc>
        <w:tc>
          <w:tcPr>
            <w:tcW w:w="580" w:type="pct"/>
            <w:shd w:val="clear" w:color="auto" w:fill="auto"/>
          </w:tcPr>
          <w:p w:rsidR="003304F8" w:rsidRPr="007F5690" w:rsidRDefault="003304F8" w:rsidP="003304F8">
            <w:pPr>
              <w:pStyle w:val="Tabletext"/>
              <w:jc w:val="right"/>
            </w:pPr>
            <w:r w:rsidRPr="007F5690">
              <w:t>118.85</w:t>
            </w:r>
          </w:p>
        </w:tc>
      </w:tr>
      <w:tr w:rsidR="003304F8" w:rsidRPr="007F5690" w:rsidTr="006A2841">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71153</w:t>
            </w:r>
          </w:p>
        </w:tc>
        <w:tc>
          <w:tcPr>
            <w:tcW w:w="3817" w:type="pct"/>
            <w:shd w:val="clear" w:color="auto" w:fill="auto"/>
          </w:tcPr>
          <w:p w:rsidR="003304F8" w:rsidRPr="007F5690" w:rsidRDefault="003304F8" w:rsidP="003304F8">
            <w:pPr>
              <w:pStyle w:val="Tabletext"/>
            </w:pPr>
            <w:r w:rsidRPr="007F5690">
              <w:t>Testing, for assessment or diagnosis of systemic inflammatory disease or vasculitis, for the presence of an antibody by one of the following tests:</w:t>
            </w:r>
          </w:p>
          <w:p w:rsidR="003304F8" w:rsidRPr="007F5690" w:rsidRDefault="003304F8" w:rsidP="003304F8">
            <w:pPr>
              <w:pStyle w:val="Tablea"/>
            </w:pPr>
            <w:r w:rsidRPr="007F5690">
              <w:t>(a) antineutrophil cytoplasmic antibody (ANCA) immunofluorescence test;</w:t>
            </w:r>
          </w:p>
          <w:p w:rsidR="003304F8" w:rsidRPr="007F5690" w:rsidRDefault="003304F8" w:rsidP="003304F8">
            <w:pPr>
              <w:pStyle w:val="Tablea"/>
            </w:pPr>
            <w:r w:rsidRPr="007F5690">
              <w:t>(b) antineutrophil proteinase 3 antibody (PR3 ANCA) test;</w:t>
            </w:r>
          </w:p>
          <w:p w:rsidR="003304F8" w:rsidRPr="007F5690" w:rsidRDefault="003304F8" w:rsidP="003304F8">
            <w:pPr>
              <w:pStyle w:val="Tablea"/>
            </w:pPr>
            <w:r w:rsidRPr="007F5690">
              <w:t>(c) antimyeloperoxidase antibody (MPO ANCA) test;</w:t>
            </w:r>
          </w:p>
          <w:p w:rsidR="003304F8" w:rsidRPr="007F5690" w:rsidRDefault="003304F8" w:rsidP="003304F8">
            <w:pPr>
              <w:pStyle w:val="Tablea"/>
            </w:pPr>
            <w:r w:rsidRPr="007F5690">
              <w:t>(d) antiglomerular basement membrane antibody (GBM ANCA) test</w:t>
            </w:r>
          </w:p>
        </w:tc>
        <w:tc>
          <w:tcPr>
            <w:tcW w:w="580" w:type="pct"/>
            <w:shd w:val="clear" w:color="auto" w:fill="auto"/>
          </w:tcPr>
          <w:p w:rsidR="003304F8" w:rsidRPr="007F5690" w:rsidRDefault="003304F8" w:rsidP="003304F8">
            <w:pPr>
              <w:pStyle w:val="Tabletext"/>
              <w:jc w:val="right"/>
            </w:pPr>
            <w:r w:rsidRPr="007F5690">
              <w:t>34.55</w:t>
            </w:r>
          </w:p>
        </w:tc>
      </w:tr>
      <w:tr w:rsidR="003304F8" w:rsidRPr="007F5690" w:rsidTr="007F5690">
        <w:tblPrEx>
          <w:tblLook w:val="0000" w:firstRow="0" w:lastRow="0" w:firstColumn="0" w:lastColumn="0" w:noHBand="0" w:noVBand="0"/>
        </w:tblPrEx>
        <w:trPr>
          <w:trHeight w:val="1191"/>
        </w:trPr>
        <w:tc>
          <w:tcPr>
            <w:tcW w:w="603" w:type="pct"/>
            <w:shd w:val="clear" w:color="auto" w:fill="auto"/>
          </w:tcPr>
          <w:p w:rsidR="003304F8" w:rsidRPr="007F5690" w:rsidRDefault="003304F8" w:rsidP="003304F8">
            <w:pPr>
              <w:pStyle w:val="Tabletext"/>
            </w:pPr>
            <w:r w:rsidRPr="007F5690">
              <w:t>71154</w:t>
            </w:r>
          </w:p>
        </w:tc>
        <w:tc>
          <w:tcPr>
            <w:tcW w:w="3817" w:type="pct"/>
            <w:shd w:val="clear" w:color="auto" w:fill="auto"/>
          </w:tcPr>
          <w:p w:rsidR="003304F8" w:rsidRPr="007F5690" w:rsidRDefault="003304F8" w:rsidP="003304F8">
            <w:pPr>
              <w:pStyle w:val="Tabletext"/>
            </w:pPr>
            <w:r w:rsidRPr="007F5690">
              <w:t>This item applies to a test described in item</w:t>
            </w:r>
            <w:r w:rsidR="007F5690">
              <w:t> </w:t>
            </w:r>
            <w:r w:rsidRPr="007F5690">
              <w:t>71153 if:</w:t>
            </w:r>
          </w:p>
          <w:p w:rsidR="003304F8" w:rsidRPr="007F5690" w:rsidRDefault="003304F8" w:rsidP="003304F8">
            <w:pPr>
              <w:pStyle w:val="Tablea"/>
            </w:pPr>
            <w:r w:rsidRPr="007F5690">
              <w:t>(a) a referring APP has performed a test or tests described in item</w:t>
            </w:r>
            <w:r w:rsidR="007F5690">
              <w:t> </w:t>
            </w:r>
            <w:r w:rsidRPr="007F5690">
              <w:t>71153; and</w:t>
            </w:r>
          </w:p>
          <w:p w:rsidR="003304F8" w:rsidRPr="007F5690" w:rsidRDefault="003304F8" w:rsidP="003304F8">
            <w:pPr>
              <w:pStyle w:val="Tablea"/>
            </w:pPr>
            <w:r w:rsidRPr="007F5690">
              <w:t>(b) a receiving APP performs the test described in item</w:t>
            </w:r>
            <w:r w:rsidR="007F5690">
              <w:t> </w:t>
            </w:r>
            <w:r w:rsidRPr="007F5690">
              <w:t>71153;</w:t>
            </w:r>
          </w:p>
          <w:p w:rsidR="003304F8" w:rsidRPr="007F5690" w:rsidRDefault="003304F8" w:rsidP="003304F8">
            <w:pPr>
              <w:pStyle w:val="Tabletext"/>
            </w:pPr>
            <w:r w:rsidRPr="007F5690">
              <w:t>one test</w:t>
            </w:r>
          </w:p>
        </w:tc>
        <w:tc>
          <w:tcPr>
            <w:tcW w:w="580" w:type="pct"/>
            <w:shd w:val="clear" w:color="auto" w:fill="auto"/>
          </w:tcPr>
          <w:p w:rsidR="003304F8" w:rsidRPr="007F5690" w:rsidRDefault="003304F8" w:rsidP="003304F8">
            <w:pPr>
              <w:pStyle w:val="Tabletext"/>
              <w:jc w:val="right"/>
              <w:rPr>
                <w:snapToGrid w:val="0"/>
              </w:rPr>
            </w:pPr>
            <w:r w:rsidRPr="007F5690">
              <w:t>34.55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71155</w:t>
            </w:r>
          </w:p>
        </w:tc>
        <w:tc>
          <w:tcPr>
            <w:tcW w:w="3817" w:type="pct"/>
            <w:shd w:val="clear" w:color="auto" w:fill="auto"/>
          </w:tcPr>
          <w:p w:rsidR="003304F8" w:rsidRPr="007F5690" w:rsidRDefault="003304F8" w:rsidP="003304F8">
            <w:pPr>
              <w:pStyle w:val="Tabletext"/>
            </w:pPr>
            <w:r w:rsidRPr="007F5690">
              <w:t>Testing for the presence of 2 antibodies by tests mentioned in item</w:t>
            </w:r>
            <w:r w:rsidR="007F5690">
              <w:t> </w:t>
            </w:r>
            <w:r w:rsidRPr="007F5690">
              <w:t>71153</w:t>
            </w:r>
          </w:p>
        </w:tc>
        <w:tc>
          <w:tcPr>
            <w:tcW w:w="580" w:type="pct"/>
            <w:shd w:val="clear" w:color="auto" w:fill="auto"/>
          </w:tcPr>
          <w:p w:rsidR="003304F8" w:rsidRPr="007F5690" w:rsidRDefault="003304F8" w:rsidP="003304F8">
            <w:pPr>
              <w:pStyle w:val="Tabletext"/>
              <w:jc w:val="right"/>
            </w:pPr>
            <w:r w:rsidRPr="007F5690">
              <w:t>47.45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71156</w:t>
            </w:r>
          </w:p>
        </w:tc>
        <w:tc>
          <w:tcPr>
            <w:tcW w:w="3817" w:type="pct"/>
            <w:shd w:val="clear" w:color="auto" w:fill="auto"/>
          </w:tcPr>
          <w:p w:rsidR="003304F8" w:rsidRPr="007F5690" w:rsidRDefault="003304F8" w:rsidP="003304F8">
            <w:pPr>
              <w:pStyle w:val="Tabletext"/>
            </w:pPr>
            <w:r w:rsidRPr="007F5690">
              <w:t>This item applies to a test described in item</w:t>
            </w:r>
            <w:r w:rsidR="007F5690">
              <w:t> </w:t>
            </w:r>
            <w:r w:rsidRPr="007F5690">
              <w:t>71153 (other than a test described in item</w:t>
            </w:r>
            <w:r w:rsidR="007F5690">
              <w:t> </w:t>
            </w:r>
            <w:r w:rsidRPr="007F5690">
              <w:t>71154) if:</w:t>
            </w:r>
          </w:p>
          <w:p w:rsidR="003304F8" w:rsidRPr="007F5690" w:rsidRDefault="003304F8" w:rsidP="003304F8">
            <w:pPr>
              <w:pStyle w:val="Tablea"/>
            </w:pPr>
            <w:r w:rsidRPr="007F5690">
              <w:t>(a) a referring APP has performed the test or tests described in item</w:t>
            </w:r>
            <w:r w:rsidR="007F5690">
              <w:t> </w:t>
            </w:r>
            <w:r w:rsidRPr="007F5690">
              <w:t>71153; and</w:t>
            </w:r>
          </w:p>
          <w:p w:rsidR="003304F8" w:rsidRPr="007F5690" w:rsidRDefault="003304F8" w:rsidP="003304F8">
            <w:pPr>
              <w:pStyle w:val="Tablea"/>
            </w:pPr>
            <w:r w:rsidRPr="007F5690">
              <w:t>(b) a receiving APP performs the test or tests described in item</w:t>
            </w:r>
            <w:r w:rsidR="007F5690">
              <w:t> </w:t>
            </w:r>
            <w:r w:rsidRPr="007F5690">
              <w:t>71153;</w:t>
            </w:r>
          </w:p>
          <w:p w:rsidR="003304F8" w:rsidRPr="007F5690" w:rsidRDefault="003304F8" w:rsidP="003304F8">
            <w:pPr>
              <w:pStyle w:val="Tabletext"/>
              <w:rPr>
                <w:b/>
              </w:rPr>
            </w:pPr>
            <w:r w:rsidRPr="007F5690">
              <w:t>one test</w:t>
            </w:r>
          </w:p>
        </w:tc>
        <w:tc>
          <w:tcPr>
            <w:tcW w:w="580" w:type="pct"/>
            <w:shd w:val="clear" w:color="auto" w:fill="auto"/>
          </w:tcPr>
          <w:p w:rsidR="003304F8" w:rsidRPr="007F5690" w:rsidRDefault="003304F8" w:rsidP="003304F8">
            <w:pPr>
              <w:pStyle w:val="Tabletext"/>
              <w:jc w:val="right"/>
              <w:rPr>
                <w:snapToGrid w:val="0"/>
              </w:rPr>
            </w:pPr>
            <w:r w:rsidRPr="007F5690">
              <w:t>12.85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71157</w:t>
            </w:r>
          </w:p>
        </w:tc>
        <w:tc>
          <w:tcPr>
            <w:tcW w:w="3817" w:type="pct"/>
            <w:shd w:val="clear" w:color="auto" w:fill="auto"/>
          </w:tcPr>
          <w:p w:rsidR="003304F8" w:rsidRPr="007F5690" w:rsidRDefault="003304F8" w:rsidP="003304F8">
            <w:pPr>
              <w:pStyle w:val="Tabletext"/>
            </w:pPr>
            <w:r w:rsidRPr="007F5690">
              <w:t>Testing for the presence of 3 antibodies by tests mentioned in item</w:t>
            </w:r>
            <w:r w:rsidR="007F5690">
              <w:t> </w:t>
            </w:r>
            <w:r w:rsidRPr="007F5690">
              <w:t>71153</w:t>
            </w:r>
          </w:p>
        </w:tc>
        <w:tc>
          <w:tcPr>
            <w:tcW w:w="580" w:type="pct"/>
            <w:shd w:val="clear" w:color="auto" w:fill="auto"/>
          </w:tcPr>
          <w:p w:rsidR="003304F8" w:rsidRPr="007F5690" w:rsidRDefault="003304F8" w:rsidP="003304F8">
            <w:pPr>
              <w:pStyle w:val="Tabletext"/>
              <w:jc w:val="right"/>
            </w:pPr>
            <w:r w:rsidRPr="007F5690">
              <w:t>60.30</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71159</w:t>
            </w:r>
          </w:p>
        </w:tc>
        <w:tc>
          <w:tcPr>
            <w:tcW w:w="3817" w:type="pct"/>
            <w:shd w:val="clear" w:color="auto" w:fill="auto"/>
          </w:tcPr>
          <w:p w:rsidR="003304F8" w:rsidRPr="007F5690" w:rsidRDefault="003304F8" w:rsidP="003304F8">
            <w:pPr>
              <w:pStyle w:val="Tabletext"/>
            </w:pPr>
            <w:r w:rsidRPr="007F5690">
              <w:t>Testing for the presence of 4 antibodies by tests mentioned in item</w:t>
            </w:r>
            <w:r w:rsidR="007F5690">
              <w:t> </w:t>
            </w:r>
            <w:r w:rsidRPr="007F5690">
              <w:t>71153</w:t>
            </w:r>
          </w:p>
        </w:tc>
        <w:tc>
          <w:tcPr>
            <w:tcW w:w="580" w:type="pct"/>
            <w:shd w:val="clear" w:color="auto" w:fill="auto"/>
          </w:tcPr>
          <w:p w:rsidR="003304F8" w:rsidRPr="007F5690" w:rsidRDefault="003304F8" w:rsidP="003304F8">
            <w:pPr>
              <w:pStyle w:val="Tabletext"/>
              <w:jc w:val="right"/>
            </w:pPr>
            <w:r w:rsidRPr="007F5690">
              <w:t>73.15</w:t>
            </w:r>
          </w:p>
        </w:tc>
      </w:tr>
      <w:tr w:rsidR="003304F8" w:rsidRPr="007F5690" w:rsidTr="007F5690">
        <w:tblPrEx>
          <w:tblLook w:val="0000" w:firstRow="0" w:lastRow="0" w:firstColumn="0" w:lastColumn="0" w:noHBand="0" w:noVBand="0"/>
        </w:tblPrEx>
        <w:trPr>
          <w:cantSplit/>
        </w:trPr>
        <w:tc>
          <w:tcPr>
            <w:tcW w:w="603" w:type="pct"/>
            <w:shd w:val="clear" w:color="auto" w:fill="auto"/>
          </w:tcPr>
          <w:p w:rsidR="003304F8" w:rsidRPr="007F5690" w:rsidRDefault="003304F8" w:rsidP="003304F8">
            <w:pPr>
              <w:pStyle w:val="Tabletext"/>
            </w:pPr>
            <w:r w:rsidRPr="007F5690">
              <w:t>71163</w:t>
            </w:r>
          </w:p>
        </w:tc>
        <w:tc>
          <w:tcPr>
            <w:tcW w:w="3817" w:type="pct"/>
            <w:shd w:val="clear" w:color="auto" w:fill="auto"/>
          </w:tcPr>
          <w:p w:rsidR="003304F8" w:rsidRPr="007F5690" w:rsidRDefault="003304F8" w:rsidP="003304F8">
            <w:pPr>
              <w:pStyle w:val="Tabletext"/>
            </w:pPr>
            <w:r w:rsidRPr="007F5690">
              <w:t>Detection of one of the following antibodies (of one or more class or isotype) in the assessment or diagnosis of coeliac disease or other gluten hypersensitivity syndromes, including a service described in item</w:t>
            </w:r>
            <w:r w:rsidR="007F5690">
              <w:t> </w:t>
            </w:r>
            <w:r w:rsidRPr="007F5690">
              <w:t>71066 (if performed):</w:t>
            </w:r>
          </w:p>
          <w:p w:rsidR="003304F8" w:rsidRPr="007F5690" w:rsidRDefault="003304F8" w:rsidP="003304F8">
            <w:pPr>
              <w:pStyle w:val="Tablea"/>
            </w:pPr>
            <w:r w:rsidRPr="007F5690">
              <w:t>(a) antibodies to gliadin;</w:t>
            </w:r>
          </w:p>
          <w:p w:rsidR="003304F8" w:rsidRPr="007F5690" w:rsidRDefault="003304F8" w:rsidP="003304F8">
            <w:pPr>
              <w:pStyle w:val="Tablea"/>
            </w:pPr>
            <w:r w:rsidRPr="007F5690">
              <w:t>(b) antibodies to endomysium;</w:t>
            </w:r>
          </w:p>
          <w:p w:rsidR="003304F8" w:rsidRPr="007F5690" w:rsidRDefault="003304F8" w:rsidP="003304F8">
            <w:pPr>
              <w:pStyle w:val="Tablea"/>
            </w:pPr>
            <w:r w:rsidRPr="007F5690">
              <w:t>(c) antibodies to tissue transglutaminase;</w:t>
            </w:r>
          </w:p>
          <w:p w:rsidR="003304F8" w:rsidRPr="007F5690" w:rsidRDefault="003304F8" w:rsidP="003304F8">
            <w:pPr>
              <w:pStyle w:val="Tabletext"/>
            </w:pPr>
            <w:r w:rsidRPr="007F5690">
              <w:t>one test</w:t>
            </w:r>
          </w:p>
        </w:tc>
        <w:tc>
          <w:tcPr>
            <w:tcW w:w="580" w:type="pct"/>
            <w:shd w:val="clear" w:color="auto" w:fill="auto"/>
          </w:tcPr>
          <w:p w:rsidR="003304F8" w:rsidRPr="007F5690" w:rsidRDefault="003304F8" w:rsidP="003304F8">
            <w:pPr>
              <w:pStyle w:val="Tabletext"/>
              <w:jc w:val="right"/>
            </w:pPr>
            <w:r w:rsidRPr="007F5690">
              <w:t>24.75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71164</w:t>
            </w:r>
          </w:p>
        </w:tc>
        <w:tc>
          <w:tcPr>
            <w:tcW w:w="3817" w:type="pct"/>
            <w:shd w:val="clear" w:color="auto" w:fill="auto"/>
          </w:tcPr>
          <w:p w:rsidR="003304F8" w:rsidRPr="007F5690" w:rsidRDefault="003304F8" w:rsidP="003304F8">
            <w:pPr>
              <w:pStyle w:val="Tabletext"/>
            </w:pPr>
            <w:r w:rsidRPr="007F5690">
              <w:t>Two or more tests mentioned in item</w:t>
            </w:r>
            <w:r w:rsidR="007F5690">
              <w:t> </w:t>
            </w:r>
            <w:r w:rsidRPr="007F5690">
              <w:t>71163, including a service described in item</w:t>
            </w:r>
            <w:r w:rsidR="007F5690">
              <w:t> </w:t>
            </w:r>
            <w:r w:rsidRPr="007F5690">
              <w:t>71066 (if performed)</w:t>
            </w:r>
          </w:p>
        </w:tc>
        <w:tc>
          <w:tcPr>
            <w:tcW w:w="580" w:type="pct"/>
            <w:shd w:val="clear" w:color="auto" w:fill="auto"/>
          </w:tcPr>
          <w:p w:rsidR="003304F8" w:rsidRPr="007F5690" w:rsidRDefault="003304F8" w:rsidP="003304F8">
            <w:pPr>
              <w:pStyle w:val="Tabletext"/>
              <w:jc w:val="right"/>
            </w:pPr>
            <w:r w:rsidRPr="007F5690">
              <w:t>39.90</w:t>
            </w:r>
          </w:p>
        </w:tc>
      </w:tr>
      <w:tr w:rsidR="003304F8" w:rsidRPr="007F5690" w:rsidTr="006A2841">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71165</w:t>
            </w:r>
          </w:p>
        </w:tc>
        <w:tc>
          <w:tcPr>
            <w:tcW w:w="3817" w:type="pct"/>
            <w:shd w:val="clear" w:color="auto" w:fill="auto"/>
          </w:tcPr>
          <w:p w:rsidR="003304F8" w:rsidRPr="007F5690" w:rsidRDefault="003304F8" w:rsidP="003304F8">
            <w:pPr>
              <w:pStyle w:val="Tabletext"/>
            </w:pPr>
            <w:r w:rsidRPr="007F5690">
              <w:t>Antibodies to tissue antigens (acetylcholine receptor, adrenal cortex, heart, histone, insulin, insulin receptor, intrinsic factor, islet cell, lymphocyte, neuron, ovary, parathyroid, platelet, salivary gland, skeletal muscle, skin basement membrane and intercellular substance, thyroglobulin, thyroid microsome or thyroid stimulating hormone receptor)—detection of one antibody, including quantitation if required</w:t>
            </w:r>
          </w:p>
        </w:tc>
        <w:tc>
          <w:tcPr>
            <w:tcW w:w="580" w:type="pct"/>
            <w:shd w:val="clear" w:color="auto" w:fill="auto"/>
          </w:tcPr>
          <w:p w:rsidR="003304F8" w:rsidRPr="007F5690" w:rsidRDefault="003304F8" w:rsidP="003304F8">
            <w:pPr>
              <w:pStyle w:val="Tabletext"/>
              <w:jc w:val="right"/>
            </w:pPr>
            <w:r w:rsidRPr="007F5690">
              <w:t>34.55</w:t>
            </w:r>
          </w:p>
        </w:tc>
      </w:tr>
      <w:tr w:rsidR="003304F8" w:rsidRPr="007F5690" w:rsidTr="001258A3">
        <w:tblPrEx>
          <w:tblLook w:val="0000" w:firstRow="0" w:lastRow="0" w:firstColumn="0" w:lastColumn="0" w:noHBand="0" w:noVBand="0"/>
        </w:tblPrEx>
        <w:trPr>
          <w:cantSplit/>
        </w:trPr>
        <w:tc>
          <w:tcPr>
            <w:tcW w:w="603" w:type="pct"/>
            <w:shd w:val="clear" w:color="auto" w:fill="auto"/>
          </w:tcPr>
          <w:p w:rsidR="003304F8" w:rsidRPr="007F5690" w:rsidRDefault="003304F8" w:rsidP="003304F8">
            <w:pPr>
              <w:pStyle w:val="Tabletext"/>
            </w:pPr>
            <w:r w:rsidRPr="007F5690">
              <w:t>71166</w:t>
            </w:r>
          </w:p>
        </w:tc>
        <w:tc>
          <w:tcPr>
            <w:tcW w:w="3817" w:type="pct"/>
            <w:shd w:val="clear" w:color="auto" w:fill="auto"/>
          </w:tcPr>
          <w:p w:rsidR="003304F8" w:rsidRPr="007F5690" w:rsidRDefault="003304F8" w:rsidP="003304F8">
            <w:pPr>
              <w:pStyle w:val="Tabletext"/>
            </w:pPr>
            <w:r w:rsidRPr="007F5690">
              <w:t>Detection of 2 antibodies described in item</w:t>
            </w:r>
            <w:r w:rsidR="007F5690">
              <w:t> </w:t>
            </w:r>
            <w:r w:rsidRPr="007F5690">
              <w:t>71165</w:t>
            </w:r>
          </w:p>
        </w:tc>
        <w:tc>
          <w:tcPr>
            <w:tcW w:w="580" w:type="pct"/>
            <w:shd w:val="clear" w:color="auto" w:fill="auto"/>
          </w:tcPr>
          <w:p w:rsidR="003304F8" w:rsidRPr="007F5690" w:rsidRDefault="003304F8" w:rsidP="003304F8">
            <w:pPr>
              <w:pStyle w:val="Tabletext"/>
              <w:jc w:val="right"/>
            </w:pPr>
            <w:r w:rsidRPr="007F5690">
              <w:t>47.45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71167</w:t>
            </w:r>
          </w:p>
        </w:tc>
        <w:tc>
          <w:tcPr>
            <w:tcW w:w="3817" w:type="pct"/>
            <w:shd w:val="clear" w:color="auto" w:fill="auto"/>
          </w:tcPr>
          <w:p w:rsidR="003304F8" w:rsidRPr="007F5690" w:rsidRDefault="003304F8" w:rsidP="003304F8">
            <w:pPr>
              <w:pStyle w:val="Tabletext"/>
            </w:pPr>
            <w:r w:rsidRPr="007F5690">
              <w:t>Detection of 3 antibodies described in item</w:t>
            </w:r>
            <w:r w:rsidR="007F5690">
              <w:t> </w:t>
            </w:r>
            <w:r w:rsidRPr="007F5690">
              <w:t>71165</w:t>
            </w:r>
          </w:p>
        </w:tc>
        <w:tc>
          <w:tcPr>
            <w:tcW w:w="580" w:type="pct"/>
            <w:shd w:val="clear" w:color="auto" w:fill="auto"/>
          </w:tcPr>
          <w:p w:rsidR="003304F8" w:rsidRPr="007F5690" w:rsidRDefault="003304F8" w:rsidP="003304F8">
            <w:pPr>
              <w:pStyle w:val="Tabletext"/>
              <w:jc w:val="right"/>
            </w:pPr>
            <w:r w:rsidRPr="007F5690">
              <w:t>60.30</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71168</w:t>
            </w:r>
          </w:p>
        </w:tc>
        <w:tc>
          <w:tcPr>
            <w:tcW w:w="3817" w:type="pct"/>
            <w:shd w:val="clear" w:color="auto" w:fill="auto"/>
          </w:tcPr>
          <w:p w:rsidR="003304F8" w:rsidRPr="007F5690" w:rsidRDefault="003304F8" w:rsidP="003304F8">
            <w:pPr>
              <w:pStyle w:val="Tabletext"/>
            </w:pPr>
            <w:r w:rsidRPr="007F5690">
              <w:t>Detection of 4 or more antibodies described in item</w:t>
            </w:r>
            <w:r w:rsidR="007F5690">
              <w:t> </w:t>
            </w:r>
            <w:r w:rsidRPr="007F5690">
              <w:t>71165</w:t>
            </w:r>
          </w:p>
        </w:tc>
        <w:tc>
          <w:tcPr>
            <w:tcW w:w="580" w:type="pct"/>
            <w:shd w:val="clear" w:color="auto" w:fill="auto"/>
          </w:tcPr>
          <w:p w:rsidR="003304F8" w:rsidRPr="007F5690" w:rsidRDefault="003304F8" w:rsidP="003304F8">
            <w:pPr>
              <w:pStyle w:val="Tabletext"/>
              <w:jc w:val="right"/>
            </w:pPr>
            <w:r w:rsidRPr="007F5690">
              <w:t>73.15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71169</w:t>
            </w:r>
          </w:p>
        </w:tc>
        <w:tc>
          <w:tcPr>
            <w:tcW w:w="3817" w:type="pct"/>
            <w:shd w:val="clear" w:color="auto" w:fill="auto"/>
          </w:tcPr>
          <w:p w:rsidR="003304F8" w:rsidRPr="007F5690" w:rsidRDefault="003304F8" w:rsidP="003304F8">
            <w:pPr>
              <w:pStyle w:val="Tabletext"/>
            </w:pPr>
            <w:r w:rsidRPr="007F5690">
              <w:t>This item applies to a service described in item</w:t>
            </w:r>
            <w:r w:rsidR="007F5690">
              <w:t> </w:t>
            </w:r>
            <w:r w:rsidRPr="007F5690">
              <w:t>71165 if:</w:t>
            </w:r>
          </w:p>
          <w:p w:rsidR="003304F8" w:rsidRPr="007F5690" w:rsidRDefault="003304F8" w:rsidP="003304F8">
            <w:pPr>
              <w:pStyle w:val="Tablea"/>
            </w:pPr>
            <w:r w:rsidRPr="007F5690">
              <w:t>(a) a referring APP has not performed the service described in item</w:t>
            </w:r>
            <w:r w:rsidR="007F5690">
              <w:t> </w:t>
            </w:r>
            <w:r w:rsidRPr="007F5690">
              <w:t>71165; and</w:t>
            </w:r>
          </w:p>
          <w:p w:rsidR="003304F8" w:rsidRPr="007F5690" w:rsidRDefault="003304F8" w:rsidP="003304F8">
            <w:pPr>
              <w:pStyle w:val="Tablea"/>
            </w:pPr>
            <w:r w:rsidRPr="007F5690">
              <w:t>(b) a receiving APP performs the service described in item</w:t>
            </w:r>
            <w:r w:rsidR="007F5690">
              <w:t> </w:t>
            </w:r>
            <w:r w:rsidRPr="007F5690">
              <w:t>71165</w:t>
            </w:r>
          </w:p>
        </w:tc>
        <w:tc>
          <w:tcPr>
            <w:tcW w:w="580" w:type="pct"/>
            <w:shd w:val="clear" w:color="auto" w:fill="auto"/>
          </w:tcPr>
          <w:p w:rsidR="003304F8" w:rsidRPr="007F5690" w:rsidRDefault="003304F8" w:rsidP="003304F8">
            <w:pPr>
              <w:pStyle w:val="Tabletext"/>
              <w:jc w:val="right"/>
              <w:rPr>
                <w:snapToGrid w:val="0"/>
              </w:rPr>
            </w:pPr>
            <w:r w:rsidRPr="007F5690">
              <w:t>34.55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71170</w:t>
            </w:r>
          </w:p>
        </w:tc>
        <w:tc>
          <w:tcPr>
            <w:tcW w:w="3817" w:type="pct"/>
            <w:shd w:val="clear" w:color="auto" w:fill="auto"/>
          </w:tcPr>
          <w:p w:rsidR="003304F8" w:rsidRPr="007F5690" w:rsidRDefault="003304F8" w:rsidP="003304F8">
            <w:pPr>
              <w:pStyle w:val="Tabletext"/>
            </w:pPr>
            <w:r w:rsidRPr="007F5690">
              <w:t>This item applies to a service described in item</w:t>
            </w:r>
            <w:r w:rsidR="007F5690">
              <w:t> </w:t>
            </w:r>
            <w:r w:rsidRPr="007F5690">
              <w:t>71165 if:</w:t>
            </w:r>
          </w:p>
          <w:p w:rsidR="003304F8" w:rsidRPr="007F5690" w:rsidRDefault="003304F8" w:rsidP="003304F8">
            <w:pPr>
              <w:pStyle w:val="Tablea"/>
            </w:pPr>
            <w:r w:rsidRPr="007F5690">
              <w:t>(a) a referring APP has performed the test or tests described in item</w:t>
            </w:r>
            <w:r w:rsidR="007F5690">
              <w:t> </w:t>
            </w:r>
            <w:r w:rsidRPr="007F5690">
              <w:t>71165; and</w:t>
            </w:r>
          </w:p>
          <w:p w:rsidR="003304F8" w:rsidRPr="007F5690" w:rsidRDefault="003304F8" w:rsidP="003304F8">
            <w:pPr>
              <w:pStyle w:val="Tablea"/>
            </w:pPr>
            <w:r w:rsidRPr="007F5690">
              <w:t>(b) a receiving APP performs the test or tests described in item</w:t>
            </w:r>
            <w:r w:rsidR="007F5690">
              <w:t> </w:t>
            </w:r>
            <w:r w:rsidRPr="007F5690">
              <w:t>71165;</w:t>
            </w:r>
          </w:p>
          <w:p w:rsidR="003304F8" w:rsidRPr="007F5690" w:rsidRDefault="003304F8" w:rsidP="003304F8">
            <w:pPr>
              <w:pStyle w:val="Tabletext"/>
            </w:pPr>
            <w:r w:rsidRPr="007F5690">
              <w:t>one test</w:t>
            </w:r>
          </w:p>
        </w:tc>
        <w:tc>
          <w:tcPr>
            <w:tcW w:w="580" w:type="pct"/>
            <w:shd w:val="clear" w:color="auto" w:fill="auto"/>
          </w:tcPr>
          <w:p w:rsidR="003304F8" w:rsidRPr="007F5690" w:rsidRDefault="003304F8" w:rsidP="003304F8">
            <w:pPr>
              <w:pStyle w:val="Tabletext"/>
              <w:jc w:val="right"/>
              <w:rPr>
                <w:snapToGrid w:val="0"/>
              </w:rPr>
            </w:pPr>
            <w:r w:rsidRPr="007F5690">
              <w:t>12.85</w:t>
            </w:r>
          </w:p>
        </w:tc>
      </w:tr>
      <w:tr w:rsidR="003304F8" w:rsidRPr="007F5690" w:rsidTr="007F5690">
        <w:tblPrEx>
          <w:tblLook w:val="0000" w:firstRow="0" w:lastRow="0" w:firstColumn="0" w:lastColumn="0" w:noHBand="0" w:noVBand="0"/>
        </w:tblPrEx>
        <w:trPr>
          <w:cantSplit/>
        </w:trPr>
        <w:tc>
          <w:tcPr>
            <w:tcW w:w="603" w:type="pct"/>
            <w:shd w:val="clear" w:color="auto" w:fill="auto"/>
          </w:tcPr>
          <w:p w:rsidR="003304F8" w:rsidRPr="007F5690" w:rsidRDefault="003304F8" w:rsidP="003304F8">
            <w:pPr>
              <w:pStyle w:val="Tabletext"/>
            </w:pPr>
            <w:r w:rsidRPr="007F5690">
              <w:t>71180</w:t>
            </w:r>
          </w:p>
        </w:tc>
        <w:tc>
          <w:tcPr>
            <w:tcW w:w="3817" w:type="pct"/>
            <w:shd w:val="clear" w:color="auto" w:fill="auto"/>
          </w:tcPr>
          <w:p w:rsidR="003304F8" w:rsidRPr="007F5690" w:rsidRDefault="003304F8" w:rsidP="003304F8">
            <w:pPr>
              <w:pStyle w:val="Tabletext"/>
            </w:pPr>
            <w:r w:rsidRPr="007F5690">
              <w:t>Antibody to cardiolipin or beta</w:t>
            </w:r>
            <w:r w:rsidR="007F5690">
              <w:noBreakHyphen/>
            </w:r>
            <w:r w:rsidRPr="007F5690">
              <w:t>2 glycoprotein I—detection, including quantitation if required; one antibody specificity (IgG or IgM)</w:t>
            </w:r>
          </w:p>
        </w:tc>
        <w:tc>
          <w:tcPr>
            <w:tcW w:w="580" w:type="pct"/>
            <w:shd w:val="clear" w:color="auto" w:fill="auto"/>
          </w:tcPr>
          <w:p w:rsidR="003304F8" w:rsidRPr="007F5690" w:rsidRDefault="003304F8" w:rsidP="003304F8">
            <w:pPr>
              <w:pStyle w:val="Tabletext"/>
              <w:jc w:val="right"/>
              <w:rPr>
                <w:snapToGrid w:val="0"/>
              </w:rPr>
            </w:pPr>
            <w:r w:rsidRPr="007F5690">
              <w:t>34.55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71183</w:t>
            </w:r>
          </w:p>
        </w:tc>
        <w:tc>
          <w:tcPr>
            <w:tcW w:w="3817" w:type="pct"/>
            <w:shd w:val="clear" w:color="auto" w:fill="auto"/>
          </w:tcPr>
          <w:p w:rsidR="003304F8" w:rsidRPr="007F5690" w:rsidRDefault="003304F8" w:rsidP="003304F8">
            <w:pPr>
              <w:pStyle w:val="Tabletext"/>
            </w:pPr>
            <w:r w:rsidRPr="007F5690">
              <w:t>Detection of 2 antibodies described in item</w:t>
            </w:r>
            <w:r w:rsidR="007F5690">
              <w:t> </w:t>
            </w:r>
            <w:r w:rsidRPr="007F5690">
              <w:t>71180</w:t>
            </w:r>
          </w:p>
        </w:tc>
        <w:tc>
          <w:tcPr>
            <w:tcW w:w="580" w:type="pct"/>
            <w:shd w:val="clear" w:color="auto" w:fill="auto"/>
          </w:tcPr>
          <w:p w:rsidR="003304F8" w:rsidRPr="007F5690" w:rsidRDefault="003304F8" w:rsidP="003304F8">
            <w:pPr>
              <w:pStyle w:val="Tabletext"/>
              <w:jc w:val="right"/>
              <w:rPr>
                <w:snapToGrid w:val="0"/>
              </w:rPr>
            </w:pPr>
            <w:r w:rsidRPr="007F5690">
              <w:t>47.45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71186</w:t>
            </w:r>
          </w:p>
        </w:tc>
        <w:tc>
          <w:tcPr>
            <w:tcW w:w="3817" w:type="pct"/>
            <w:shd w:val="clear" w:color="auto" w:fill="auto"/>
          </w:tcPr>
          <w:p w:rsidR="003304F8" w:rsidRPr="007F5690" w:rsidRDefault="003304F8" w:rsidP="003304F8">
            <w:pPr>
              <w:pStyle w:val="Tabletext"/>
            </w:pPr>
            <w:r w:rsidRPr="007F5690">
              <w:t>Detection of 3 or more antibodies described in item</w:t>
            </w:r>
            <w:r w:rsidR="007F5690">
              <w:t> </w:t>
            </w:r>
            <w:r w:rsidRPr="007F5690">
              <w:t>71180</w:t>
            </w:r>
          </w:p>
        </w:tc>
        <w:tc>
          <w:tcPr>
            <w:tcW w:w="580" w:type="pct"/>
            <w:shd w:val="clear" w:color="auto" w:fill="auto"/>
          </w:tcPr>
          <w:p w:rsidR="003304F8" w:rsidRPr="007F5690" w:rsidRDefault="003304F8" w:rsidP="003304F8">
            <w:pPr>
              <w:pStyle w:val="Tabletext"/>
              <w:jc w:val="right"/>
              <w:rPr>
                <w:snapToGrid w:val="0"/>
              </w:rPr>
            </w:pPr>
            <w:r w:rsidRPr="007F5690">
              <w:t>60.30</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71189</w:t>
            </w:r>
          </w:p>
        </w:tc>
        <w:tc>
          <w:tcPr>
            <w:tcW w:w="3817" w:type="pct"/>
            <w:shd w:val="clear" w:color="auto" w:fill="auto"/>
          </w:tcPr>
          <w:p w:rsidR="003304F8" w:rsidRPr="007F5690" w:rsidRDefault="003304F8" w:rsidP="003304F8">
            <w:pPr>
              <w:pStyle w:val="Tabletext"/>
            </w:pPr>
            <w:r w:rsidRPr="007F5690">
              <w:t>Detection of specific IgG antibodies to one or more respiratory disease allergens not elsewhere specified</w:t>
            </w:r>
          </w:p>
        </w:tc>
        <w:tc>
          <w:tcPr>
            <w:tcW w:w="580" w:type="pct"/>
            <w:shd w:val="clear" w:color="auto" w:fill="auto"/>
          </w:tcPr>
          <w:p w:rsidR="003304F8" w:rsidRPr="007F5690" w:rsidRDefault="003304F8" w:rsidP="003304F8">
            <w:pPr>
              <w:pStyle w:val="Tabletext"/>
              <w:jc w:val="right"/>
              <w:rPr>
                <w:snapToGrid w:val="0"/>
              </w:rPr>
            </w:pPr>
            <w:r w:rsidRPr="007F5690">
              <w:t>15.50</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71192</w:t>
            </w:r>
          </w:p>
        </w:tc>
        <w:tc>
          <w:tcPr>
            <w:tcW w:w="3817" w:type="pct"/>
            <w:shd w:val="clear" w:color="auto" w:fill="auto"/>
          </w:tcPr>
          <w:p w:rsidR="003304F8" w:rsidRPr="007F5690" w:rsidRDefault="003304F8" w:rsidP="003304F8">
            <w:pPr>
              <w:pStyle w:val="Tabletext"/>
            </w:pPr>
            <w:r w:rsidRPr="007F5690">
              <w:t>Two items described in item</w:t>
            </w:r>
            <w:r w:rsidR="007F5690">
              <w:t> </w:t>
            </w:r>
            <w:r w:rsidRPr="007F5690">
              <w:t>71189</w:t>
            </w:r>
          </w:p>
        </w:tc>
        <w:tc>
          <w:tcPr>
            <w:tcW w:w="580" w:type="pct"/>
            <w:shd w:val="clear" w:color="auto" w:fill="auto"/>
          </w:tcPr>
          <w:p w:rsidR="003304F8" w:rsidRPr="007F5690" w:rsidRDefault="003304F8" w:rsidP="003304F8">
            <w:pPr>
              <w:pStyle w:val="Tabletext"/>
              <w:jc w:val="right"/>
              <w:rPr>
                <w:snapToGrid w:val="0"/>
              </w:rPr>
            </w:pPr>
            <w:r w:rsidRPr="007F5690">
              <w:t>28.35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71195</w:t>
            </w:r>
          </w:p>
        </w:tc>
        <w:tc>
          <w:tcPr>
            <w:tcW w:w="3817" w:type="pct"/>
            <w:shd w:val="clear" w:color="auto" w:fill="auto"/>
          </w:tcPr>
          <w:p w:rsidR="003304F8" w:rsidRPr="007F5690" w:rsidRDefault="003304F8" w:rsidP="003304F8">
            <w:pPr>
              <w:pStyle w:val="Tabletext"/>
            </w:pPr>
            <w:r w:rsidRPr="007F5690">
              <w:t>Three or more items described in item</w:t>
            </w:r>
            <w:r w:rsidR="007F5690">
              <w:t> </w:t>
            </w:r>
            <w:r w:rsidRPr="007F5690">
              <w:t>71189</w:t>
            </w:r>
          </w:p>
        </w:tc>
        <w:tc>
          <w:tcPr>
            <w:tcW w:w="580" w:type="pct"/>
            <w:shd w:val="clear" w:color="auto" w:fill="auto"/>
          </w:tcPr>
          <w:p w:rsidR="003304F8" w:rsidRPr="007F5690" w:rsidRDefault="003304F8" w:rsidP="003304F8">
            <w:pPr>
              <w:pStyle w:val="Tabletext"/>
              <w:jc w:val="right"/>
              <w:rPr>
                <w:snapToGrid w:val="0"/>
              </w:rPr>
            </w:pPr>
            <w:r w:rsidRPr="007F5690">
              <w:t>40.05</w:t>
            </w:r>
          </w:p>
        </w:tc>
      </w:tr>
      <w:tr w:rsidR="003304F8" w:rsidRPr="007F5690" w:rsidTr="007F5690">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71198</w:t>
            </w:r>
          </w:p>
        </w:tc>
        <w:tc>
          <w:tcPr>
            <w:tcW w:w="3817" w:type="pct"/>
            <w:shd w:val="clear" w:color="auto" w:fill="auto"/>
          </w:tcPr>
          <w:p w:rsidR="003304F8" w:rsidRPr="007F5690" w:rsidRDefault="003304F8" w:rsidP="003304F8">
            <w:pPr>
              <w:pStyle w:val="Tabletext"/>
            </w:pPr>
            <w:r w:rsidRPr="007F5690">
              <w:t>Estimation of serum tryptase for the evaluation of unexplained acute hypotension or suspected anaphylactic event, assessment of risk in stinging insect anaphylaxis, exclusion of mastocytosis, monitoring of known mastocytosis</w:t>
            </w:r>
          </w:p>
        </w:tc>
        <w:tc>
          <w:tcPr>
            <w:tcW w:w="580" w:type="pct"/>
            <w:shd w:val="clear" w:color="auto" w:fill="auto"/>
          </w:tcPr>
          <w:p w:rsidR="003304F8" w:rsidRPr="007F5690" w:rsidRDefault="003304F8" w:rsidP="003304F8">
            <w:pPr>
              <w:pStyle w:val="Tabletext"/>
              <w:jc w:val="right"/>
              <w:rPr>
                <w:snapToGrid w:val="0"/>
              </w:rPr>
            </w:pPr>
            <w:r w:rsidRPr="007F5690">
              <w:t>40.55</w:t>
            </w:r>
          </w:p>
        </w:tc>
      </w:tr>
      <w:tr w:rsidR="003304F8" w:rsidRPr="007F5690" w:rsidTr="007F5690">
        <w:tblPrEx>
          <w:tblLook w:val="0000" w:firstRow="0" w:lastRow="0" w:firstColumn="0" w:lastColumn="0" w:noHBand="0" w:noVBand="0"/>
        </w:tblPrEx>
        <w:tc>
          <w:tcPr>
            <w:tcW w:w="603" w:type="pct"/>
            <w:tcBorders>
              <w:bottom w:val="single" w:sz="4" w:space="0" w:color="auto"/>
            </w:tcBorders>
            <w:shd w:val="clear" w:color="auto" w:fill="auto"/>
          </w:tcPr>
          <w:p w:rsidR="003304F8" w:rsidRPr="007F5690" w:rsidRDefault="003304F8" w:rsidP="003304F8">
            <w:pPr>
              <w:pStyle w:val="Tabletext"/>
            </w:pPr>
            <w:r w:rsidRPr="007F5690">
              <w:t>71200</w:t>
            </w:r>
          </w:p>
        </w:tc>
        <w:tc>
          <w:tcPr>
            <w:tcW w:w="3817" w:type="pct"/>
            <w:tcBorders>
              <w:bottom w:val="single" w:sz="4" w:space="0" w:color="auto"/>
            </w:tcBorders>
            <w:shd w:val="clear" w:color="auto" w:fill="auto"/>
          </w:tcPr>
          <w:p w:rsidR="003304F8" w:rsidRPr="007F5690" w:rsidRDefault="003304F8" w:rsidP="003304F8">
            <w:pPr>
              <w:pStyle w:val="Tabletext"/>
            </w:pPr>
            <w:r w:rsidRPr="007F5690">
              <w:t>Detection and quantitation, if present, of free kappa and lambda light chains in serum for the diagnosis or monitoring of amyloidosis, myeloma or plasma cell dyscrasias</w:t>
            </w:r>
          </w:p>
        </w:tc>
        <w:tc>
          <w:tcPr>
            <w:tcW w:w="580" w:type="pct"/>
            <w:tcBorders>
              <w:bottom w:val="single" w:sz="4" w:space="0" w:color="auto"/>
            </w:tcBorders>
            <w:shd w:val="clear" w:color="auto" w:fill="auto"/>
          </w:tcPr>
          <w:p w:rsidR="003304F8" w:rsidRPr="007F5690" w:rsidRDefault="003304F8" w:rsidP="003304F8">
            <w:pPr>
              <w:pStyle w:val="Tabletext"/>
              <w:jc w:val="right"/>
              <w:rPr>
                <w:snapToGrid w:val="0"/>
              </w:rPr>
            </w:pPr>
            <w:r w:rsidRPr="007F5690">
              <w:t>59.60</w:t>
            </w:r>
          </w:p>
        </w:tc>
      </w:tr>
      <w:tr w:rsidR="003304F8" w:rsidRPr="007F5690" w:rsidTr="007F5690">
        <w:tblPrEx>
          <w:tblLook w:val="0000" w:firstRow="0" w:lastRow="0" w:firstColumn="0" w:lastColumn="0" w:noHBand="0" w:noVBand="0"/>
        </w:tblPrEx>
        <w:tc>
          <w:tcPr>
            <w:tcW w:w="603" w:type="pct"/>
            <w:tcBorders>
              <w:bottom w:val="single" w:sz="12" w:space="0" w:color="auto"/>
            </w:tcBorders>
            <w:shd w:val="clear" w:color="auto" w:fill="auto"/>
          </w:tcPr>
          <w:p w:rsidR="003304F8" w:rsidRPr="007F5690" w:rsidRDefault="003304F8" w:rsidP="003304F8">
            <w:pPr>
              <w:pStyle w:val="Tabletext"/>
            </w:pPr>
            <w:r w:rsidRPr="007F5690">
              <w:t>71203</w:t>
            </w:r>
          </w:p>
        </w:tc>
        <w:tc>
          <w:tcPr>
            <w:tcW w:w="3817" w:type="pct"/>
            <w:tcBorders>
              <w:bottom w:val="single" w:sz="12" w:space="0" w:color="auto"/>
            </w:tcBorders>
            <w:shd w:val="clear" w:color="auto" w:fill="auto"/>
          </w:tcPr>
          <w:p w:rsidR="003304F8" w:rsidRPr="007F5690" w:rsidRDefault="003304F8" w:rsidP="003304F8">
            <w:pPr>
              <w:pStyle w:val="Tabletext"/>
            </w:pPr>
            <w:r w:rsidRPr="007F5690">
              <w:t>Determination of HLAB5701 status by flow cytometry or cytotoxity assay prior to the initiation of Abacavir therapy including item</w:t>
            </w:r>
            <w:r w:rsidR="007F5690">
              <w:t> </w:t>
            </w:r>
            <w:r w:rsidRPr="007F5690">
              <w:t>73323 (if performed)</w:t>
            </w:r>
          </w:p>
        </w:tc>
        <w:tc>
          <w:tcPr>
            <w:tcW w:w="580" w:type="pct"/>
            <w:tcBorders>
              <w:bottom w:val="single" w:sz="12" w:space="0" w:color="auto"/>
            </w:tcBorders>
            <w:shd w:val="clear" w:color="auto" w:fill="auto"/>
          </w:tcPr>
          <w:p w:rsidR="003304F8" w:rsidRPr="007F5690" w:rsidRDefault="003304F8" w:rsidP="003304F8">
            <w:pPr>
              <w:pStyle w:val="Tabletext"/>
              <w:jc w:val="right"/>
              <w:rPr>
                <w:snapToGrid w:val="0"/>
              </w:rPr>
            </w:pPr>
            <w:r w:rsidRPr="007F5690">
              <w:t>40.55</w:t>
            </w:r>
          </w:p>
        </w:tc>
      </w:tr>
    </w:tbl>
    <w:p w:rsidR="003304F8" w:rsidRPr="007F5690" w:rsidRDefault="003304F8" w:rsidP="003304F8">
      <w:pPr>
        <w:pStyle w:val="ActHead3"/>
      </w:pPr>
      <w:bookmarkStart w:id="48" w:name="_Toc481154640"/>
      <w:r w:rsidRPr="007F5690">
        <w:rPr>
          <w:rStyle w:val="CharDivNo"/>
        </w:rPr>
        <w:t>Division</w:t>
      </w:r>
      <w:r w:rsidR="007F5690" w:rsidRPr="007F5690">
        <w:rPr>
          <w:rStyle w:val="CharDivNo"/>
        </w:rPr>
        <w:t> </w:t>
      </w:r>
      <w:r w:rsidRPr="007F5690">
        <w:rPr>
          <w:rStyle w:val="CharDivNo"/>
        </w:rPr>
        <w:t>2.5</w:t>
      </w:r>
      <w:r w:rsidRPr="007F5690">
        <w:t>—</w:t>
      </w:r>
      <w:r w:rsidRPr="007F5690">
        <w:rPr>
          <w:rStyle w:val="CharDivText"/>
        </w:rPr>
        <w:t>Group P5: tissue pathology</w:t>
      </w:r>
      <w:bookmarkEnd w:id="48"/>
    </w:p>
    <w:p w:rsidR="003304F8" w:rsidRPr="007F5690" w:rsidRDefault="003304F8" w:rsidP="003304F8">
      <w:pPr>
        <w:pStyle w:val="ActHead5"/>
      </w:pPr>
      <w:bookmarkStart w:id="49" w:name="_Toc481154641"/>
      <w:r w:rsidRPr="007F5690">
        <w:rPr>
          <w:rStyle w:val="CharSectno"/>
        </w:rPr>
        <w:t>2.5.1</w:t>
      </w:r>
      <w:r w:rsidRPr="007F5690">
        <w:t xml:space="preserve">  Tests on biopsy material</w:t>
      </w:r>
      <w:bookmarkEnd w:id="49"/>
    </w:p>
    <w:p w:rsidR="003304F8" w:rsidRPr="007F5690" w:rsidRDefault="003304F8" w:rsidP="003304F8">
      <w:pPr>
        <w:pStyle w:val="subsection"/>
      </w:pPr>
      <w:r w:rsidRPr="007F5690">
        <w:tab/>
        <w:t>(1)</w:t>
      </w:r>
      <w:r w:rsidRPr="007F5690">
        <w:tab/>
        <w:t>For items in Group P5 (Tissue pathology):</w:t>
      </w:r>
    </w:p>
    <w:p w:rsidR="003304F8" w:rsidRPr="007F5690" w:rsidRDefault="003304F8" w:rsidP="003304F8">
      <w:pPr>
        <w:pStyle w:val="Definition"/>
      </w:pPr>
      <w:r w:rsidRPr="007F5690">
        <w:rPr>
          <w:b/>
          <w:bCs/>
          <w:i/>
          <w:iCs/>
        </w:rPr>
        <w:t>biopsy material</w:t>
      </w:r>
      <w:r w:rsidRPr="007F5690">
        <w:rPr>
          <w:b/>
          <w:i/>
        </w:rPr>
        <w:t xml:space="preserve"> </w:t>
      </w:r>
      <w:r w:rsidRPr="007F5690">
        <w:t>means all tissue received by an approved pathology practitioner:</w:t>
      </w:r>
    </w:p>
    <w:p w:rsidR="003304F8" w:rsidRPr="007F5690" w:rsidRDefault="003304F8" w:rsidP="003304F8">
      <w:pPr>
        <w:pStyle w:val="paragraph"/>
      </w:pPr>
      <w:r w:rsidRPr="007F5690">
        <w:tab/>
        <w:t>(a)</w:t>
      </w:r>
      <w:r w:rsidRPr="007F5690">
        <w:tab/>
        <w:t>from a medical procedure, or group of medical procedures, performed on a patient at the same time; or</w:t>
      </w:r>
    </w:p>
    <w:p w:rsidR="003304F8" w:rsidRPr="007F5690" w:rsidRDefault="003304F8" w:rsidP="003304F8">
      <w:pPr>
        <w:pStyle w:val="paragraph"/>
      </w:pPr>
      <w:r w:rsidRPr="007F5690">
        <w:tab/>
        <w:t>(b)</w:t>
      </w:r>
      <w:r w:rsidRPr="007F5690">
        <w:tab/>
        <w:t>after being expelled spontaneously from a patient.</w:t>
      </w:r>
    </w:p>
    <w:p w:rsidR="003304F8" w:rsidRPr="007F5690" w:rsidRDefault="003304F8" w:rsidP="003304F8">
      <w:pPr>
        <w:pStyle w:val="Definition"/>
      </w:pPr>
      <w:r w:rsidRPr="007F5690">
        <w:rPr>
          <w:b/>
          <w:bCs/>
          <w:i/>
          <w:iCs/>
        </w:rPr>
        <w:t>cytology</w:t>
      </w:r>
      <w:r w:rsidRPr="007F5690">
        <w:rPr>
          <w:b/>
          <w:i/>
        </w:rPr>
        <w:t xml:space="preserve"> </w:t>
      </w:r>
      <w:r w:rsidRPr="007F5690">
        <w:t>means microscopic examination of one or more stained preparations of cells separated naturally or artificially from their normal environment by methods recognised as adequate to demonstrate their structure to a degree sufficient to enable an opinion to be formed about whether they are likely to be normal, abnormal but benign, or abnormal and malignant but, in accordance with customary laboratory practice, does not include examination of a blood film or a bone marrow aspirate.</w:t>
      </w:r>
    </w:p>
    <w:p w:rsidR="003304F8" w:rsidRPr="007F5690" w:rsidRDefault="003304F8" w:rsidP="003304F8">
      <w:pPr>
        <w:pStyle w:val="Definition"/>
      </w:pPr>
      <w:r w:rsidRPr="007F5690">
        <w:rPr>
          <w:b/>
          <w:bCs/>
          <w:i/>
          <w:iCs/>
        </w:rPr>
        <w:t>separately identified specimen</w:t>
      </w:r>
      <w:r w:rsidRPr="007F5690">
        <w:rPr>
          <w:b/>
          <w:i/>
        </w:rPr>
        <w:t xml:space="preserve"> </w:t>
      </w:r>
      <w:r w:rsidRPr="007F5690">
        <w:t>means an individual specimen collected, identified so that it is clearly distinguished from any other specimen, and sent for testing by or on behalf of the treating practitioner responsible for the procedure in which the specimen was taken.</w:t>
      </w:r>
    </w:p>
    <w:p w:rsidR="003304F8" w:rsidRPr="007F5690" w:rsidRDefault="003304F8" w:rsidP="003304F8">
      <w:pPr>
        <w:pStyle w:val="subsection"/>
      </w:pPr>
      <w:r w:rsidRPr="007F5690">
        <w:tab/>
        <w:t>(2)</w:t>
      </w:r>
      <w:r w:rsidRPr="00C90071">
        <w:rPr>
          <w:bCs/>
        </w:rPr>
        <w:tab/>
      </w:r>
      <w:r w:rsidRPr="007F5690">
        <w:t>For Group P5, services in Group P6 (Cytology) include any services described in Group P5 on the material submitted for a test in Group P6.</w:t>
      </w:r>
    </w:p>
    <w:p w:rsidR="003304F8" w:rsidRPr="007F5690" w:rsidRDefault="003304F8" w:rsidP="003304F8">
      <w:pPr>
        <w:pStyle w:val="subsection"/>
      </w:pPr>
      <w:r w:rsidRPr="007F5690">
        <w:tab/>
        <w:t>(3)</w:t>
      </w:r>
      <w:r w:rsidRPr="007F5690">
        <w:tab/>
        <w:t xml:space="preserve">For </w:t>
      </w:r>
      <w:r w:rsidR="007F5690">
        <w:t>subclause (</w:t>
      </w:r>
      <w:r w:rsidRPr="007F5690">
        <w:t>2), any sample submitted for cytology from which a cell block is prepared does not qualify for a Group P5 item.</w:t>
      </w:r>
    </w:p>
    <w:p w:rsidR="003304F8" w:rsidRPr="007F5690" w:rsidRDefault="003304F8" w:rsidP="003304F8">
      <w:pPr>
        <w:pStyle w:val="subsection"/>
      </w:pPr>
      <w:r w:rsidRPr="007F5690">
        <w:tab/>
        <w:t>(4)</w:t>
      </w:r>
      <w:r w:rsidRPr="00C90071">
        <w:rPr>
          <w:bCs/>
        </w:rPr>
        <w:tab/>
      </w:r>
      <w:r w:rsidRPr="007F5690">
        <w:t>If more than one of the services mentioned in items</w:t>
      </w:r>
      <w:r w:rsidR="007F5690">
        <w:t> </w:t>
      </w:r>
      <w:r w:rsidRPr="007F5690">
        <w:t>72813, 72816, 72817, 72818, 72823, 72824, 72825, 72826, 72827, 72828, 72830, 72836 and 72838 are performed in a single patient episode, only the fee for the item performed having the highest specified fee is applicable to the services.</w:t>
      </w:r>
    </w:p>
    <w:p w:rsidR="003304F8" w:rsidRPr="007F5690" w:rsidRDefault="003304F8" w:rsidP="003304F8">
      <w:pPr>
        <w:pStyle w:val="subsection"/>
      </w:pPr>
      <w:r w:rsidRPr="007F5690">
        <w:tab/>
        <w:t>(5)</w:t>
      </w:r>
      <w:r w:rsidRPr="007F5690">
        <w:tab/>
        <w:t>If more than one histopathological examination is performed on separate specimens, of different complexity levels, from a single patient episode, only the fee for the examination having the highest specified fee is applicable to the examinations.</w:t>
      </w:r>
    </w:p>
    <w:p w:rsidR="003304F8" w:rsidRPr="007F5690" w:rsidRDefault="003304F8" w:rsidP="003304F8">
      <w:pPr>
        <w:pStyle w:val="subsection"/>
      </w:pPr>
      <w:r w:rsidRPr="007F5690">
        <w:tab/>
        <w:t>(6)</w:t>
      </w:r>
      <w:r w:rsidRPr="00C90071">
        <w:rPr>
          <w:bCs/>
        </w:rPr>
        <w:tab/>
      </w:r>
      <w:r w:rsidRPr="007F5690">
        <w:t>In items</w:t>
      </w:r>
      <w:r w:rsidR="007F5690">
        <w:t> </w:t>
      </w:r>
      <w:r w:rsidRPr="007F5690">
        <w:t xml:space="preserve">72813, 72816, 72817, 72818, 72823, 72824, 72825, 72826, 72827, 72828, 72830, 72836 and 72838 a reference to a </w:t>
      </w:r>
      <w:r w:rsidRPr="007F5690">
        <w:rPr>
          <w:b/>
          <w:bCs/>
          <w:i/>
          <w:iCs/>
        </w:rPr>
        <w:t>complexity level</w:t>
      </w:r>
      <w:r w:rsidRPr="007F5690">
        <w:t xml:space="preserve"> is a reference to the level given to a specimen type mentioned in Part</w:t>
      </w:r>
      <w:r w:rsidR="007F5690">
        <w:t> </w:t>
      </w:r>
      <w:r w:rsidRPr="007F5690">
        <w:t>4 of this table.</w:t>
      </w:r>
    </w:p>
    <w:p w:rsidR="003304F8" w:rsidRPr="007F5690" w:rsidRDefault="003304F8" w:rsidP="003304F8">
      <w:pPr>
        <w:pStyle w:val="subsection"/>
      </w:pPr>
      <w:r w:rsidRPr="007F5690">
        <w:tab/>
        <w:t>(7)</w:t>
      </w:r>
      <w:r w:rsidRPr="007F5690">
        <w:tab/>
        <w:t>If:</w:t>
      </w:r>
    </w:p>
    <w:p w:rsidR="003304F8" w:rsidRPr="007F5690" w:rsidRDefault="003304F8" w:rsidP="003304F8">
      <w:pPr>
        <w:pStyle w:val="paragraph"/>
      </w:pPr>
      <w:r w:rsidRPr="007F5690">
        <w:tab/>
        <w:t>(a)</w:t>
      </w:r>
      <w:r w:rsidRPr="007F5690">
        <w:tab/>
        <w:t>more than one of the services mentioned in items</w:t>
      </w:r>
      <w:r w:rsidR="007F5690">
        <w:t> </w:t>
      </w:r>
      <w:r w:rsidRPr="007F5690">
        <w:t>72846, 72847, 72848, 72849 and 72850; or</w:t>
      </w:r>
    </w:p>
    <w:p w:rsidR="003304F8" w:rsidRPr="007F5690" w:rsidRDefault="003304F8" w:rsidP="003304F8">
      <w:pPr>
        <w:pStyle w:val="paragraph"/>
      </w:pPr>
      <w:r w:rsidRPr="007F5690">
        <w:tab/>
        <w:t>(b)</w:t>
      </w:r>
      <w:r w:rsidRPr="007F5690">
        <w:tab/>
        <w:t>more than one of the services mentioned in items</w:t>
      </w:r>
      <w:r w:rsidR="007F5690">
        <w:t> </w:t>
      </w:r>
      <w:r w:rsidRPr="007F5690">
        <w:t>73059, 73060, 73061, 73064 and 73065;</w:t>
      </w:r>
    </w:p>
    <w:p w:rsidR="003304F8" w:rsidRPr="007F5690" w:rsidRDefault="003304F8" w:rsidP="003304F8">
      <w:pPr>
        <w:pStyle w:val="subsection2"/>
      </w:pPr>
      <w:r w:rsidRPr="007F5690">
        <w:t>are performed in a single patient episode, only the fee for the item performed having the higher or highest specified fee applies to the services.</w:t>
      </w:r>
    </w:p>
    <w:p w:rsidR="003304F8" w:rsidRPr="007F5690" w:rsidRDefault="003304F8" w:rsidP="003304F8">
      <w:pPr>
        <w:pStyle w:val="ActHead5"/>
      </w:pPr>
      <w:bookmarkStart w:id="50" w:name="_Toc481154642"/>
      <w:r w:rsidRPr="007F5690">
        <w:rPr>
          <w:rStyle w:val="CharSectno"/>
        </w:rPr>
        <w:t>2.5.2</w:t>
      </w:r>
      <w:r w:rsidRPr="007F5690">
        <w:t xml:space="preserve">  Limitations on items</w:t>
      </w:r>
      <w:r w:rsidR="007F5690">
        <w:t> </w:t>
      </w:r>
      <w:r w:rsidRPr="007F5690">
        <w:t>72858 and 72859</w:t>
      </w:r>
      <w:bookmarkEnd w:id="50"/>
    </w:p>
    <w:p w:rsidR="003304F8" w:rsidRPr="007F5690" w:rsidRDefault="003304F8" w:rsidP="003304F8">
      <w:pPr>
        <w:pStyle w:val="subsection"/>
      </w:pPr>
      <w:r w:rsidRPr="007F5690">
        <w:tab/>
        <w:t>(1)</w:t>
      </w:r>
      <w:r w:rsidRPr="007F5690">
        <w:tab/>
        <w:t>Items</w:t>
      </w:r>
      <w:r w:rsidR="007F5690">
        <w:t> </w:t>
      </w:r>
      <w:r w:rsidRPr="007F5690">
        <w:t>72858 and 72859 apply:</w:t>
      </w:r>
    </w:p>
    <w:p w:rsidR="003304F8" w:rsidRPr="007F5690" w:rsidRDefault="003304F8" w:rsidP="003304F8">
      <w:pPr>
        <w:pStyle w:val="paragraph"/>
      </w:pPr>
      <w:r w:rsidRPr="007F5690">
        <w:tab/>
        <w:t>(a)</w:t>
      </w:r>
      <w:r w:rsidRPr="007F5690">
        <w:tab/>
        <w:t>only to a service that is covered by:</w:t>
      </w:r>
    </w:p>
    <w:p w:rsidR="003304F8" w:rsidRPr="007F5690" w:rsidRDefault="003304F8" w:rsidP="003304F8">
      <w:pPr>
        <w:pStyle w:val="paragraphsub"/>
      </w:pPr>
      <w:r w:rsidRPr="007F5690">
        <w:tab/>
        <w:t>(i)</w:t>
      </w:r>
      <w:r w:rsidRPr="007F5690">
        <w:tab/>
        <w:t>item</w:t>
      </w:r>
      <w:r w:rsidR="007F5690">
        <w:t> </w:t>
      </w:r>
      <w:r w:rsidRPr="007F5690">
        <w:t>65084 or 65087; or</w:t>
      </w:r>
    </w:p>
    <w:p w:rsidR="003304F8" w:rsidRPr="007F5690" w:rsidRDefault="003304F8" w:rsidP="003304F8">
      <w:pPr>
        <w:pStyle w:val="paragraphsub"/>
      </w:pPr>
      <w:r w:rsidRPr="007F5690">
        <w:tab/>
        <w:t>(ii)</w:t>
      </w:r>
      <w:r w:rsidRPr="007F5690">
        <w:tab/>
        <w:t>item</w:t>
      </w:r>
      <w:r w:rsidR="007F5690">
        <w:t> </w:t>
      </w:r>
      <w:r w:rsidRPr="007F5690">
        <w:t>72813, 72816, 72817, 72818, 72823, 72824, 72825, 72826, 72827, 72828, 72830, 72836 or 72838; or</w:t>
      </w:r>
    </w:p>
    <w:p w:rsidR="003304F8" w:rsidRPr="007F5690" w:rsidRDefault="003304F8" w:rsidP="003304F8">
      <w:pPr>
        <w:pStyle w:val="paragraphsub"/>
      </w:pPr>
      <w:r w:rsidRPr="007F5690">
        <w:tab/>
        <w:t>(iii)</w:t>
      </w:r>
      <w:r w:rsidRPr="007F5690">
        <w:tab/>
        <w:t>an item in Group P6 (other than item</w:t>
      </w:r>
      <w:r w:rsidR="007F5690">
        <w:t> </w:t>
      </w:r>
      <w:r w:rsidRPr="007F5690">
        <w:t>73053, 73055</w:t>
      </w:r>
      <w:r w:rsidR="004F2772" w:rsidRPr="007F5690">
        <w:t>, 73057 or 73069</w:t>
      </w:r>
      <w:r w:rsidRPr="007F5690">
        <w:t>); and</w:t>
      </w:r>
    </w:p>
    <w:p w:rsidR="003304F8" w:rsidRPr="007F5690" w:rsidRDefault="003304F8" w:rsidP="003304F8">
      <w:pPr>
        <w:pStyle w:val="paragraph"/>
      </w:pPr>
      <w:r w:rsidRPr="007F5690">
        <w:tab/>
        <w:t>(b)</w:t>
      </w:r>
      <w:r w:rsidRPr="007F5690">
        <w:tab/>
        <w:t>only if the treating practitioner and the approved pathology practitioner who provided the original opinion on the patient specimen agree that a second opinion is reasonably necessary for diagnostic purposes.</w:t>
      </w:r>
    </w:p>
    <w:p w:rsidR="003304F8" w:rsidRPr="007F5690" w:rsidRDefault="003304F8" w:rsidP="003304F8">
      <w:pPr>
        <w:pStyle w:val="subsection"/>
      </w:pPr>
      <w:r w:rsidRPr="007F5690">
        <w:tab/>
        <w:t>(2)</w:t>
      </w:r>
      <w:r w:rsidRPr="007F5690">
        <w:tab/>
        <w:t>Items</w:t>
      </w:r>
      <w:r w:rsidR="007F5690">
        <w:t> </w:t>
      </w:r>
      <w:r w:rsidRPr="007F5690">
        <w:t>72858 and 72859 do not apply if the accredited pathology laboratory in which the second opinion is provided is the same laboratory in which the original opinion was provided.</w:t>
      </w:r>
    </w:p>
    <w:p w:rsidR="003304F8" w:rsidRPr="007F5690" w:rsidRDefault="003304F8" w:rsidP="003304F8">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23"/>
        <w:gridCol w:w="6479"/>
        <w:gridCol w:w="1025"/>
      </w:tblGrid>
      <w:tr w:rsidR="003304F8" w:rsidRPr="007F5690" w:rsidTr="007F5690">
        <w:trPr>
          <w:tblHeader/>
        </w:trPr>
        <w:tc>
          <w:tcPr>
            <w:tcW w:w="5000" w:type="pct"/>
            <w:gridSpan w:val="3"/>
            <w:tcBorders>
              <w:top w:val="single" w:sz="12" w:space="0" w:color="auto"/>
              <w:bottom w:val="single" w:sz="6" w:space="0" w:color="auto"/>
            </w:tcBorders>
            <w:shd w:val="clear" w:color="auto" w:fill="auto"/>
          </w:tcPr>
          <w:p w:rsidR="003304F8" w:rsidRPr="007F5690" w:rsidRDefault="003304F8" w:rsidP="003304F8">
            <w:pPr>
              <w:pStyle w:val="TableHeading"/>
            </w:pPr>
            <w:r w:rsidRPr="007F5690">
              <w:t>Group P5—Tissue pathology</w:t>
            </w:r>
          </w:p>
        </w:tc>
      </w:tr>
      <w:tr w:rsidR="003304F8" w:rsidRPr="007F5690" w:rsidTr="007F5690">
        <w:tblPrEx>
          <w:tblLook w:val="0000" w:firstRow="0" w:lastRow="0" w:firstColumn="0" w:lastColumn="0" w:noHBand="0" w:noVBand="0"/>
        </w:tblPrEx>
        <w:trPr>
          <w:tblHeader/>
        </w:trPr>
        <w:tc>
          <w:tcPr>
            <w:tcW w:w="600"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Item</w:t>
            </w:r>
          </w:p>
        </w:tc>
        <w:tc>
          <w:tcPr>
            <w:tcW w:w="3799"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Pathology service</w:t>
            </w:r>
          </w:p>
        </w:tc>
        <w:tc>
          <w:tcPr>
            <w:tcW w:w="601" w:type="pct"/>
            <w:tcBorders>
              <w:top w:val="single" w:sz="6" w:space="0" w:color="auto"/>
              <w:bottom w:val="single" w:sz="12" w:space="0" w:color="auto"/>
            </w:tcBorders>
            <w:shd w:val="clear" w:color="auto" w:fill="auto"/>
          </w:tcPr>
          <w:p w:rsidR="003304F8" w:rsidRPr="007F5690" w:rsidRDefault="003304F8" w:rsidP="003304F8">
            <w:pPr>
              <w:pStyle w:val="TableHeading"/>
              <w:jc w:val="right"/>
            </w:pPr>
            <w:r w:rsidRPr="007F5690">
              <w:t>Fee ($)</w:t>
            </w:r>
          </w:p>
        </w:tc>
      </w:tr>
      <w:tr w:rsidR="003304F8" w:rsidRPr="007F5690" w:rsidTr="007F5690">
        <w:tblPrEx>
          <w:tblLook w:val="0000" w:firstRow="0" w:lastRow="0" w:firstColumn="0" w:lastColumn="0" w:noHBand="0" w:noVBand="0"/>
        </w:tblPrEx>
        <w:tc>
          <w:tcPr>
            <w:tcW w:w="600" w:type="pct"/>
            <w:tcBorders>
              <w:top w:val="single" w:sz="12" w:space="0" w:color="auto"/>
            </w:tcBorders>
            <w:shd w:val="clear" w:color="auto" w:fill="auto"/>
          </w:tcPr>
          <w:p w:rsidR="003304F8" w:rsidRPr="007F5690" w:rsidRDefault="003304F8" w:rsidP="003304F8">
            <w:pPr>
              <w:pStyle w:val="Tabletext"/>
              <w:jc w:val="both"/>
            </w:pPr>
            <w:r w:rsidRPr="007F5690">
              <w:t>72813</w:t>
            </w:r>
          </w:p>
        </w:tc>
        <w:tc>
          <w:tcPr>
            <w:tcW w:w="3799" w:type="pct"/>
            <w:tcBorders>
              <w:top w:val="single" w:sz="12" w:space="0" w:color="auto"/>
            </w:tcBorders>
            <w:shd w:val="clear" w:color="auto" w:fill="auto"/>
          </w:tcPr>
          <w:p w:rsidR="003304F8" w:rsidRPr="007F5690" w:rsidRDefault="003304F8" w:rsidP="003304F8">
            <w:pPr>
              <w:pStyle w:val="Tabletext"/>
            </w:pPr>
            <w:r w:rsidRPr="007F5690">
              <w:t>Examination of complexity level 2 biopsy material with one or more tissue blocks, including specimen dissection, all tissue processing, staining, light microscopy and professional opinion or opinions—one or more separately identified specimens</w:t>
            </w:r>
          </w:p>
        </w:tc>
        <w:tc>
          <w:tcPr>
            <w:tcW w:w="601" w:type="pct"/>
            <w:tcBorders>
              <w:top w:val="single" w:sz="12" w:space="0" w:color="auto"/>
            </w:tcBorders>
            <w:shd w:val="clear" w:color="auto" w:fill="auto"/>
          </w:tcPr>
          <w:p w:rsidR="003304F8" w:rsidRPr="007F5690" w:rsidRDefault="003304F8" w:rsidP="003304F8">
            <w:pPr>
              <w:pStyle w:val="Tabletext"/>
              <w:jc w:val="right"/>
            </w:pPr>
            <w:r w:rsidRPr="007F5690">
              <w:t>71.50</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72816</w:t>
            </w:r>
          </w:p>
        </w:tc>
        <w:tc>
          <w:tcPr>
            <w:tcW w:w="3799" w:type="pct"/>
            <w:shd w:val="clear" w:color="auto" w:fill="auto"/>
          </w:tcPr>
          <w:p w:rsidR="003304F8" w:rsidRPr="007F5690" w:rsidRDefault="003304F8" w:rsidP="003304F8">
            <w:pPr>
              <w:pStyle w:val="Tabletext"/>
            </w:pPr>
            <w:r w:rsidRPr="007F5690">
              <w:t>Examination of complexity level 3 biopsy material with one or more tissue blocks, including specimen dissection, all tissue processing, staining, light microscopy and professional opinion or opinions—one separately identified specimen</w:t>
            </w:r>
          </w:p>
        </w:tc>
        <w:tc>
          <w:tcPr>
            <w:tcW w:w="601" w:type="pct"/>
            <w:shd w:val="clear" w:color="auto" w:fill="auto"/>
          </w:tcPr>
          <w:p w:rsidR="003304F8" w:rsidRPr="007F5690" w:rsidRDefault="003304F8" w:rsidP="003304F8">
            <w:pPr>
              <w:pStyle w:val="Tabletext"/>
              <w:jc w:val="right"/>
            </w:pPr>
            <w:r w:rsidRPr="007F5690">
              <w:t>86.35</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72817</w:t>
            </w:r>
          </w:p>
        </w:tc>
        <w:tc>
          <w:tcPr>
            <w:tcW w:w="3799" w:type="pct"/>
            <w:shd w:val="clear" w:color="auto" w:fill="auto"/>
          </w:tcPr>
          <w:p w:rsidR="003304F8" w:rsidRPr="007F5690" w:rsidRDefault="003304F8" w:rsidP="003304F8">
            <w:pPr>
              <w:pStyle w:val="Tabletext"/>
            </w:pPr>
            <w:r w:rsidRPr="007F5690">
              <w:t>Examination of complexity level 3 biopsy material with one or more tissue blocks, including specimen dissection, all tissue processing, staining, light microscopy and professional opinion or opinions—2 to 4 separately identified specimens</w:t>
            </w:r>
          </w:p>
        </w:tc>
        <w:tc>
          <w:tcPr>
            <w:tcW w:w="601" w:type="pct"/>
            <w:shd w:val="clear" w:color="auto" w:fill="auto"/>
          </w:tcPr>
          <w:p w:rsidR="003304F8" w:rsidRPr="007F5690" w:rsidRDefault="003304F8" w:rsidP="003304F8">
            <w:pPr>
              <w:pStyle w:val="Tabletext"/>
              <w:jc w:val="right"/>
            </w:pPr>
            <w:r w:rsidRPr="007F5690">
              <w:t>96.80</w:t>
            </w:r>
          </w:p>
        </w:tc>
      </w:tr>
      <w:tr w:rsidR="003304F8" w:rsidRPr="007F5690" w:rsidTr="007F5690">
        <w:tblPrEx>
          <w:tblLook w:val="0000" w:firstRow="0" w:lastRow="0" w:firstColumn="0" w:lastColumn="0" w:noHBand="0" w:noVBand="0"/>
        </w:tblPrEx>
        <w:trPr>
          <w:cantSplit/>
        </w:trPr>
        <w:tc>
          <w:tcPr>
            <w:tcW w:w="600" w:type="pct"/>
            <w:shd w:val="clear" w:color="auto" w:fill="auto"/>
          </w:tcPr>
          <w:p w:rsidR="003304F8" w:rsidRPr="007F5690" w:rsidRDefault="003304F8" w:rsidP="003304F8">
            <w:pPr>
              <w:pStyle w:val="Tabletext"/>
            </w:pPr>
            <w:r w:rsidRPr="007F5690">
              <w:t>72818</w:t>
            </w:r>
          </w:p>
        </w:tc>
        <w:tc>
          <w:tcPr>
            <w:tcW w:w="3799" w:type="pct"/>
            <w:shd w:val="clear" w:color="auto" w:fill="auto"/>
          </w:tcPr>
          <w:p w:rsidR="003304F8" w:rsidRPr="007F5690" w:rsidRDefault="003304F8" w:rsidP="003304F8">
            <w:pPr>
              <w:pStyle w:val="Tabletext"/>
            </w:pPr>
            <w:r w:rsidRPr="007F5690">
              <w:t>Examination of complexity level 3 biopsy material with one or more tissue blocks, including specimen dissection, all tissue processing, staining, light microscopy and professional opinion or opinions—5 or more separately identified specimens</w:t>
            </w:r>
          </w:p>
        </w:tc>
        <w:tc>
          <w:tcPr>
            <w:tcW w:w="601" w:type="pct"/>
            <w:shd w:val="clear" w:color="auto" w:fill="auto"/>
          </w:tcPr>
          <w:p w:rsidR="003304F8" w:rsidRPr="007F5690" w:rsidRDefault="003304F8" w:rsidP="003304F8">
            <w:pPr>
              <w:pStyle w:val="Tabletext"/>
              <w:jc w:val="right"/>
            </w:pPr>
            <w:r w:rsidRPr="007F5690">
              <w:t>107.05</w:t>
            </w:r>
          </w:p>
        </w:tc>
      </w:tr>
      <w:tr w:rsidR="003304F8" w:rsidRPr="007F5690" w:rsidTr="007F5690">
        <w:tblPrEx>
          <w:tblLook w:val="0000" w:firstRow="0" w:lastRow="0" w:firstColumn="0" w:lastColumn="0" w:noHBand="0" w:noVBand="0"/>
        </w:tblPrEx>
        <w:trPr>
          <w:cantSplit/>
        </w:trPr>
        <w:tc>
          <w:tcPr>
            <w:tcW w:w="600" w:type="pct"/>
            <w:shd w:val="clear" w:color="auto" w:fill="auto"/>
          </w:tcPr>
          <w:p w:rsidR="003304F8" w:rsidRPr="007F5690" w:rsidRDefault="003304F8" w:rsidP="003304F8">
            <w:pPr>
              <w:pStyle w:val="Tabletext"/>
            </w:pPr>
            <w:r w:rsidRPr="007F5690">
              <w:t>72823</w:t>
            </w:r>
          </w:p>
        </w:tc>
        <w:tc>
          <w:tcPr>
            <w:tcW w:w="3799" w:type="pct"/>
            <w:shd w:val="clear" w:color="auto" w:fill="auto"/>
          </w:tcPr>
          <w:p w:rsidR="003304F8" w:rsidRPr="007F5690" w:rsidRDefault="003304F8" w:rsidP="003304F8">
            <w:pPr>
              <w:pStyle w:val="Tabletext"/>
            </w:pPr>
            <w:r w:rsidRPr="007F5690">
              <w:t>Examination of complexity level 4 biopsy material with one or more tissue blocks, including specimen dissection, all tissue processing, staining, light microscopy and professional opinion or opinions—one separately identified specimen</w:t>
            </w:r>
          </w:p>
        </w:tc>
        <w:tc>
          <w:tcPr>
            <w:tcW w:w="601" w:type="pct"/>
            <w:shd w:val="clear" w:color="auto" w:fill="auto"/>
          </w:tcPr>
          <w:p w:rsidR="003304F8" w:rsidRPr="007F5690" w:rsidRDefault="003304F8" w:rsidP="003304F8">
            <w:pPr>
              <w:pStyle w:val="Tabletext"/>
              <w:jc w:val="right"/>
            </w:pPr>
            <w:r w:rsidRPr="007F5690">
              <w:t>97.15</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72824</w:t>
            </w:r>
          </w:p>
        </w:tc>
        <w:tc>
          <w:tcPr>
            <w:tcW w:w="3799" w:type="pct"/>
            <w:shd w:val="clear" w:color="auto" w:fill="auto"/>
          </w:tcPr>
          <w:p w:rsidR="003304F8" w:rsidRPr="007F5690" w:rsidRDefault="003304F8" w:rsidP="003304F8">
            <w:pPr>
              <w:pStyle w:val="Tabletext"/>
            </w:pPr>
            <w:r w:rsidRPr="007F5690">
              <w:t>Examination of complexity level 4 biopsy material with one or more tissue blocks, including specimen dissection, all tissue processing, staining, light microscopy and professional opinion or opinions—2 to 4 separately identified specimens</w:t>
            </w:r>
          </w:p>
        </w:tc>
        <w:tc>
          <w:tcPr>
            <w:tcW w:w="601" w:type="pct"/>
            <w:shd w:val="clear" w:color="auto" w:fill="auto"/>
          </w:tcPr>
          <w:p w:rsidR="003304F8" w:rsidRPr="007F5690" w:rsidRDefault="003304F8" w:rsidP="003304F8">
            <w:pPr>
              <w:pStyle w:val="Tabletext"/>
              <w:jc w:val="right"/>
            </w:pPr>
            <w:r w:rsidRPr="007F5690">
              <w:t>141.35</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72825</w:t>
            </w:r>
          </w:p>
        </w:tc>
        <w:tc>
          <w:tcPr>
            <w:tcW w:w="3799" w:type="pct"/>
            <w:shd w:val="clear" w:color="auto" w:fill="auto"/>
          </w:tcPr>
          <w:p w:rsidR="003304F8" w:rsidRPr="007F5690" w:rsidRDefault="003304F8" w:rsidP="003304F8">
            <w:pPr>
              <w:pStyle w:val="Tabletext"/>
            </w:pPr>
            <w:r w:rsidRPr="007F5690">
              <w:t>Examination of complexity level 4 biopsy material with one or more tissue blocks, including specimen dissection, all tissue processing, staining, light microscopy and professional opinion or opinions—5 to 7 separately identified specimens</w:t>
            </w:r>
          </w:p>
        </w:tc>
        <w:tc>
          <w:tcPr>
            <w:tcW w:w="601" w:type="pct"/>
            <w:shd w:val="clear" w:color="auto" w:fill="auto"/>
          </w:tcPr>
          <w:p w:rsidR="003304F8" w:rsidRPr="007F5690" w:rsidRDefault="003304F8" w:rsidP="003304F8">
            <w:pPr>
              <w:pStyle w:val="Tabletext"/>
              <w:jc w:val="right"/>
            </w:pPr>
            <w:r w:rsidRPr="007F5690">
              <w:t>180.25</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72826</w:t>
            </w:r>
          </w:p>
        </w:tc>
        <w:tc>
          <w:tcPr>
            <w:tcW w:w="3799" w:type="pct"/>
            <w:shd w:val="clear" w:color="auto" w:fill="auto"/>
          </w:tcPr>
          <w:p w:rsidR="003304F8" w:rsidRPr="007F5690" w:rsidRDefault="003304F8" w:rsidP="003304F8">
            <w:pPr>
              <w:pStyle w:val="Tabletext"/>
            </w:pPr>
            <w:r w:rsidRPr="007F5690">
              <w:t>Examination of complexity level 4 biopsy material with one or more tissue blocks, including specimen dissection, all tissue processing, staining, light microscopy and professional opinion or opinions—8 to 11 separately identified specimens</w:t>
            </w:r>
          </w:p>
        </w:tc>
        <w:tc>
          <w:tcPr>
            <w:tcW w:w="601" w:type="pct"/>
            <w:shd w:val="clear" w:color="auto" w:fill="auto"/>
          </w:tcPr>
          <w:p w:rsidR="003304F8" w:rsidRPr="007F5690" w:rsidRDefault="003304F8" w:rsidP="003304F8">
            <w:pPr>
              <w:pStyle w:val="Tabletext"/>
              <w:jc w:val="right"/>
            </w:pPr>
            <w:r w:rsidRPr="007F5690">
              <w:t>194.60</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72827</w:t>
            </w:r>
          </w:p>
        </w:tc>
        <w:tc>
          <w:tcPr>
            <w:tcW w:w="3799" w:type="pct"/>
            <w:shd w:val="clear" w:color="auto" w:fill="auto"/>
          </w:tcPr>
          <w:p w:rsidR="003304F8" w:rsidRPr="007F5690" w:rsidRDefault="003304F8" w:rsidP="003304F8">
            <w:pPr>
              <w:pStyle w:val="Tabletext"/>
            </w:pPr>
            <w:r w:rsidRPr="007F5690">
              <w:t>Examination of complexity level 4 biopsy material with one or more tissue blocks, including specimen dissection, all tissue processing, staining, light microscopy and professional opinion or opinions—12 to 17 separately identified specimens</w:t>
            </w:r>
          </w:p>
        </w:tc>
        <w:tc>
          <w:tcPr>
            <w:tcW w:w="601" w:type="pct"/>
            <w:shd w:val="clear" w:color="auto" w:fill="auto"/>
          </w:tcPr>
          <w:p w:rsidR="003304F8" w:rsidRPr="007F5690" w:rsidRDefault="003304F8" w:rsidP="003304F8">
            <w:pPr>
              <w:pStyle w:val="Tabletext"/>
              <w:jc w:val="right"/>
              <w:rPr>
                <w:snapToGrid w:val="0"/>
              </w:rPr>
            </w:pPr>
            <w:r w:rsidRPr="007F5690">
              <w:t>208.95</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72828</w:t>
            </w:r>
          </w:p>
        </w:tc>
        <w:tc>
          <w:tcPr>
            <w:tcW w:w="3799" w:type="pct"/>
            <w:shd w:val="clear" w:color="auto" w:fill="auto"/>
          </w:tcPr>
          <w:p w:rsidR="003304F8" w:rsidRPr="007F5690" w:rsidRDefault="003304F8" w:rsidP="003304F8">
            <w:pPr>
              <w:pStyle w:val="Tabletext"/>
            </w:pPr>
            <w:r w:rsidRPr="007F5690">
              <w:t>Examination of complexity level 4 biopsy material with one or more tissue blocks, including specimen dissection, all tissue processing, staining, light microscopy and professional opinion or opinions—18 or more separately identified specimens</w:t>
            </w:r>
          </w:p>
        </w:tc>
        <w:tc>
          <w:tcPr>
            <w:tcW w:w="601" w:type="pct"/>
            <w:shd w:val="clear" w:color="auto" w:fill="auto"/>
          </w:tcPr>
          <w:p w:rsidR="003304F8" w:rsidRPr="007F5690" w:rsidRDefault="003304F8" w:rsidP="003304F8">
            <w:pPr>
              <w:pStyle w:val="Tabletext"/>
              <w:jc w:val="right"/>
              <w:rPr>
                <w:snapToGrid w:val="0"/>
              </w:rPr>
            </w:pPr>
            <w:r w:rsidRPr="007F5690">
              <w:t>223.30</w:t>
            </w:r>
          </w:p>
        </w:tc>
      </w:tr>
      <w:tr w:rsidR="003304F8" w:rsidRPr="007F5690" w:rsidTr="001258A3">
        <w:tblPrEx>
          <w:tblLook w:val="0000" w:firstRow="0" w:lastRow="0" w:firstColumn="0" w:lastColumn="0" w:noHBand="0" w:noVBand="0"/>
        </w:tblPrEx>
        <w:trPr>
          <w:cantSplit/>
        </w:trPr>
        <w:tc>
          <w:tcPr>
            <w:tcW w:w="600" w:type="pct"/>
            <w:shd w:val="clear" w:color="auto" w:fill="auto"/>
          </w:tcPr>
          <w:p w:rsidR="003304F8" w:rsidRPr="007F5690" w:rsidRDefault="003304F8" w:rsidP="003304F8">
            <w:pPr>
              <w:pStyle w:val="Tabletext"/>
            </w:pPr>
            <w:r w:rsidRPr="007F5690">
              <w:t>72830</w:t>
            </w:r>
          </w:p>
        </w:tc>
        <w:tc>
          <w:tcPr>
            <w:tcW w:w="3799" w:type="pct"/>
            <w:shd w:val="clear" w:color="auto" w:fill="auto"/>
          </w:tcPr>
          <w:p w:rsidR="003304F8" w:rsidRPr="007F5690" w:rsidRDefault="003304F8" w:rsidP="003304F8">
            <w:pPr>
              <w:pStyle w:val="Tabletext"/>
            </w:pPr>
            <w:r w:rsidRPr="007F5690">
              <w:t>Examination of complexity level 5 biopsy material with one or more tissue blocks, including specimen dissection, all tissue processing, staining, light microscopy and professional opinion or opinions—one or more separately identified specimens</w:t>
            </w:r>
          </w:p>
        </w:tc>
        <w:tc>
          <w:tcPr>
            <w:tcW w:w="601" w:type="pct"/>
            <w:shd w:val="clear" w:color="auto" w:fill="auto"/>
          </w:tcPr>
          <w:p w:rsidR="003304F8" w:rsidRPr="007F5690" w:rsidRDefault="003304F8" w:rsidP="003304F8">
            <w:pPr>
              <w:pStyle w:val="Tabletext"/>
              <w:jc w:val="right"/>
            </w:pPr>
            <w:r w:rsidRPr="007F5690">
              <w:t>274.15</w:t>
            </w:r>
          </w:p>
        </w:tc>
      </w:tr>
      <w:tr w:rsidR="003304F8" w:rsidRPr="007F5690" w:rsidTr="007F5690">
        <w:tblPrEx>
          <w:tblLook w:val="0000" w:firstRow="0" w:lastRow="0" w:firstColumn="0" w:lastColumn="0" w:noHBand="0" w:noVBand="0"/>
        </w:tblPrEx>
        <w:trPr>
          <w:cantSplit/>
        </w:trPr>
        <w:tc>
          <w:tcPr>
            <w:tcW w:w="600" w:type="pct"/>
            <w:shd w:val="clear" w:color="auto" w:fill="auto"/>
          </w:tcPr>
          <w:p w:rsidR="003304F8" w:rsidRPr="007F5690" w:rsidRDefault="003304F8" w:rsidP="003304F8">
            <w:pPr>
              <w:pStyle w:val="Tabletext"/>
            </w:pPr>
            <w:r w:rsidRPr="007F5690">
              <w:t>72836</w:t>
            </w:r>
          </w:p>
        </w:tc>
        <w:tc>
          <w:tcPr>
            <w:tcW w:w="3799" w:type="pct"/>
            <w:shd w:val="clear" w:color="auto" w:fill="auto"/>
          </w:tcPr>
          <w:p w:rsidR="003304F8" w:rsidRPr="007F5690" w:rsidRDefault="003304F8" w:rsidP="003304F8">
            <w:pPr>
              <w:pStyle w:val="Tabletext"/>
            </w:pPr>
            <w:r w:rsidRPr="007F5690">
              <w:t>Examination of complexity level 6 biopsy material with one or more tissue blocks, including specimen dissection, all tissue processing, staining, light microscopy and professional opinion or opinions—one or more separately identified specimens</w:t>
            </w:r>
          </w:p>
        </w:tc>
        <w:tc>
          <w:tcPr>
            <w:tcW w:w="601" w:type="pct"/>
            <w:shd w:val="clear" w:color="auto" w:fill="auto"/>
          </w:tcPr>
          <w:p w:rsidR="003304F8" w:rsidRPr="007F5690" w:rsidRDefault="003304F8" w:rsidP="003304F8">
            <w:pPr>
              <w:pStyle w:val="Tabletext"/>
              <w:jc w:val="right"/>
            </w:pPr>
            <w:r w:rsidRPr="007F5690">
              <w:t>417.20</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72838</w:t>
            </w:r>
          </w:p>
        </w:tc>
        <w:tc>
          <w:tcPr>
            <w:tcW w:w="3799" w:type="pct"/>
            <w:shd w:val="clear" w:color="auto" w:fill="auto"/>
          </w:tcPr>
          <w:p w:rsidR="003304F8" w:rsidRPr="007F5690" w:rsidRDefault="003304F8" w:rsidP="003304F8">
            <w:pPr>
              <w:pStyle w:val="Tabletext"/>
            </w:pPr>
            <w:r w:rsidRPr="007F5690">
              <w:t>Examination of complexity level 7 biopsy material with multiple tissue blocks, including specimen dissection, all tissue processing, staining, light microscopy, and professional opinion or opinions—one or more separately identified specimens</w:t>
            </w:r>
          </w:p>
        </w:tc>
        <w:tc>
          <w:tcPr>
            <w:tcW w:w="601" w:type="pct"/>
            <w:shd w:val="clear" w:color="auto" w:fill="auto"/>
          </w:tcPr>
          <w:p w:rsidR="003304F8" w:rsidRPr="007F5690" w:rsidRDefault="003304F8" w:rsidP="003304F8">
            <w:pPr>
              <w:pStyle w:val="Tabletext"/>
              <w:jc w:val="right"/>
              <w:rPr>
                <w:snapToGrid w:val="0"/>
              </w:rPr>
            </w:pPr>
            <w:r w:rsidRPr="007F5690">
              <w:t>466.85</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72844</w:t>
            </w:r>
          </w:p>
        </w:tc>
        <w:tc>
          <w:tcPr>
            <w:tcW w:w="3799" w:type="pct"/>
            <w:shd w:val="clear" w:color="auto" w:fill="auto"/>
          </w:tcPr>
          <w:p w:rsidR="003304F8" w:rsidRPr="007F5690" w:rsidRDefault="003304F8" w:rsidP="003304F8">
            <w:pPr>
              <w:pStyle w:val="Tabletext"/>
            </w:pPr>
            <w:r w:rsidRPr="007F5690">
              <w:t>Enzyme histochemistry of skeletal muscle for investigation of primary degenerative or metabolic muscle diseases or of muscle abnormalities secondary to disease of the central or peripheral nervous system—one or more tests</w:t>
            </w:r>
          </w:p>
        </w:tc>
        <w:tc>
          <w:tcPr>
            <w:tcW w:w="601" w:type="pct"/>
            <w:shd w:val="clear" w:color="auto" w:fill="auto"/>
          </w:tcPr>
          <w:p w:rsidR="003304F8" w:rsidRPr="007F5690" w:rsidRDefault="003304F8" w:rsidP="003304F8">
            <w:pPr>
              <w:pStyle w:val="Tabletext"/>
              <w:jc w:val="right"/>
            </w:pPr>
            <w:r w:rsidRPr="007F5690">
              <w:t>30.75</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72846</w:t>
            </w:r>
          </w:p>
        </w:tc>
        <w:tc>
          <w:tcPr>
            <w:tcW w:w="3799" w:type="pct"/>
            <w:shd w:val="clear" w:color="auto" w:fill="auto"/>
          </w:tcPr>
          <w:p w:rsidR="003304F8" w:rsidRPr="007F5690" w:rsidRDefault="003304F8" w:rsidP="003304F8">
            <w:pPr>
              <w:pStyle w:val="Tabletext"/>
            </w:pPr>
            <w:r w:rsidRPr="007F5690">
              <w:t>Immunohistochemical examination of biopsy material by immunofluorescence, immunoperoxidase or other labelled antibody techniques with multiple antigenic specificities per specimen—one to 3 antibodies except those mentioned in item</w:t>
            </w:r>
            <w:r w:rsidR="007F5690">
              <w:t> </w:t>
            </w:r>
            <w:r w:rsidRPr="007F5690">
              <w:t>72848</w:t>
            </w:r>
          </w:p>
        </w:tc>
        <w:tc>
          <w:tcPr>
            <w:tcW w:w="601" w:type="pct"/>
            <w:shd w:val="clear" w:color="auto" w:fill="auto"/>
          </w:tcPr>
          <w:p w:rsidR="003304F8" w:rsidRPr="007F5690" w:rsidRDefault="003304F8" w:rsidP="003304F8">
            <w:pPr>
              <w:pStyle w:val="Tabletext"/>
              <w:jc w:val="right"/>
            </w:pPr>
            <w:r w:rsidRPr="007F5690">
              <w:t>59.60</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72847</w:t>
            </w:r>
          </w:p>
        </w:tc>
        <w:tc>
          <w:tcPr>
            <w:tcW w:w="3799" w:type="pct"/>
            <w:shd w:val="clear" w:color="auto" w:fill="auto"/>
          </w:tcPr>
          <w:p w:rsidR="003304F8" w:rsidRPr="007F5690" w:rsidRDefault="003304F8" w:rsidP="003304F8">
            <w:pPr>
              <w:pStyle w:val="Tabletext"/>
            </w:pPr>
            <w:r w:rsidRPr="007F5690">
              <w:t>Immunohistochemical examination of biopsy material by immunofluorescence, immunoperoxidase or other labelled antibody techniques with multiple antigenic specificities per specimen—4 to 6 antibodies</w:t>
            </w:r>
          </w:p>
        </w:tc>
        <w:tc>
          <w:tcPr>
            <w:tcW w:w="601" w:type="pct"/>
            <w:shd w:val="clear" w:color="auto" w:fill="auto"/>
          </w:tcPr>
          <w:p w:rsidR="003304F8" w:rsidRPr="007F5690" w:rsidRDefault="003304F8" w:rsidP="003304F8">
            <w:pPr>
              <w:pStyle w:val="Tabletext"/>
              <w:jc w:val="right"/>
            </w:pPr>
            <w:r w:rsidRPr="007F5690">
              <w:t>89.40</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72848</w:t>
            </w:r>
          </w:p>
        </w:tc>
        <w:tc>
          <w:tcPr>
            <w:tcW w:w="3799" w:type="pct"/>
            <w:shd w:val="clear" w:color="auto" w:fill="auto"/>
          </w:tcPr>
          <w:p w:rsidR="003304F8" w:rsidRPr="007F5690" w:rsidRDefault="003304F8" w:rsidP="003304F8">
            <w:pPr>
              <w:pStyle w:val="Tabletext"/>
            </w:pPr>
            <w:r w:rsidRPr="007F5690">
              <w:t>Immunohistochemical examination of biopsy material by immunofluorescence, immunoperoxidase or other labelled antibody techniques with multiple antigenic specificities per specimen—one to 3 of the following antibodies:</w:t>
            </w:r>
          </w:p>
          <w:p w:rsidR="003304F8" w:rsidRPr="007F5690" w:rsidRDefault="003304F8" w:rsidP="003304F8">
            <w:pPr>
              <w:pStyle w:val="Tablea"/>
            </w:pPr>
            <w:r w:rsidRPr="007F5690">
              <w:t>(a) oestrogen;</w:t>
            </w:r>
          </w:p>
          <w:p w:rsidR="003304F8" w:rsidRPr="007F5690" w:rsidRDefault="003304F8" w:rsidP="003304F8">
            <w:pPr>
              <w:pStyle w:val="Tablea"/>
            </w:pPr>
            <w:r w:rsidRPr="007F5690">
              <w:t>(b) progesterone;</w:t>
            </w:r>
          </w:p>
          <w:p w:rsidR="003304F8" w:rsidRPr="007F5690" w:rsidRDefault="003304F8" w:rsidP="003304F8">
            <w:pPr>
              <w:pStyle w:val="Tablea"/>
            </w:pPr>
            <w:r w:rsidRPr="007F5690">
              <w:t>(c) c</w:t>
            </w:r>
            <w:r w:rsidR="007F5690">
              <w:noBreakHyphen/>
            </w:r>
            <w:r w:rsidRPr="007F5690">
              <w:t>erb</w:t>
            </w:r>
            <w:r w:rsidR="007F5690">
              <w:noBreakHyphen/>
            </w:r>
            <w:r w:rsidRPr="007F5690">
              <w:t>B2 (HER2)</w:t>
            </w:r>
          </w:p>
        </w:tc>
        <w:tc>
          <w:tcPr>
            <w:tcW w:w="601" w:type="pct"/>
            <w:shd w:val="clear" w:color="auto" w:fill="auto"/>
          </w:tcPr>
          <w:p w:rsidR="003304F8" w:rsidRPr="007F5690" w:rsidRDefault="003304F8" w:rsidP="003304F8">
            <w:pPr>
              <w:pStyle w:val="Tabletext"/>
              <w:jc w:val="right"/>
            </w:pPr>
            <w:r w:rsidRPr="007F5690">
              <w:t>74.50</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72849</w:t>
            </w:r>
          </w:p>
        </w:tc>
        <w:tc>
          <w:tcPr>
            <w:tcW w:w="3799" w:type="pct"/>
            <w:shd w:val="clear" w:color="auto" w:fill="auto"/>
          </w:tcPr>
          <w:p w:rsidR="003304F8" w:rsidRPr="007F5690" w:rsidRDefault="003304F8" w:rsidP="003304F8">
            <w:pPr>
              <w:pStyle w:val="Tabletext"/>
            </w:pPr>
            <w:r w:rsidRPr="007F5690">
              <w:t>Immunohistochemical examination of biopsy material by immunofluorescence, immunoperoxidase or other labelled antibody techniques with multiple antigenic specificities per specimen—7 to 10 antibodies</w:t>
            </w:r>
          </w:p>
        </w:tc>
        <w:tc>
          <w:tcPr>
            <w:tcW w:w="601" w:type="pct"/>
            <w:shd w:val="clear" w:color="auto" w:fill="auto"/>
          </w:tcPr>
          <w:p w:rsidR="003304F8" w:rsidRPr="007F5690" w:rsidRDefault="003304F8" w:rsidP="003304F8">
            <w:pPr>
              <w:pStyle w:val="Tabletext"/>
              <w:jc w:val="right"/>
              <w:rPr>
                <w:snapToGrid w:val="0"/>
              </w:rPr>
            </w:pPr>
            <w:r w:rsidRPr="007F5690">
              <w:t>104.30</w:t>
            </w:r>
          </w:p>
        </w:tc>
      </w:tr>
      <w:tr w:rsidR="003304F8" w:rsidRPr="007F5690" w:rsidTr="007F5690">
        <w:tblPrEx>
          <w:tblLook w:val="0000" w:firstRow="0" w:lastRow="0" w:firstColumn="0" w:lastColumn="0" w:noHBand="0" w:noVBand="0"/>
        </w:tblPrEx>
        <w:trPr>
          <w:cantSplit/>
        </w:trPr>
        <w:tc>
          <w:tcPr>
            <w:tcW w:w="600" w:type="pct"/>
            <w:shd w:val="clear" w:color="auto" w:fill="auto"/>
          </w:tcPr>
          <w:p w:rsidR="003304F8" w:rsidRPr="007F5690" w:rsidRDefault="003304F8" w:rsidP="003304F8">
            <w:pPr>
              <w:pStyle w:val="Tabletext"/>
            </w:pPr>
            <w:r w:rsidRPr="007F5690">
              <w:t>72850</w:t>
            </w:r>
          </w:p>
        </w:tc>
        <w:tc>
          <w:tcPr>
            <w:tcW w:w="3799" w:type="pct"/>
            <w:shd w:val="clear" w:color="auto" w:fill="auto"/>
          </w:tcPr>
          <w:p w:rsidR="003304F8" w:rsidRPr="007F5690" w:rsidRDefault="003304F8" w:rsidP="003304F8">
            <w:pPr>
              <w:pStyle w:val="Tabletext"/>
            </w:pPr>
            <w:r w:rsidRPr="007F5690">
              <w:t>Immunohistochemical examination of biopsy material by immunofluorescence, immunoperoxidase or other labelled antibody techniques with multiple antigenic specificities per specimen—11 or more antibodies</w:t>
            </w:r>
          </w:p>
        </w:tc>
        <w:tc>
          <w:tcPr>
            <w:tcW w:w="601" w:type="pct"/>
            <w:shd w:val="clear" w:color="auto" w:fill="auto"/>
          </w:tcPr>
          <w:p w:rsidR="003304F8" w:rsidRPr="007F5690" w:rsidRDefault="003304F8" w:rsidP="003304F8">
            <w:pPr>
              <w:pStyle w:val="Tabletext"/>
              <w:jc w:val="right"/>
              <w:rPr>
                <w:snapToGrid w:val="0"/>
              </w:rPr>
            </w:pPr>
            <w:r w:rsidRPr="007F5690">
              <w:t>119.20</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72851</w:t>
            </w:r>
          </w:p>
        </w:tc>
        <w:tc>
          <w:tcPr>
            <w:tcW w:w="3799" w:type="pct"/>
            <w:shd w:val="clear" w:color="auto" w:fill="auto"/>
          </w:tcPr>
          <w:p w:rsidR="003304F8" w:rsidRPr="007F5690" w:rsidRDefault="003304F8" w:rsidP="003304F8">
            <w:pPr>
              <w:pStyle w:val="Tabletext"/>
            </w:pPr>
            <w:r w:rsidRPr="007F5690">
              <w:t>Electron microscopic examination of biopsy material—one separately identified specimen</w:t>
            </w:r>
          </w:p>
        </w:tc>
        <w:tc>
          <w:tcPr>
            <w:tcW w:w="601" w:type="pct"/>
            <w:shd w:val="clear" w:color="auto" w:fill="auto"/>
          </w:tcPr>
          <w:p w:rsidR="003304F8" w:rsidRPr="007F5690" w:rsidRDefault="003304F8" w:rsidP="003304F8">
            <w:pPr>
              <w:pStyle w:val="Tabletext"/>
              <w:jc w:val="right"/>
            </w:pPr>
            <w:r w:rsidRPr="007F5690">
              <w:t>184.35</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72852</w:t>
            </w:r>
          </w:p>
        </w:tc>
        <w:tc>
          <w:tcPr>
            <w:tcW w:w="3799" w:type="pct"/>
            <w:shd w:val="clear" w:color="auto" w:fill="auto"/>
          </w:tcPr>
          <w:p w:rsidR="003304F8" w:rsidRPr="007F5690" w:rsidRDefault="003304F8" w:rsidP="003304F8">
            <w:pPr>
              <w:pStyle w:val="Tabletext"/>
            </w:pPr>
            <w:r w:rsidRPr="007F5690">
              <w:t>Electron microscopic examination of biopsy material—2 or more separately identified specimens</w:t>
            </w:r>
          </w:p>
        </w:tc>
        <w:tc>
          <w:tcPr>
            <w:tcW w:w="601" w:type="pct"/>
            <w:shd w:val="clear" w:color="auto" w:fill="auto"/>
          </w:tcPr>
          <w:p w:rsidR="003304F8" w:rsidRPr="007F5690" w:rsidRDefault="003304F8" w:rsidP="003304F8">
            <w:pPr>
              <w:pStyle w:val="Tabletext"/>
              <w:jc w:val="right"/>
            </w:pPr>
            <w:r w:rsidRPr="007F5690">
              <w:t>245.80</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72855</w:t>
            </w:r>
          </w:p>
        </w:tc>
        <w:tc>
          <w:tcPr>
            <w:tcW w:w="3799" w:type="pct"/>
            <w:shd w:val="clear" w:color="auto" w:fill="auto"/>
          </w:tcPr>
          <w:p w:rsidR="003304F8" w:rsidRPr="007F5690" w:rsidRDefault="003304F8" w:rsidP="003304F8">
            <w:pPr>
              <w:pStyle w:val="Tabletext"/>
            </w:pPr>
            <w:r w:rsidRPr="007F5690">
              <w:t>Intraoperative consultation and examination of biopsy material by frozen section or tissue imprint or smear—one separately identified specimen</w:t>
            </w:r>
          </w:p>
        </w:tc>
        <w:tc>
          <w:tcPr>
            <w:tcW w:w="601" w:type="pct"/>
            <w:shd w:val="clear" w:color="auto" w:fill="auto"/>
          </w:tcPr>
          <w:p w:rsidR="003304F8" w:rsidRPr="007F5690" w:rsidRDefault="003304F8" w:rsidP="003304F8">
            <w:pPr>
              <w:pStyle w:val="Tabletext"/>
              <w:jc w:val="right"/>
            </w:pPr>
            <w:r w:rsidRPr="007F5690">
              <w:t>184.35</w:t>
            </w:r>
          </w:p>
        </w:tc>
      </w:tr>
      <w:tr w:rsidR="003304F8" w:rsidRPr="007F5690" w:rsidTr="007F5690">
        <w:tblPrEx>
          <w:tblLook w:val="0000" w:firstRow="0" w:lastRow="0" w:firstColumn="0" w:lastColumn="0" w:noHBand="0" w:noVBand="0"/>
        </w:tblPrEx>
        <w:tc>
          <w:tcPr>
            <w:tcW w:w="600" w:type="pct"/>
            <w:tcBorders>
              <w:bottom w:val="single" w:sz="4" w:space="0" w:color="auto"/>
            </w:tcBorders>
            <w:shd w:val="clear" w:color="auto" w:fill="auto"/>
          </w:tcPr>
          <w:p w:rsidR="003304F8" w:rsidRPr="007F5690" w:rsidRDefault="003304F8" w:rsidP="003304F8">
            <w:pPr>
              <w:pStyle w:val="Tabletext"/>
            </w:pPr>
            <w:r w:rsidRPr="007F5690">
              <w:t>72856</w:t>
            </w:r>
          </w:p>
        </w:tc>
        <w:tc>
          <w:tcPr>
            <w:tcW w:w="3799" w:type="pct"/>
            <w:tcBorders>
              <w:bottom w:val="single" w:sz="4" w:space="0" w:color="auto"/>
            </w:tcBorders>
            <w:shd w:val="clear" w:color="auto" w:fill="auto"/>
          </w:tcPr>
          <w:p w:rsidR="003304F8" w:rsidRPr="007F5690" w:rsidRDefault="003304F8" w:rsidP="003304F8">
            <w:pPr>
              <w:pStyle w:val="Tabletext"/>
            </w:pPr>
            <w:r w:rsidRPr="007F5690">
              <w:t>Intraoperative consultation and examination of biopsy material by frozen section or tissue imprint or smear—2 to 4 separately identified specimens</w:t>
            </w:r>
          </w:p>
        </w:tc>
        <w:tc>
          <w:tcPr>
            <w:tcW w:w="601" w:type="pct"/>
            <w:tcBorders>
              <w:bottom w:val="single" w:sz="4" w:space="0" w:color="auto"/>
            </w:tcBorders>
            <w:shd w:val="clear" w:color="auto" w:fill="auto"/>
          </w:tcPr>
          <w:p w:rsidR="003304F8" w:rsidRPr="007F5690" w:rsidRDefault="003304F8" w:rsidP="003304F8">
            <w:pPr>
              <w:pStyle w:val="Tabletext"/>
              <w:jc w:val="right"/>
            </w:pPr>
            <w:r w:rsidRPr="007F5690">
              <w:t>245.80</w:t>
            </w:r>
          </w:p>
        </w:tc>
      </w:tr>
      <w:tr w:rsidR="003304F8" w:rsidRPr="007F5690" w:rsidTr="006A2812">
        <w:tblPrEx>
          <w:tblLook w:val="0000" w:firstRow="0" w:lastRow="0" w:firstColumn="0" w:lastColumn="0" w:noHBand="0" w:noVBand="0"/>
        </w:tblPrEx>
        <w:trPr>
          <w:cantSplit/>
        </w:trPr>
        <w:tc>
          <w:tcPr>
            <w:tcW w:w="600" w:type="pct"/>
            <w:shd w:val="clear" w:color="auto" w:fill="auto"/>
          </w:tcPr>
          <w:p w:rsidR="003304F8" w:rsidRPr="007F5690" w:rsidRDefault="003304F8" w:rsidP="003304F8">
            <w:pPr>
              <w:pStyle w:val="Tabletext"/>
            </w:pPr>
            <w:r w:rsidRPr="007F5690">
              <w:t>72857</w:t>
            </w:r>
          </w:p>
        </w:tc>
        <w:tc>
          <w:tcPr>
            <w:tcW w:w="3799" w:type="pct"/>
            <w:shd w:val="clear" w:color="auto" w:fill="auto"/>
          </w:tcPr>
          <w:p w:rsidR="003304F8" w:rsidRPr="007F5690" w:rsidRDefault="003304F8" w:rsidP="003304F8">
            <w:pPr>
              <w:pStyle w:val="Tabletext"/>
            </w:pPr>
            <w:r w:rsidRPr="007F5690">
              <w:t>Intraoperative consultation and examination of biopsy material by frozen section or tissue imprint or smear—5 or more separately identified specimens</w:t>
            </w:r>
          </w:p>
        </w:tc>
        <w:tc>
          <w:tcPr>
            <w:tcW w:w="601" w:type="pct"/>
            <w:shd w:val="clear" w:color="auto" w:fill="auto"/>
          </w:tcPr>
          <w:p w:rsidR="003304F8" w:rsidRPr="007F5690" w:rsidRDefault="003304F8" w:rsidP="003304F8">
            <w:pPr>
              <w:pStyle w:val="Tabletext"/>
              <w:jc w:val="right"/>
            </w:pPr>
            <w:r w:rsidRPr="007F5690">
              <w:t>286.75</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72858</w:t>
            </w:r>
          </w:p>
        </w:tc>
        <w:tc>
          <w:tcPr>
            <w:tcW w:w="3799" w:type="pct"/>
            <w:shd w:val="clear" w:color="auto" w:fill="auto"/>
          </w:tcPr>
          <w:p w:rsidR="003304F8" w:rsidRPr="007F5690" w:rsidRDefault="003304F8" w:rsidP="003304F8">
            <w:pPr>
              <w:pStyle w:val="Tabletext"/>
            </w:pPr>
            <w:r w:rsidRPr="007F5690">
              <w:t>A second opinion, provided in a written report, where the opinion and report together require no more than 30 minutes to complete, on a patient specimen, requested by a treating practitioner, where further information is needed for accurate diagnosis and appropriate patient management</w:t>
            </w:r>
          </w:p>
        </w:tc>
        <w:tc>
          <w:tcPr>
            <w:tcW w:w="601" w:type="pct"/>
            <w:shd w:val="clear" w:color="auto" w:fill="auto"/>
          </w:tcPr>
          <w:p w:rsidR="003304F8" w:rsidRPr="007F5690" w:rsidRDefault="003304F8" w:rsidP="003304F8">
            <w:pPr>
              <w:pStyle w:val="Tabletext"/>
              <w:jc w:val="right"/>
            </w:pPr>
            <w:r w:rsidRPr="007F5690">
              <w:t>180.00</w:t>
            </w:r>
          </w:p>
        </w:tc>
      </w:tr>
      <w:tr w:rsidR="003304F8" w:rsidRPr="007F5690" w:rsidTr="007F5690">
        <w:tblPrEx>
          <w:tblLook w:val="0000" w:firstRow="0" w:lastRow="0" w:firstColumn="0" w:lastColumn="0" w:noHBand="0" w:noVBand="0"/>
        </w:tblPrEx>
        <w:tc>
          <w:tcPr>
            <w:tcW w:w="600" w:type="pct"/>
            <w:tcBorders>
              <w:bottom w:val="single" w:sz="12" w:space="0" w:color="auto"/>
            </w:tcBorders>
            <w:shd w:val="clear" w:color="auto" w:fill="auto"/>
          </w:tcPr>
          <w:p w:rsidR="003304F8" w:rsidRPr="007F5690" w:rsidRDefault="003304F8" w:rsidP="003304F8">
            <w:pPr>
              <w:pStyle w:val="Tabletext"/>
            </w:pPr>
            <w:r w:rsidRPr="007F5690">
              <w:t>72859</w:t>
            </w:r>
          </w:p>
        </w:tc>
        <w:tc>
          <w:tcPr>
            <w:tcW w:w="3799" w:type="pct"/>
            <w:tcBorders>
              <w:bottom w:val="single" w:sz="12" w:space="0" w:color="auto"/>
            </w:tcBorders>
            <w:shd w:val="clear" w:color="auto" w:fill="auto"/>
          </w:tcPr>
          <w:p w:rsidR="003304F8" w:rsidRPr="007F5690" w:rsidRDefault="003304F8" w:rsidP="003304F8">
            <w:pPr>
              <w:pStyle w:val="Tabletext"/>
            </w:pPr>
            <w:r w:rsidRPr="007F5690">
              <w:t>A second opinion, provided in a written report, where the opinion and report together require more than 30 minutes to complete, on a patient specimen, requested by a treating practitioner, where further information is needed for accurate diagnosis and appropriate patient management</w:t>
            </w:r>
          </w:p>
        </w:tc>
        <w:tc>
          <w:tcPr>
            <w:tcW w:w="601" w:type="pct"/>
            <w:tcBorders>
              <w:bottom w:val="single" w:sz="12" w:space="0" w:color="auto"/>
            </w:tcBorders>
            <w:shd w:val="clear" w:color="auto" w:fill="auto"/>
          </w:tcPr>
          <w:p w:rsidR="003304F8" w:rsidRPr="007F5690" w:rsidRDefault="003304F8" w:rsidP="003304F8">
            <w:pPr>
              <w:pStyle w:val="Tabletext"/>
              <w:jc w:val="right"/>
            </w:pPr>
            <w:r w:rsidRPr="007F5690">
              <w:t>370.00</w:t>
            </w:r>
          </w:p>
        </w:tc>
      </w:tr>
    </w:tbl>
    <w:p w:rsidR="003304F8" w:rsidRPr="007F5690" w:rsidRDefault="003304F8" w:rsidP="003304F8">
      <w:pPr>
        <w:pStyle w:val="ActHead3"/>
      </w:pPr>
      <w:bookmarkStart w:id="51" w:name="_Toc481154643"/>
      <w:r w:rsidRPr="007F5690">
        <w:rPr>
          <w:rStyle w:val="CharDivNo"/>
        </w:rPr>
        <w:t>Division</w:t>
      </w:r>
      <w:r w:rsidR="007F5690" w:rsidRPr="007F5690">
        <w:rPr>
          <w:rStyle w:val="CharDivNo"/>
        </w:rPr>
        <w:t> </w:t>
      </w:r>
      <w:r w:rsidRPr="007F5690">
        <w:rPr>
          <w:rStyle w:val="CharDivNo"/>
        </w:rPr>
        <w:t>2.6</w:t>
      </w:r>
      <w:r w:rsidRPr="007F5690">
        <w:t>—</w:t>
      </w:r>
      <w:r w:rsidRPr="007F5690">
        <w:rPr>
          <w:rStyle w:val="CharDivText"/>
        </w:rPr>
        <w:t>Group P6: cytology</w:t>
      </w:r>
      <w:bookmarkEnd w:id="51"/>
    </w:p>
    <w:p w:rsidR="003304F8" w:rsidRPr="007F5690" w:rsidRDefault="003304F8" w:rsidP="003304F8">
      <w:pPr>
        <w:pStyle w:val="ActHead5"/>
      </w:pPr>
      <w:bookmarkStart w:id="52" w:name="_Toc481154644"/>
      <w:r w:rsidRPr="007F5690">
        <w:rPr>
          <w:rStyle w:val="CharSectno"/>
        </w:rPr>
        <w:t>2.6.1</w:t>
      </w:r>
      <w:r w:rsidRPr="007F5690">
        <w:t xml:space="preserve">  Tests on biopsy material</w:t>
      </w:r>
      <w:bookmarkEnd w:id="52"/>
    </w:p>
    <w:p w:rsidR="003304F8" w:rsidRPr="007F5690" w:rsidRDefault="003304F8" w:rsidP="003304F8">
      <w:pPr>
        <w:pStyle w:val="subsection"/>
      </w:pPr>
      <w:r w:rsidRPr="007F5690">
        <w:tab/>
        <w:t>(1)</w:t>
      </w:r>
      <w:r w:rsidRPr="00C90071">
        <w:rPr>
          <w:bCs/>
        </w:rPr>
        <w:tab/>
      </w:r>
      <w:r w:rsidRPr="007F5690">
        <w:t>For Group P6 (Cytology), services in Group P6 include any services described in Group P5 (Tissue pathology) on the material submitted for a test in Group P6.</w:t>
      </w:r>
    </w:p>
    <w:p w:rsidR="003304F8" w:rsidRPr="007F5690" w:rsidRDefault="003304F8" w:rsidP="003304F8">
      <w:pPr>
        <w:pStyle w:val="subsection"/>
      </w:pPr>
      <w:r w:rsidRPr="007F5690">
        <w:tab/>
        <w:t>(2)</w:t>
      </w:r>
      <w:r w:rsidRPr="007F5690">
        <w:tab/>
        <w:t xml:space="preserve">For </w:t>
      </w:r>
      <w:r w:rsidR="007F5690">
        <w:t>subclause (</w:t>
      </w:r>
      <w:r w:rsidRPr="007F5690">
        <w:t>1), any sample submitted for cytology from which a cell block is prepared does not qualify for a Group P5 item.</w:t>
      </w:r>
    </w:p>
    <w:p w:rsidR="003304F8" w:rsidRPr="007F5690" w:rsidRDefault="003304F8" w:rsidP="003304F8">
      <w:pPr>
        <w:pStyle w:val="subsection"/>
      </w:pPr>
      <w:r w:rsidRPr="007F5690">
        <w:tab/>
        <w:t>(3)</w:t>
      </w:r>
      <w:r w:rsidRPr="007F5690">
        <w:tab/>
        <w:t>If:</w:t>
      </w:r>
    </w:p>
    <w:p w:rsidR="003304F8" w:rsidRPr="007F5690" w:rsidRDefault="003304F8" w:rsidP="003304F8">
      <w:pPr>
        <w:pStyle w:val="paragraph"/>
      </w:pPr>
      <w:r w:rsidRPr="007F5690">
        <w:tab/>
        <w:t>(a)</w:t>
      </w:r>
      <w:r w:rsidRPr="007F5690">
        <w:tab/>
        <w:t>more than one of the services mentioned in items</w:t>
      </w:r>
      <w:r w:rsidR="007F5690">
        <w:t> </w:t>
      </w:r>
      <w:r w:rsidRPr="007F5690">
        <w:t>72846, 72847, 72848, 72849 and 72850; or</w:t>
      </w:r>
    </w:p>
    <w:p w:rsidR="003304F8" w:rsidRPr="007F5690" w:rsidRDefault="003304F8" w:rsidP="003304F8">
      <w:pPr>
        <w:pStyle w:val="paragraph"/>
      </w:pPr>
      <w:r w:rsidRPr="007F5690">
        <w:tab/>
        <w:t>(b)</w:t>
      </w:r>
      <w:r w:rsidRPr="007F5690">
        <w:tab/>
        <w:t>more than one of the services mentioned in items</w:t>
      </w:r>
      <w:r w:rsidR="007F5690">
        <w:t> </w:t>
      </w:r>
      <w:r w:rsidRPr="007F5690">
        <w:t>73059, 73060, 73061, 73064 and 73065;</w:t>
      </w:r>
    </w:p>
    <w:p w:rsidR="003304F8" w:rsidRPr="007F5690" w:rsidRDefault="003304F8" w:rsidP="003304F8">
      <w:pPr>
        <w:pStyle w:val="subsection2"/>
      </w:pPr>
      <w:r w:rsidRPr="007F5690">
        <w:t>are performed in a single patient episode, only the fee for the item performed having the higher or highest specified fee applies to the services.</w:t>
      </w:r>
    </w:p>
    <w:p w:rsidR="003304F8" w:rsidRPr="007F5690" w:rsidRDefault="003304F8" w:rsidP="003304F8">
      <w:pPr>
        <w:pStyle w:val="subsection"/>
      </w:pPr>
      <w:r w:rsidRPr="007F5690">
        <w:tab/>
        <w:t>(4)</w:t>
      </w:r>
      <w:r w:rsidRPr="007F5690">
        <w:tab/>
        <w:t>If more than one of the services mentioned in items</w:t>
      </w:r>
      <w:r w:rsidR="007F5690">
        <w:t> </w:t>
      </w:r>
      <w:r w:rsidRPr="007F5690">
        <w:t>73049, 73051, 73062, 73063, 73066 and 73067 are performed in a single patient episode, the fee for the combined services is:</w:t>
      </w:r>
    </w:p>
    <w:p w:rsidR="003304F8" w:rsidRPr="007F5690" w:rsidRDefault="003304F8" w:rsidP="003304F8">
      <w:pPr>
        <w:pStyle w:val="paragraph"/>
      </w:pPr>
      <w:r w:rsidRPr="007F5690">
        <w:tab/>
        <w:t>(a)</w:t>
      </w:r>
      <w:r w:rsidRPr="007F5690">
        <w:tab/>
        <w:t>if services mentioned in 2 items are performed—the higher of the 2 fees specified; or</w:t>
      </w:r>
    </w:p>
    <w:p w:rsidR="003304F8" w:rsidRPr="007F5690" w:rsidRDefault="003304F8" w:rsidP="003304F8">
      <w:pPr>
        <w:pStyle w:val="paragraph"/>
      </w:pPr>
      <w:r w:rsidRPr="007F5690">
        <w:tab/>
        <w:t>(b)</w:t>
      </w:r>
      <w:r w:rsidRPr="007F5690">
        <w:tab/>
        <w:t>if services mentioned in more than 2 items are performed—the highest of the fees specified.</w:t>
      </w:r>
    </w:p>
    <w:p w:rsidR="003304F8" w:rsidRPr="007F5690" w:rsidRDefault="003304F8" w:rsidP="003304F8">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978"/>
        <w:gridCol w:w="6434"/>
        <w:gridCol w:w="1115"/>
      </w:tblGrid>
      <w:tr w:rsidR="003304F8" w:rsidRPr="007F5690" w:rsidTr="007F5690">
        <w:trPr>
          <w:tblHeader/>
        </w:trPr>
        <w:tc>
          <w:tcPr>
            <w:tcW w:w="5000" w:type="pct"/>
            <w:gridSpan w:val="3"/>
            <w:tcBorders>
              <w:top w:val="single" w:sz="12" w:space="0" w:color="auto"/>
              <w:bottom w:val="single" w:sz="6" w:space="0" w:color="auto"/>
            </w:tcBorders>
            <w:shd w:val="clear" w:color="auto" w:fill="auto"/>
          </w:tcPr>
          <w:p w:rsidR="003304F8" w:rsidRPr="007F5690" w:rsidRDefault="003304F8" w:rsidP="003304F8">
            <w:pPr>
              <w:pStyle w:val="TableHeading"/>
            </w:pPr>
            <w:r w:rsidRPr="007F5690">
              <w:t>Group P6—Cytology</w:t>
            </w:r>
          </w:p>
        </w:tc>
      </w:tr>
      <w:tr w:rsidR="003304F8" w:rsidRPr="007F5690" w:rsidTr="007F5690">
        <w:tblPrEx>
          <w:tblLook w:val="0000" w:firstRow="0" w:lastRow="0" w:firstColumn="0" w:lastColumn="0" w:noHBand="0" w:noVBand="0"/>
        </w:tblPrEx>
        <w:trPr>
          <w:tblHeader/>
        </w:trPr>
        <w:tc>
          <w:tcPr>
            <w:tcW w:w="573"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Item</w:t>
            </w:r>
          </w:p>
        </w:tc>
        <w:tc>
          <w:tcPr>
            <w:tcW w:w="3773"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Pathology service</w:t>
            </w:r>
          </w:p>
        </w:tc>
        <w:tc>
          <w:tcPr>
            <w:tcW w:w="654" w:type="pct"/>
            <w:tcBorders>
              <w:top w:val="single" w:sz="6" w:space="0" w:color="auto"/>
              <w:bottom w:val="single" w:sz="12" w:space="0" w:color="auto"/>
            </w:tcBorders>
            <w:shd w:val="clear" w:color="auto" w:fill="auto"/>
          </w:tcPr>
          <w:p w:rsidR="003304F8" w:rsidRPr="007F5690" w:rsidRDefault="003304F8" w:rsidP="003304F8">
            <w:pPr>
              <w:pStyle w:val="TableHeading"/>
              <w:jc w:val="right"/>
            </w:pPr>
            <w:r w:rsidRPr="007F5690">
              <w:t>Fee ($)</w:t>
            </w:r>
          </w:p>
        </w:tc>
      </w:tr>
      <w:tr w:rsidR="003304F8" w:rsidRPr="007F5690" w:rsidTr="007F5690">
        <w:tblPrEx>
          <w:tblLook w:val="0000" w:firstRow="0" w:lastRow="0" w:firstColumn="0" w:lastColumn="0" w:noHBand="0" w:noVBand="0"/>
        </w:tblPrEx>
        <w:tc>
          <w:tcPr>
            <w:tcW w:w="573" w:type="pct"/>
            <w:tcBorders>
              <w:top w:val="single" w:sz="12" w:space="0" w:color="auto"/>
            </w:tcBorders>
            <w:shd w:val="clear" w:color="auto" w:fill="auto"/>
          </w:tcPr>
          <w:p w:rsidR="003304F8" w:rsidRPr="007F5690" w:rsidRDefault="003304F8" w:rsidP="003304F8">
            <w:pPr>
              <w:pStyle w:val="Tabletext"/>
            </w:pPr>
            <w:r w:rsidRPr="007F5690">
              <w:t>73043</w:t>
            </w:r>
          </w:p>
        </w:tc>
        <w:tc>
          <w:tcPr>
            <w:tcW w:w="3773" w:type="pct"/>
            <w:tcBorders>
              <w:top w:val="single" w:sz="12" w:space="0" w:color="auto"/>
            </w:tcBorders>
            <w:shd w:val="clear" w:color="auto" w:fill="auto"/>
          </w:tcPr>
          <w:p w:rsidR="003304F8" w:rsidRPr="007F5690" w:rsidRDefault="003304F8" w:rsidP="003304F8">
            <w:pPr>
              <w:pStyle w:val="Tabletext"/>
            </w:pPr>
            <w:r w:rsidRPr="007F5690">
              <w:t>Cytology (including serial examinations) of nipple discharge or smears from skin, lip, mouth, nose or anus for detection of precancerous or cancerous changes—one or more tests</w:t>
            </w:r>
          </w:p>
        </w:tc>
        <w:tc>
          <w:tcPr>
            <w:tcW w:w="654" w:type="pct"/>
            <w:tcBorders>
              <w:top w:val="single" w:sz="12" w:space="0" w:color="auto"/>
            </w:tcBorders>
            <w:shd w:val="clear" w:color="auto" w:fill="auto"/>
          </w:tcPr>
          <w:p w:rsidR="003304F8" w:rsidRPr="007F5690" w:rsidRDefault="003304F8" w:rsidP="003304F8">
            <w:pPr>
              <w:pStyle w:val="Tabletext"/>
              <w:jc w:val="right"/>
            </w:pPr>
            <w:r w:rsidRPr="007F5690">
              <w:t>22.85</w:t>
            </w:r>
          </w:p>
        </w:tc>
      </w:tr>
      <w:tr w:rsidR="003304F8" w:rsidRPr="007F5690" w:rsidTr="007F5690">
        <w:tblPrEx>
          <w:tblLook w:val="0000" w:firstRow="0" w:lastRow="0" w:firstColumn="0" w:lastColumn="0" w:noHBand="0" w:noVBand="0"/>
        </w:tblPrEx>
        <w:tc>
          <w:tcPr>
            <w:tcW w:w="573" w:type="pct"/>
            <w:shd w:val="clear" w:color="auto" w:fill="auto"/>
          </w:tcPr>
          <w:p w:rsidR="003304F8" w:rsidRPr="007F5690" w:rsidRDefault="003304F8" w:rsidP="003304F8">
            <w:pPr>
              <w:pStyle w:val="Tabletext"/>
            </w:pPr>
            <w:r w:rsidRPr="007F5690">
              <w:t>73045</w:t>
            </w:r>
          </w:p>
        </w:tc>
        <w:tc>
          <w:tcPr>
            <w:tcW w:w="3773" w:type="pct"/>
            <w:shd w:val="clear" w:color="auto" w:fill="auto"/>
          </w:tcPr>
          <w:p w:rsidR="003304F8" w:rsidRPr="007F5690" w:rsidRDefault="003304F8" w:rsidP="003304F8">
            <w:pPr>
              <w:pStyle w:val="Tabletext"/>
            </w:pPr>
            <w:r w:rsidRPr="007F5690">
              <w:t>Cytology (including serial examinations) for malignancy (other than an examination mentioned in item</w:t>
            </w:r>
            <w:r w:rsidR="007F5690">
              <w:t> </w:t>
            </w:r>
            <w:r w:rsidRPr="007F5690">
              <w:t>73053</w:t>
            </w:r>
            <w:r w:rsidR="004F2772" w:rsidRPr="007F5690">
              <w:t xml:space="preserve"> or 73069</w:t>
            </w:r>
            <w:r w:rsidRPr="007F5690">
              <w:t>), including any Group P5 service (if performed), one or more tests on:</w:t>
            </w:r>
          </w:p>
          <w:p w:rsidR="003304F8" w:rsidRPr="007F5690" w:rsidRDefault="003304F8" w:rsidP="003304F8">
            <w:pPr>
              <w:pStyle w:val="Tablea"/>
            </w:pPr>
            <w:r w:rsidRPr="007F5690">
              <w:t>(a) specimens resulting from washings or brushings from sites not specified in item</w:t>
            </w:r>
            <w:r w:rsidR="007F5690">
              <w:t> </w:t>
            </w:r>
            <w:r w:rsidRPr="007F5690">
              <w:t>73043; or</w:t>
            </w:r>
          </w:p>
          <w:p w:rsidR="003304F8" w:rsidRPr="007F5690" w:rsidRDefault="003304F8" w:rsidP="003304F8">
            <w:pPr>
              <w:pStyle w:val="Tablea"/>
            </w:pPr>
            <w:r w:rsidRPr="007F5690">
              <w:t>(b) a single specimen of sputum or urine; or</w:t>
            </w:r>
          </w:p>
          <w:p w:rsidR="003304F8" w:rsidRPr="007F5690" w:rsidRDefault="003304F8" w:rsidP="003304F8">
            <w:pPr>
              <w:pStyle w:val="Tablea"/>
            </w:pPr>
            <w:r w:rsidRPr="007F5690">
              <w:t>(c) one or more specimens of other body fluids</w:t>
            </w:r>
          </w:p>
        </w:tc>
        <w:tc>
          <w:tcPr>
            <w:tcW w:w="654" w:type="pct"/>
            <w:shd w:val="clear" w:color="auto" w:fill="auto"/>
          </w:tcPr>
          <w:p w:rsidR="003304F8" w:rsidRPr="007F5690" w:rsidRDefault="003304F8" w:rsidP="003304F8">
            <w:pPr>
              <w:pStyle w:val="Tabletext"/>
              <w:jc w:val="right"/>
            </w:pPr>
            <w:r w:rsidRPr="007F5690">
              <w:t>48.60</w:t>
            </w:r>
          </w:p>
        </w:tc>
      </w:tr>
      <w:tr w:rsidR="003304F8" w:rsidRPr="007F5690" w:rsidTr="007F5690">
        <w:tblPrEx>
          <w:tblLook w:val="0000" w:firstRow="0" w:lastRow="0" w:firstColumn="0" w:lastColumn="0" w:noHBand="0" w:noVBand="0"/>
        </w:tblPrEx>
        <w:tc>
          <w:tcPr>
            <w:tcW w:w="573" w:type="pct"/>
            <w:shd w:val="clear" w:color="auto" w:fill="auto"/>
          </w:tcPr>
          <w:p w:rsidR="003304F8" w:rsidRPr="007F5690" w:rsidRDefault="003304F8" w:rsidP="003304F8">
            <w:pPr>
              <w:pStyle w:val="Tabletext"/>
            </w:pPr>
            <w:r w:rsidRPr="007F5690">
              <w:t>73047</w:t>
            </w:r>
          </w:p>
        </w:tc>
        <w:tc>
          <w:tcPr>
            <w:tcW w:w="3773" w:type="pct"/>
            <w:shd w:val="clear" w:color="auto" w:fill="auto"/>
          </w:tcPr>
          <w:p w:rsidR="003304F8" w:rsidRPr="007F5690" w:rsidRDefault="003304F8" w:rsidP="003304F8">
            <w:pPr>
              <w:pStyle w:val="Tabletext"/>
            </w:pPr>
            <w:r w:rsidRPr="007F5690">
              <w:t>Cytology of a series of 3 sputum or urine specimens for malignant cells</w:t>
            </w:r>
          </w:p>
        </w:tc>
        <w:tc>
          <w:tcPr>
            <w:tcW w:w="654" w:type="pct"/>
            <w:shd w:val="clear" w:color="auto" w:fill="auto"/>
          </w:tcPr>
          <w:p w:rsidR="003304F8" w:rsidRPr="007F5690" w:rsidRDefault="003304F8" w:rsidP="003304F8">
            <w:pPr>
              <w:pStyle w:val="Tabletext"/>
              <w:jc w:val="right"/>
            </w:pPr>
            <w:r w:rsidRPr="007F5690">
              <w:t>94.70</w:t>
            </w:r>
          </w:p>
        </w:tc>
      </w:tr>
      <w:tr w:rsidR="003304F8" w:rsidRPr="007F5690" w:rsidTr="007F5690">
        <w:tblPrEx>
          <w:tblLook w:val="0000" w:firstRow="0" w:lastRow="0" w:firstColumn="0" w:lastColumn="0" w:noHBand="0" w:noVBand="0"/>
        </w:tblPrEx>
        <w:tc>
          <w:tcPr>
            <w:tcW w:w="573" w:type="pct"/>
            <w:shd w:val="clear" w:color="auto" w:fill="auto"/>
          </w:tcPr>
          <w:p w:rsidR="003304F8" w:rsidRPr="007F5690" w:rsidRDefault="003304F8" w:rsidP="003304F8">
            <w:pPr>
              <w:pStyle w:val="Tabletext"/>
            </w:pPr>
            <w:r w:rsidRPr="007F5690">
              <w:t>73049</w:t>
            </w:r>
          </w:p>
        </w:tc>
        <w:tc>
          <w:tcPr>
            <w:tcW w:w="3773" w:type="pct"/>
            <w:shd w:val="clear" w:color="auto" w:fill="auto"/>
          </w:tcPr>
          <w:p w:rsidR="003304F8" w:rsidRPr="007F5690" w:rsidRDefault="003304F8" w:rsidP="003304F8">
            <w:pPr>
              <w:pStyle w:val="Tabletext"/>
            </w:pPr>
            <w:r w:rsidRPr="007F5690">
              <w:t>Cytology of material obtained directly from a patient by fine needle aspiration of solid tissue, or tissues—one identified site</w:t>
            </w:r>
          </w:p>
        </w:tc>
        <w:tc>
          <w:tcPr>
            <w:tcW w:w="654" w:type="pct"/>
            <w:shd w:val="clear" w:color="auto" w:fill="auto"/>
          </w:tcPr>
          <w:p w:rsidR="003304F8" w:rsidRPr="007F5690" w:rsidRDefault="003304F8" w:rsidP="003304F8">
            <w:pPr>
              <w:pStyle w:val="Tabletext"/>
              <w:jc w:val="right"/>
            </w:pPr>
            <w:r w:rsidRPr="007F5690">
              <w:t>68.15</w:t>
            </w:r>
          </w:p>
        </w:tc>
      </w:tr>
      <w:tr w:rsidR="003304F8" w:rsidRPr="007F5690" w:rsidDel="0055438C" w:rsidTr="007F5690">
        <w:tblPrEx>
          <w:tblLook w:val="0000" w:firstRow="0" w:lastRow="0" w:firstColumn="0" w:lastColumn="0" w:noHBand="0" w:noVBand="0"/>
        </w:tblPrEx>
        <w:tc>
          <w:tcPr>
            <w:tcW w:w="573" w:type="pct"/>
            <w:shd w:val="clear" w:color="auto" w:fill="auto"/>
          </w:tcPr>
          <w:p w:rsidR="003304F8" w:rsidRPr="007F5690" w:rsidDel="0055438C" w:rsidRDefault="003304F8" w:rsidP="003304F8">
            <w:pPr>
              <w:pStyle w:val="Tabletext"/>
            </w:pPr>
            <w:r w:rsidRPr="007F5690">
              <w:t>73051</w:t>
            </w:r>
          </w:p>
        </w:tc>
        <w:tc>
          <w:tcPr>
            <w:tcW w:w="3773" w:type="pct"/>
            <w:shd w:val="clear" w:color="auto" w:fill="auto"/>
          </w:tcPr>
          <w:p w:rsidR="003304F8" w:rsidRPr="007F5690" w:rsidRDefault="003304F8" w:rsidP="003304F8">
            <w:pPr>
              <w:pStyle w:val="Tabletext"/>
            </w:pPr>
            <w:r w:rsidRPr="007F5690">
              <w:t>Cytology of material obtained directly from a patient at one identified site by fine needle aspiration of solid tissue or tissues if a recognised pathologist:</w:t>
            </w:r>
          </w:p>
          <w:p w:rsidR="003304F8" w:rsidRPr="007F5690" w:rsidRDefault="003304F8" w:rsidP="003304F8">
            <w:pPr>
              <w:pStyle w:val="Tablea"/>
            </w:pPr>
            <w:r w:rsidRPr="007F5690">
              <w:t>(a) performs the aspiration; or</w:t>
            </w:r>
          </w:p>
          <w:p w:rsidR="003304F8" w:rsidRPr="007F5690" w:rsidDel="0055438C" w:rsidRDefault="003304F8" w:rsidP="003304F8">
            <w:pPr>
              <w:pStyle w:val="Tablea"/>
            </w:pPr>
            <w:r w:rsidRPr="007F5690">
              <w:t>(b) attends the aspiration and performs a cytological examination during the attendance</w:t>
            </w:r>
          </w:p>
        </w:tc>
        <w:tc>
          <w:tcPr>
            <w:tcW w:w="654" w:type="pct"/>
            <w:shd w:val="clear" w:color="auto" w:fill="auto"/>
          </w:tcPr>
          <w:p w:rsidR="003304F8" w:rsidRPr="007F5690" w:rsidDel="0055438C" w:rsidRDefault="003304F8" w:rsidP="003304F8">
            <w:pPr>
              <w:pStyle w:val="Tabletext"/>
              <w:jc w:val="right"/>
              <w:rPr>
                <w:snapToGrid w:val="0"/>
              </w:rPr>
            </w:pPr>
            <w:r w:rsidRPr="007F5690">
              <w:t>170.35</w:t>
            </w:r>
          </w:p>
        </w:tc>
      </w:tr>
      <w:tr w:rsidR="003304F8" w:rsidRPr="007F5690" w:rsidTr="007F5690">
        <w:tblPrEx>
          <w:tblLook w:val="0000" w:firstRow="0" w:lastRow="0" w:firstColumn="0" w:lastColumn="0" w:noHBand="0" w:noVBand="0"/>
        </w:tblPrEx>
        <w:tc>
          <w:tcPr>
            <w:tcW w:w="573" w:type="pct"/>
            <w:shd w:val="clear" w:color="auto" w:fill="auto"/>
          </w:tcPr>
          <w:p w:rsidR="003304F8" w:rsidRPr="007F5690" w:rsidRDefault="003304F8" w:rsidP="003304F8">
            <w:pPr>
              <w:pStyle w:val="Tabletext"/>
            </w:pPr>
            <w:r w:rsidRPr="007F5690">
              <w:t>73053</w:t>
            </w:r>
          </w:p>
        </w:tc>
        <w:tc>
          <w:tcPr>
            <w:tcW w:w="3773" w:type="pct"/>
            <w:shd w:val="clear" w:color="auto" w:fill="auto"/>
          </w:tcPr>
          <w:p w:rsidR="003304F8" w:rsidRPr="007F5690" w:rsidRDefault="003304F8" w:rsidP="003304F8">
            <w:pPr>
              <w:pStyle w:val="Tabletext"/>
            </w:pPr>
            <w:r w:rsidRPr="007F5690">
              <w:t>Cytology of a smear from cervix, where the smear is prepared by direct application of the specimen to a slide, excluding the use of liquid based slide preparation techniques, and the stained smear is microscopically examined by or on behalf of a pathologist—each examination:</w:t>
            </w:r>
          </w:p>
          <w:p w:rsidR="003304F8" w:rsidRPr="007F5690" w:rsidRDefault="003304F8" w:rsidP="003304F8">
            <w:pPr>
              <w:pStyle w:val="Tablea"/>
            </w:pPr>
            <w:r w:rsidRPr="007F5690">
              <w:t>(a) for the detection of precancerous or cancerous changes in women with no symptoms, signs or recent history suggestive of cervical neoplasia; or</w:t>
            </w:r>
          </w:p>
          <w:p w:rsidR="003304F8" w:rsidRPr="007F5690" w:rsidRDefault="003304F8" w:rsidP="003304F8">
            <w:pPr>
              <w:pStyle w:val="Tablea"/>
            </w:pPr>
            <w:r w:rsidRPr="007F5690">
              <w:t xml:space="preserve">(b) if a further specimen is taken due to an unsatisfactory smear taken for the purposes of </w:t>
            </w:r>
            <w:r w:rsidR="007F5690">
              <w:t>paragraph (</w:t>
            </w:r>
            <w:r w:rsidRPr="007F5690">
              <w:t>a); or</w:t>
            </w:r>
          </w:p>
          <w:p w:rsidR="003304F8" w:rsidRPr="007F5690" w:rsidRDefault="003304F8" w:rsidP="003304F8">
            <w:pPr>
              <w:pStyle w:val="Tablea"/>
            </w:pPr>
            <w:r w:rsidRPr="007F5690">
              <w:t>(c) if there is inadequate information provided to use item</w:t>
            </w:r>
            <w:r w:rsidR="007F5690">
              <w:t> </w:t>
            </w:r>
            <w:r w:rsidRPr="007F5690">
              <w:t>73055</w:t>
            </w:r>
          </w:p>
        </w:tc>
        <w:tc>
          <w:tcPr>
            <w:tcW w:w="654" w:type="pct"/>
            <w:shd w:val="clear" w:color="auto" w:fill="auto"/>
          </w:tcPr>
          <w:p w:rsidR="003304F8" w:rsidRPr="007F5690" w:rsidRDefault="000B0837" w:rsidP="003304F8">
            <w:pPr>
              <w:pStyle w:val="Tabletext"/>
              <w:jc w:val="right"/>
            </w:pPr>
            <w:r w:rsidRPr="007F5690">
              <w:t>28.00</w:t>
            </w:r>
          </w:p>
        </w:tc>
      </w:tr>
      <w:tr w:rsidR="003304F8" w:rsidRPr="007F5690" w:rsidTr="007F5690">
        <w:tblPrEx>
          <w:tblLook w:val="0000" w:firstRow="0" w:lastRow="0" w:firstColumn="0" w:lastColumn="0" w:noHBand="0" w:noVBand="0"/>
        </w:tblPrEx>
        <w:trPr>
          <w:cantSplit/>
        </w:trPr>
        <w:tc>
          <w:tcPr>
            <w:tcW w:w="573" w:type="pct"/>
            <w:shd w:val="clear" w:color="auto" w:fill="auto"/>
          </w:tcPr>
          <w:p w:rsidR="003304F8" w:rsidRPr="007F5690" w:rsidRDefault="003304F8" w:rsidP="003304F8">
            <w:pPr>
              <w:pStyle w:val="Tabletext"/>
            </w:pPr>
            <w:r w:rsidRPr="007F5690">
              <w:t>73055</w:t>
            </w:r>
          </w:p>
        </w:tc>
        <w:tc>
          <w:tcPr>
            <w:tcW w:w="3773" w:type="pct"/>
            <w:shd w:val="clear" w:color="auto" w:fill="auto"/>
          </w:tcPr>
          <w:p w:rsidR="003304F8" w:rsidRPr="007F5690" w:rsidRDefault="003304F8" w:rsidP="003304F8">
            <w:pPr>
              <w:pStyle w:val="Tabletext"/>
            </w:pPr>
            <w:r w:rsidRPr="007F5690">
              <w:t>Cytology of a smear from cervix, not associated with item</w:t>
            </w:r>
            <w:r w:rsidR="007F5690">
              <w:t> </w:t>
            </w:r>
            <w:r w:rsidRPr="007F5690">
              <w:t>73053, where the smear is prepared by direct application of the specimen to a slide, excluding the use of liquid based slide preparation techniques, and the stained smear is microscopically examined by or on behalf of a pathologist—each test:</w:t>
            </w:r>
          </w:p>
          <w:p w:rsidR="003304F8" w:rsidRPr="007F5690" w:rsidRDefault="003304F8" w:rsidP="003304F8">
            <w:pPr>
              <w:pStyle w:val="Tablea"/>
            </w:pPr>
            <w:r w:rsidRPr="007F5690">
              <w:t>(a) for the management of previously detected abnormalities including precancerous or cancerous conditions; or</w:t>
            </w:r>
          </w:p>
          <w:p w:rsidR="003304F8" w:rsidRPr="007F5690" w:rsidRDefault="003304F8" w:rsidP="003304F8">
            <w:pPr>
              <w:pStyle w:val="Tablea"/>
            </w:pPr>
            <w:r w:rsidRPr="007F5690">
              <w:t>(b) for the investigation of women with symptoms, signs or recent history suggestive of cervical neoplasia</w:t>
            </w:r>
          </w:p>
        </w:tc>
        <w:tc>
          <w:tcPr>
            <w:tcW w:w="654" w:type="pct"/>
            <w:shd w:val="clear" w:color="auto" w:fill="auto"/>
          </w:tcPr>
          <w:p w:rsidR="003304F8" w:rsidRPr="007F5690" w:rsidRDefault="000B0837" w:rsidP="003304F8">
            <w:pPr>
              <w:pStyle w:val="Tabletext"/>
              <w:jc w:val="right"/>
            </w:pPr>
            <w:r w:rsidRPr="007F5690">
              <w:t>28.00</w:t>
            </w:r>
          </w:p>
        </w:tc>
      </w:tr>
      <w:tr w:rsidR="003304F8" w:rsidRPr="007F5690" w:rsidTr="009A4784">
        <w:tblPrEx>
          <w:tblLook w:val="0000" w:firstRow="0" w:lastRow="0" w:firstColumn="0" w:lastColumn="0" w:noHBand="0" w:noVBand="0"/>
        </w:tblPrEx>
        <w:tc>
          <w:tcPr>
            <w:tcW w:w="573" w:type="pct"/>
            <w:shd w:val="clear" w:color="auto" w:fill="auto"/>
          </w:tcPr>
          <w:p w:rsidR="003304F8" w:rsidRPr="007F5690" w:rsidRDefault="003304F8" w:rsidP="003304F8">
            <w:pPr>
              <w:pStyle w:val="Tabletext"/>
            </w:pPr>
            <w:r w:rsidRPr="007F5690">
              <w:t>73057</w:t>
            </w:r>
          </w:p>
        </w:tc>
        <w:tc>
          <w:tcPr>
            <w:tcW w:w="3773" w:type="pct"/>
            <w:shd w:val="clear" w:color="auto" w:fill="auto"/>
          </w:tcPr>
          <w:p w:rsidR="003304F8" w:rsidRPr="007F5690" w:rsidRDefault="003304F8" w:rsidP="003304F8">
            <w:pPr>
              <w:pStyle w:val="Tabletext"/>
            </w:pPr>
            <w:r w:rsidRPr="007F5690">
              <w:t>Cytology of a smear from vagina, not associated with item</w:t>
            </w:r>
            <w:r w:rsidR="007F5690">
              <w:t> </w:t>
            </w:r>
            <w:r w:rsidRPr="007F5690">
              <w:t>73053 or 73055, and not to monitor hormone replacement therapy, where the smear is prepared by direct application of the specimen to a slide, excluding the use of liquid based slide preparation techniques, and the stained smear is microscopically examined by or on behalf of a pathologist—each test</w:t>
            </w:r>
          </w:p>
        </w:tc>
        <w:tc>
          <w:tcPr>
            <w:tcW w:w="654" w:type="pct"/>
            <w:shd w:val="clear" w:color="auto" w:fill="auto"/>
          </w:tcPr>
          <w:p w:rsidR="003304F8" w:rsidRPr="007F5690" w:rsidRDefault="000B0837" w:rsidP="003304F8">
            <w:pPr>
              <w:pStyle w:val="Tabletext"/>
              <w:jc w:val="right"/>
            </w:pPr>
            <w:r w:rsidRPr="007F5690">
              <w:t>28.00</w:t>
            </w:r>
          </w:p>
        </w:tc>
      </w:tr>
      <w:tr w:rsidR="003304F8" w:rsidRPr="007F5690" w:rsidTr="007F5690">
        <w:tblPrEx>
          <w:tblLook w:val="0000" w:firstRow="0" w:lastRow="0" w:firstColumn="0" w:lastColumn="0" w:noHBand="0" w:noVBand="0"/>
        </w:tblPrEx>
        <w:tc>
          <w:tcPr>
            <w:tcW w:w="573" w:type="pct"/>
            <w:shd w:val="clear" w:color="auto" w:fill="auto"/>
          </w:tcPr>
          <w:p w:rsidR="003304F8" w:rsidRPr="007F5690" w:rsidRDefault="003304F8" w:rsidP="003304F8">
            <w:pPr>
              <w:pStyle w:val="Tabletext"/>
            </w:pPr>
            <w:r w:rsidRPr="007F5690">
              <w:t>73059</w:t>
            </w:r>
          </w:p>
        </w:tc>
        <w:tc>
          <w:tcPr>
            <w:tcW w:w="3773" w:type="pct"/>
            <w:shd w:val="clear" w:color="auto" w:fill="auto"/>
          </w:tcPr>
          <w:p w:rsidR="003304F8" w:rsidRPr="007F5690" w:rsidRDefault="003304F8" w:rsidP="003304F8">
            <w:pPr>
              <w:pStyle w:val="Tabletext"/>
            </w:pPr>
            <w:r w:rsidRPr="007F5690">
              <w:t>Immunocytochemical examination of material obtained by procedures described in items</w:t>
            </w:r>
            <w:r w:rsidR="007F5690">
              <w:t> </w:t>
            </w:r>
            <w:r w:rsidRPr="007F5690">
              <w:t>73045, 73047, 73049, 73051, 73062</w:t>
            </w:r>
            <w:r w:rsidR="007F5690">
              <w:t> </w:t>
            </w:r>
            <w:r w:rsidRPr="007F5690">
              <w:t>73063, 73066 and 73067 for the characterisation of a malignancy by immunofluorescence, immunoperoxidase or other labelled antibody techniques with multiple antigenic specificities per specimen—one to 3 antibodies except those mentioned in item</w:t>
            </w:r>
            <w:r w:rsidR="007F5690">
              <w:t> </w:t>
            </w:r>
            <w:r w:rsidRPr="007F5690">
              <w:t>73061</w:t>
            </w:r>
          </w:p>
        </w:tc>
        <w:tc>
          <w:tcPr>
            <w:tcW w:w="654" w:type="pct"/>
            <w:shd w:val="clear" w:color="auto" w:fill="auto"/>
          </w:tcPr>
          <w:p w:rsidR="003304F8" w:rsidRPr="007F5690" w:rsidRDefault="003304F8" w:rsidP="003304F8">
            <w:pPr>
              <w:pStyle w:val="Tabletext"/>
              <w:jc w:val="right"/>
            </w:pPr>
            <w:r w:rsidRPr="007F5690">
              <w:t>43.00</w:t>
            </w:r>
          </w:p>
        </w:tc>
      </w:tr>
      <w:tr w:rsidR="003304F8" w:rsidRPr="007F5690" w:rsidTr="001258A3">
        <w:tblPrEx>
          <w:tblLook w:val="0000" w:firstRow="0" w:lastRow="0" w:firstColumn="0" w:lastColumn="0" w:noHBand="0" w:noVBand="0"/>
        </w:tblPrEx>
        <w:trPr>
          <w:cantSplit/>
        </w:trPr>
        <w:tc>
          <w:tcPr>
            <w:tcW w:w="573" w:type="pct"/>
            <w:shd w:val="clear" w:color="auto" w:fill="auto"/>
          </w:tcPr>
          <w:p w:rsidR="003304F8" w:rsidRPr="007F5690" w:rsidRDefault="003304F8" w:rsidP="003304F8">
            <w:pPr>
              <w:pStyle w:val="Tabletext"/>
            </w:pPr>
            <w:r w:rsidRPr="007F5690">
              <w:t>73060</w:t>
            </w:r>
          </w:p>
        </w:tc>
        <w:tc>
          <w:tcPr>
            <w:tcW w:w="3773" w:type="pct"/>
            <w:shd w:val="clear" w:color="auto" w:fill="auto"/>
          </w:tcPr>
          <w:p w:rsidR="003304F8" w:rsidRPr="007F5690" w:rsidRDefault="003304F8" w:rsidP="003304F8">
            <w:pPr>
              <w:pStyle w:val="Tabletext"/>
            </w:pPr>
            <w:r w:rsidRPr="007F5690">
              <w:t>Immunocytochemical examination of material obtained by procedures described in items</w:t>
            </w:r>
            <w:r w:rsidR="007F5690">
              <w:t> </w:t>
            </w:r>
            <w:r w:rsidRPr="007F5690">
              <w:t>73045, 73047, 73049, 73051, 73062</w:t>
            </w:r>
            <w:r w:rsidR="007F5690">
              <w:t> </w:t>
            </w:r>
            <w:r w:rsidRPr="007F5690">
              <w:t>73063, 73066 and 73067 for the characterisation of a malignancy by immunofluorescence, immunoperoxidase or other labelled antibody techniques with multiple antigenic specificities per specimen—4 to 6 antibodies</w:t>
            </w:r>
          </w:p>
        </w:tc>
        <w:tc>
          <w:tcPr>
            <w:tcW w:w="654" w:type="pct"/>
            <w:shd w:val="clear" w:color="auto" w:fill="auto"/>
          </w:tcPr>
          <w:p w:rsidR="003304F8" w:rsidRPr="007F5690" w:rsidRDefault="003304F8" w:rsidP="003304F8">
            <w:pPr>
              <w:pStyle w:val="Tabletext"/>
              <w:jc w:val="right"/>
            </w:pPr>
            <w:r w:rsidRPr="007F5690">
              <w:t>57.35</w:t>
            </w:r>
          </w:p>
        </w:tc>
      </w:tr>
      <w:tr w:rsidR="003304F8" w:rsidRPr="007F5690" w:rsidTr="007F5690">
        <w:tblPrEx>
          <w:tblLook w:val="0000" w:firstRow="0" w:lastRow="0" w:firstColumn="0" w:lastColumn="0" w:noHBand="0" w:noVBand="0"/>
        </w:tblPrEx>
        <w:trPr>
          <w:cantSplit/>
        </w:trPr>
        <w:tc>
          <w:tcPr>
            <w:tcW w:w="573" w:type="pct"/>
            <w:shd w:val="clear" w:color="auto" w:fill="auto"/>
          </w:tcPr>
          <w:p w:rsidR="003304F8" w:rsidRPr="007F5690" w:rsidRDefault="003304F8" w:rsidP="003304F8">
            <w:pPr>
              <w:pStyle w:val="Tabletext"/>
            </w:pPr>
            <w:r w:rsidRPr="007F5690">
              <w:t>73061</w:t>
            </w:r>
          </w:p>
        </w:tc>
        <w:tc>
          <w:tcPr>
            <w:tcW w:w="3773" w:type="pct"/>
            <w:shd w:val="clear" w:color="auto" w:fill="auto"/>
          </w:tcPr>
          <w:p w:rsidR="003304F8" w:rsidRPr="007F5690" w:rsidRDefault="003304F8" w:rsidP="003304F8">
            <w:pPr>
              <w:pStyle w:val="Tabletext"/>
            </w:pPr>
            <w:r w:rsidRPr="007F5690">
              <w:t>Immunocytochemical examination of material obtained by procedures described in items</w:t>
            </w:r>
            <w:r w:rsidR="007F5690">
              <w:t> </w:t>
            </w:r>
            <w:r w:rsidRPr="007F5690">
              <w:t>73045, 73047, 73049, 73051, 73062</w:t>
            </w:r>
            <w:r w:rsidR="007F5690">
              <w:t> </w:t>
            </w:r>
            <w:r w:rsidRPr="007F5690">
              <w:t>73063, 73066 and 73067 for the characterisation of a malignancy by immunofluorescence, immunoperoxidase or other labelled antibody techniques with multiple antigenic specificities per specimen—one to 3 of the following antibodies:</w:t>
            </w:r>
          </w:p>
          <w:p w:rsidR="003304F8" w:rsidRPr="007F5690" w:rsidRDefault="003304F8" w:rsidP="003304F8">
            <w:pPr>
              <w:pStyle w:val="Tablea"/>
            </w:pPr>
            <w:r w:rsidRPr="007F5690">
              <w:t>(a) oestrogen;</w:t>
            </w:r>
          </w:p>
          <w:p w:rsidR="003304F8" w:rsidRPr="007F5690" w:rsidRDefault="003304F8" w:rsidP="003304F8">
            <w:pPr>
              <w:pStyle w:val="Tablea"/>
            </w:pPr>
            <w:r w:rsidRPr="007F5690">
              <w:t>(b) progesterone;</w:t>
            </w:r>
          </w:p>
          <w:p w:rsidR="003304F8" w:rsidRPr="007F5690" w:rsidRDefault="003304F8" w:rsidP="003304F8">
            <w:pPr>
              <w:pStyle w:val="Tablea"/>
            </w:pPr>
            <w:r w:rsidRPr="007F5690">
              <w:t>(c) c</w:t>
            </w:r>
            <w:r w:rsidR="007F5690">
              <w:noBreakHyphen/>
            </w:r>
            <w:r w:rsidRPr="007F5690">
              <w:t>erb</w:t>
            </w:r>
            <w:r w:rsidR="007F5690">
              <w:noBreakHyphen/>
            </w:r>
            <w:r w:rsidRPr="007F5690">
              <w:t>B2 (HER2)</w:t>
            </w:r>
          </w:p>
        </w:tc>
        <w:tc>
          <w:tcPr>
            <w:tcW w:w="654" w:type="pct"/>
            <w:shd w:val="clear" w:color="auto" w:fill="auto"/>
          </w:tcPr>
          <w:p w:rsidR="003304F8" w:rsidRPr="007F5690" w:rsidRDefault="003304F8" w:rsidP="003304F8">
            <w:pPr>
              <w:pStyle w:val="Tabletext"/>
              <w:jc w:val="right"/>
              <w:rPr>
                <w:snapToGrid w:val="0"/>
              </w:rPr>
            </w:pPr>
            <w:r w:rsidRPr="007F5690">
              <w:t>51.20</w:t>
            </w:r>
          </w:p>
        </w:tc>
      </w:tr>
      <w:tr w:rsidR="003304F8" w:rsidRPr="007F5690" w:rsidTr="007F5690">
        <w:tblPrEx>
          <w:tblLook w:val="0000" w:firstRow="0" w:lastRow="0" w:firstColumn="0" w:lastColumn="0" w:noHBand="0" w:noVBand="0"/>
        </w:tblPrEx>
        <w:tc>
          <w:tcPr>
            <w:tcW w:w="573" w:type="pct"/>
            <w:shd w:val="clear" w:color="auto" w:fill="auto"/>
          </w:tcPr>
          <w:p w:rsidR="003304F8" w:rsidRPr="007F5690" w:rsidRDefault="003304F8" w:rsidP="003304F8">
            <w:pPr>
              <w:pStyle w:val="Tabletext"/>
            </w:pPr>
            <w:r w:rsidRPr="007F5690">
              <w:t>73062</w:t>
            </w:r>
          </w:p>
        </w:tc>
        <w:tc>
          <w:tcPr>
            <w:tcW w:w="3773" w:type="pct"/>
            <w:shd w:val="clear" w:color="auto" w:fill="auto"/>
          </w:tcPr>
          <w:p w:rsidR="003304F8" w:rsidRPr="007F5690" w:rsidRDefault="003304F8" w:rsidP="003304F8">
            <w:pPr>
              <w:pStyle w:val="Tabletext"/>
            </w:pPr>
            <w:r w:rsidRPr="007F5690">
              <w:t>Cytology of material obtained directly from a patient by fine needle aspiration of solid tissue, or tissues—2 or more separately identified sites</w:t>
            </w:r>
          </w:p>
        </w:tc>
        <w:tc>
          <w:tcPr>
            <w:tcW w:w="654" w:type="pct"/>
            <w:shd w:val="clear" w:color="auto" w:fill="auto"/>
          </w:tcPr>
          <w:p w:rsidR="003304F8" w:rsidRPr="007F5690" w:rsidRDefault="003304F8" w:rsidP="003304F8">
            <w:pPr>
              <w:pStyle w:val="Tabletext"/>
              <w:jc w:val="right"/>
            </w:pPr>
            <w:r w:rsidRPr="007F5690">
              <w:t>89.00</w:t>
            </w:r>
          </w:p>
        </w:tc>
      </w:tr>
      <w:tr w:rsidR="003304F8" w:rsidRPr="007F5690" w:rsidDel="0055438C" w:rsidTr="007F5690">
        <w:tblPrEx>
          <w:tblLook w:val="0000" w:firstRow="0" w:lastRow="0" w:firstColumn="0" w:lastColumn="0" w:noHBand="0" w:noVBand="0"/>
        </w:tblPrEx>
        <w:tc>
          <w:tcPr>
            <w:tcW w:w="573" w:type="pct"/>
            <w:shd w:val="clear" w:color="auto" w:fill="auto"/>
          </w:tcPr>
          <w:p w:rsidR="003304F8" w:rsidRPr="007F5690" w:rsidDel="0055438C" w:rsidRDefault="003304F8" w:rsidP="003304F8">
            <w:pPr>
              <w:pStyle w:val="Tabletext"/>
            </w:pPr>
            <w:r w:rsidRPr="007F5690">
              <w:t>73063</w:t>
            </w:r>
          </w:p>
        </w:tc>
        <w:tc>
          <w:tcPr>
            <w:tcW w:w="3773" w:type="pct"/>
            <w:shd w:val="clear" w:color="auto" w:fill="auto"/>
          </w:tcPr>
          <w:p w:rsidR="003304F8" w:rsidRPr="007F5690" w:rsidDel="0055438C" w:rsidRDefault="003304F8" w:rsidP="003304F8">
            <w:pPr>
              <w:pStyle w:val="Tabletext"/>
            </w:pPr>
            <w:r w:rsidRPr="007F5690">
              <w:t>Cytology of material obtained directly from a patient at one identified site by fine needle aspiration of solid tissue, or tissues, if an employee of an approved pathology authority attends the aspiration for confirmation of sample adequacy</w:t>
            </w:r>
          </w:p>
        </w:tc>
        <w:tc>
          <w:tcPr>
            <w:tcW w:w="654" w:type="pct"/>
            <w:shd w:val="clear" w:color="auto" w:fill="auto"/>
          </w:tcPr>
          <w:p w:rsidR="003304F8" w:rsidRPr="007F5690" w:rsidDel="0055438C" w:rsidRDefault="003304F8" w:rsidP="003304F8">
            <w:pPr>
              <w:pStyle w:val="Tabletext"/>
              <w:jc w:val="right"/>
              <w:rPr>
                <w:snapToGrid w:val="0"/>
              </w:rPr>
            </w:pPr>
            <w:r w:rsidRPr="007F5690">
              <w:t>99.35</w:t>
            </w:r>
          </w:p>
        </w:tc>
      </w:tr>
      <w:tr w:rsidR="003304F8" w:rsidRPr="007F5690" w:rsidTr="007F5690">
        <w:tblPrEx>
          <w:tblLook w:val="0000" w:firstRow="0" w:lastRow="0" w:firstColumn="0" w:lastColumn="0" w:noHBand="0" w:noVBand="0"/>
        </w:tblPrEx>
        <w:tc>
          <w:tcPr>
            <w:tcW w:w="573" w:type="pct"/>
            <w:shd w:val="clear" w:color="auto" w:fill="auto"/>
          </w:tcPr>
          <w:p w:rsidR="003304F8" w:rsidRPr="007F5690" w:rsidRDefault="003304F8" w:rsidP="003304F8">
            <w:pPr>
              <w:pStyle w:val="Tabletext"/>
            </w:pPr>
            <w:r w:rsidRPr="007F5690">
              <w:t>73064</w:t>
            </w:r>
          </w:p>
        </w:tc>
        <w:tc>
          <w:tcPr>
            <w:tcW w:w="3773" w:type="pct"/>
            <w:shd w:val="clear" w:color="auto" w:fill="auto"/>
          </w:tcPr>
          <w:p w:rsidR="003304F8" w:rsidRPr="007F5690" w:rsidRDefault="003304F8" w:rsidP="003304F8">
            <w:pPr>
              <w:pStyle w:val="Tabletext"/>
            </w:pPr>
            <w:r w:rsidRPr="007F5690">
              <w:t>Immunocytochemical examination of material obtained by procedures described in items</w:t>
            </w:r>
            <w:r w:rsidR="007F5690">
              <w:t> </w:t>
            </w:r>
            <w:r w:rsidRPr="007F5690">
              <w:t>73045, 73047, 73049, 73051, 73062</w:t>
            </w:r>
            <w:r w:rsidR="007F5690">
              <w:t> </w:t>
            </w:r>
            <w:r w:rsidRPr="007F5690">
              <w:t>73063, 73066 and 73067 for the characterisation of a malignancy by immunofluorescence, immunoperoxidase or other labelled antibody techniques with multiple antigenic specificities per specimen—7 to 10 antibodies</w:t>
            </w:r>
          </w:p>
        </w:tc>
        <w:tc>
          <w:tcPr>
            <w:tcW w:w="654" w:type="pct"/>
            <w:shd w:val="clear" w:color="auto" w:fill="auto"/>
          </w:tcPr>
          <w:p w:rsidR="003304F8" w:rsidRPr="007F5690" w:rsidRDefault="003304F8" w:rsidP="003304F8">
            <w:pPr>
              <w:pStyle w:val="Tabletext"/>
              <w:jc w:val="right"/>
              <w:rPr>
                <w:snapToGrid w:val="0"/>
              </w:rPr>
            </w:pPr>
            <w:r w:rsidRPr="007F5690">
              <w:t>71.70</w:t>
            </w:r>
          </w:p>
        </w:tc>
      </w:tr>
      <w:tr w:rsidR="003304F8" w:rsidRPr="007F5690" w:rsidTr="007F5690">
        <w:tblPrEx>
          <w:tblLook w:val="0000" w:firstRow="0" w:lastRow="0" w:firstColumn="0" w:lastColumn="0" w:noHBand="0" w:noVBand="0"/>
        </w:tblPrEx>
        <w:tc>
          <w:tcPr>
            <w:tcW w:w="573" w:type="pct"/>
            <w:shd w:val="clear" w:color="auto" w:fill="auto"/>
          </w:tcPr>
          <w:p w:rsidR="003304F8" w:rsidRPr="007F5690" w:rsidRDefault="003304F8" w:rsidP="003304F8">
            <w:pPr>
              <w:pStyle w:val="Tabletext"/>
            </w:pPr>
            <w:r w:rsidRPr="007F5690">
              <w:t>73065</w:t>
            </w:r>
          </w:p>
        </w:tc>
        <w:tc>
          <w:tcPr>
            <w:tcW w:w="3773" w:type="pct"/>
            <w:shd w:val="clear" w:color="auto" w:fill="auto"/>
          </w:tcPr>
          <w:p w:rsidR="003304F8" w:rsidRPr="007F5690" w:rsidRDefault="003304F8" w:rsidP="003304F8">
            <w:pPr>
              <w:pStyle w:val="Tabletext"/>
            </w:pPr>
            <w:r w:rsidRPr="007F5690">
              <w:t>Immunocytochemical examination of material obtained by procedures described in items</w:t>
            </w:r>
            <w:r w:rsidR="007F5690">
              <w:t> </w:t>
            </w:r>
            <w:r w:rsidRPr="007F5690">
              <w:t>73045, 73047, 73049, 73051, 73062</w:t>
            </w:r>
            <w:r w:rsidR="007F5690">
              <w:t> </w:t>
            </w:r>
            <w:r w:rsidRPr="007F5690">
              <w:t>73063, 73066 and 73067 for the characterisation of a malignancy by immunofluorescence, immunoperoxidase or other labelled antibody techniques with multiple antigenic specificities per specimen—11 or more antibodies</w:t>
            </w:r>
          </w:p>
        </w:tc>
        <w:tc>
          <w:tcPr>
            <w:tcW w:w="654" w:type="pct"/>
            <w:shd w:val="clear" w:color="auto" w:fill="auto"/>
          </w:tcPr>
          <w:p w:rsidR="003304F8" w:rsidRPr="007F5690" w:rsidRDefault="003304F8" w:rsidP="003304F8">
            <w:pPr>
              <w:pStyle w:val="Tabletext"/>
              <w:jc w:val="right"/>
            </w:pPr>
            <w:r w:rsidRPr="007F5690">
              <w:t>86.00</w:t>
            </w:r>
          </w:p>
        </w:tc>
      </w:tr>
      <w:tr w:rsidR="003304F8" w:rsidRPr="007F5690" w:rsidTr="007F5690">
        <w:tblPrEx>
          <w:tblLook w:val="0000" w:firstRow="0" w:lastRow="0" w:firstColumn="0" w:lastColumn="0" w:noHBand="0" w:noVBand="0"/>
        </w:tblPrEx>
        <w:tc>
          <w:tcPr>
            <w:tcW w:w="573" w:type="pct"/>
            <w:tcBorders>
              <w:bottom w:val="single" w:sz="4" w:space="0" w:color="auto"/>
            </w:tcBorders>
            <w:shd w:val="clear" w:color="auto" w:fill="auto"/>
          </w:tcPr>
          <w:p w:rsidR="003304F8" w:rsidRPr="007F5690" w:rsidRDefault="003304F8" w:rsidP="003304F8">
            <w:pPr>
              <w:pStyle w:val="Tabletext"/>
            </w:pPr>
            <w:r w:rsidRPr="007F5690">
              <w:t>73066</w:t>
            </w:r>
          </w:p>
        </w:tc>
        <w:tc>
          <w:tcPr>
            <w:tcW w:w="3773" w:type="pct"/>
            <w:tcBorders>
              <w:bottom w:val="single" w:sz="4" w:space="0" w:color="auto"/>
            </w:tcBorders>
            <w:shd w:val="clear" w:color="auto" w:fill="auto"/>
          </w:tcPr>
          <w:p w:rsidR="003304F8" w:rsidRPr="007F5690" w:rsidRDefault="003304F8" w:rsidP="003304F8">
            <w:pPr>
              <w:pStyle w:val="Tabletext"/>
            </w:pPr>
            <w:r w:rsidRPr="007F5690">
              <w:t>Cytology of material obtained directly from a patient at 2 or more separately identified sites by fine needle aspiration of solid tissue, or tissues, if a recognised pathologist:</w:t>
            </w:r>
          </w:p>
          <w:p w:rsidR="003304F8" w:rsidRPr="007F5690" w:rsidRDefault="003304F8" w:rsidP="003304F8">
            <w:pPr>
              <w:pStyle w:val="Tablea"/>
            </w:pPr>
            <w:r w:rsidRPr="007F5690">
              <w:t>(a) performs the aspiration; or</w:t>
            </w:r>
          </w:p>
          <w:p w:rsidR="003304F8" w:rsidRPr="007F5690" w:rsidRDefault="003304F8" w:rsidP="003304F8">
            <w:pPr>
              <w:pStyle w:val="Tablea"/>
            </w:pPr>
            <w:r w:rsidRPr="007F5690">
              <w:t>(b) attends the aspiration and performs cytological examination during the attendance</w:t>
            </w:r>
          </w:p>
        </w:tc>
        <w:tc>
          <w:tcPr>
            <w:tcW w:w="654" w:type="pct"/>
            <w:tcBorders>
              <w:bottom w:val="single" w:sz="4" w:space="0" w:color="auto"/>
            </w:tcBorders>
            <w:shd w:val="clear" w:color="auto" w:fill="auto"/>
          </w:tcPr>
          <w:p w:rsidR="003304F8" w:rsidRPr="007F5690" w:rsidRDefault="003304F8" w:rsidP="003304F8">
            <w:pPr>
              <w:pStyle w:val="Tabletext"/>
              <w:jc w:val="right"/>
              <w:rPr>
                <w:snapToGrid w:val="0"/>
              </w:rPr>
            </w:pPr>
            <w:r w:rsidRPr="007F5690">
              <w:t>221.45</w:t>
            </w:r>
          </w:p>
        </w:tc>
      </w:tr>
      <w:tr w:rsidR="003304F8" w:rsidRPr="007F5690" w:rsidTr="007F5690">
        <w:tblPrEx>
          <w:tblLook w:val="0000" w:firstRow="0" w:lastRow="0" w:firstColumn="0" w:lastColumn="0" w:noHBand="0" w:noVBand="0"/>
        </w:tblPrEx>
        <w:tc>
          <w:tcPr>
            <w:tcW w:w="573" w:type="pct"/>
            <w:shd w:val="clear" w:color="auto" w:fill="auto"/>
          </w:tcPr>
          <w:p w:rsidR="003304F8" w:rsidRPr="007F5690" w:rsidRDefault="003304F8" w:rsidP="003304F8">
            <w:pPr>
              <w:pStyle w:val="Tabletext"/>
            </w:pPr>
            <w:r w:rsidRPr="007F5690">
              <w:t>73067</w:t>
            </w:r>
          </w:p>
        </w:tc>
        <w:tc>
          <w:tcPr>
            <w:tcW w:w="3773" w:type="pct"/>
            <w:shd w:val="clear" w:color="auto" w:fill="auto"/>
          </w:tcPr>
          <w:p w:rsidR="003304F8" w:rsidRPr="007F5690" w:rsidRDefault="003304F8" w:rsidP="003304F8">
            <w:pPr>
              <w:pStyle w:val="Tabletext"/>
            </w:pPr>
            <w:r w:rsidRPr="007F5690">
              <w:t>Cytology of material obtained directly from a patient at 2 or more separately identified sites by fine needle aspiration of solid tissue, or tissues, if an employee of an approved pathology authority attends the aspiration for confirmation of sample adequacy</w:t>
            </w:r>
          </w:p>
        </w:tc>
        <w:tc>
          <w:tcPr>
            <w:tcW w:w="654" w:type="pct"/>
            <w:shd w:val="clear" w:color="auto" w:fill="auto"/>
          </w:tcPr>
          <w:p w:rsidR="003304F8" w:rsidRPr="007F5690" w:rsidRDefault="003304F8" w:rsidP="003304F8">
            <w:pPr>
              <w:pStyle w:val="Tabletext"/>
              <w:jc w:val="right"/>
              <w:rPr>
                <w:snapToGrid w:val="0"/>
              </w:rPr>
            </w:pPr>
            <w:r w:rsidRPr="007F5690">
              <w:t>129.15</w:t>
            </w:r>
          </w:p>
        </w:tc>
      </w:tr>
      <w:tr w:rsidR="000B0837" w:rsidRPr="007F5690" w:rsidTr="007F5690">
        <w:tblPrEx>
          <w:tblLook w:val="0000" w:firstRow="0" w:lastRow="0" w:firstColumn="0" w:lastColumn="0" w:noHBand="0" w:noVBand="0"/>
        </w:tblPrEx>
        <w:tc>
          <w:tcPr>
            <w:tcW w:w="573" w:type="pct"/>
            <w:tcBorders>
              <w:bottom w:val="single" w:sz="12" w:space="0" w:color="auto"/>
            </w:tcBorders>
            <w:shd w:val="clear" w:color="auto" w:fill="auto"/>
          </w:tcPr>
          <w:p w:rsidR="000B0837" w:rsidRPr="007F5690" w:rsidRDefault="000B0837" w:rsidP="003304F8">
            <w:pPr>
              <w:pStyle w:val="Tabletext"/>
            </w:pPr>
            <w:r w:rsidRPr="007F5690">
              <w:t>73069</w:t>
            </w:r>
          </w:p>
        </w:tc>
        <w:tc>
          <w:tcPr>
            <w:tcW w:w="3773" w:type="pct"/>
            <w:tcBorders>
              <w:bottom w:val="single" w:sz="12" w:space="0" w:color="auto"/>
            </w:tcBorders>
            <w:shd w:val="clear" w:color="auto" w:fill="auto"/>
          </w:tcPr>
          <w:p w:rsidR="000B0837" w:rsidRPr="007F5690" w:rsidRDefault="000B0837" w:rsidP="003304F8">
            <w:pPr>
              <w:pStyle w:val="Tabletext"/>
            </w:pPr>
            <w:r w:rsidRPr="007F5690">
              <w:t>Cytology of a specimen obtained from cervix or vagina, not associated with item</w:t>
            </w:r>
            <w:r w:rsidR="007F5690">
              <w:t> </w:t>
            </w:r>
            <w:r w:rsidRPr="007F5690">
              <w:t>73053, 73055 or 73057, where the slide is prepared by liquid based preparation techniques, and the slide is microscopically examined by or on behalf of a pathologist using manual or semi</w:t>
            </w:r>
            <w:r w:rsidR="007F5690">
              <w:noBreakHyphen/>
            </w:r>
            <w:r w:rsidRPr="007F5690">
              <w:t>automated image analysis methods</w:t>
            </w:r>
          </w:p>
        </w:tc>
        <w:tc>
          <w:tcPr>
            <w:tcW w:w="654" w:type="pct"/>
            <w:tcBorders>
              <w:bottom w:val="single" w:sz="12" w:space="0" w:color="auto"/>
            </w:tcBorders>
            <w:shd w:val="clear" w:color="auto" w:fill="auto"/>
          </w:tcPr>
          <w:p w:rsidR="000B0837" w:rsidRPr="007F5690" w:rsidRDefault="000B0837" w:rsidP="003304F8">
            <w:pPr>
              <w:pStyle w:val="Tabletext"/>
              <w:jc w:val="right"/>
            </w:pPr>
            <w:r w:rsidRPr="007F5690">
              <w:t>36.00</w:t>
            </w:r>
          </w:p>
        </w:tc>
      </w:tr>
    </w:tbl>
    <w:p w:rsidR="003304F8" w:rsidRPr="007F5690" w:rsidRDefault="003304F8" w:rsidP="003304F8">
      <w:pPr>
        <w:pStyle w:val="ActHead3"/>
      </w:pPr>
      <w:bookmarkStart w:id="53" w:name="_Toc481154645"/>
      <w:r w:rsidRPr="007F5690">
        <w:rPr>
          <w:rStyle w:val="CharDivNo"/>
        </w:rPr>
        <w:t>Division</w:t>
      </w:r>
      <w:r w:rsidR="007F5690" w:rsidRPr="007F5690">
        <w:rPr>
          <w:rStyle w:val="CharDivNo"/>
        </w:rPr>
        <w:t> </w:t>
      </w:r>
      <w:r w:rsidRPr="007F5690">
        <w:rPr>
          <w:rStyle w:val="CharDivNo"/>
        </w:rPr>
        <w:t>2.7</w:t>
      </w:r>
      <w:r w:rsidRPr="007F5690">
        <w:t>—</w:t>
      </w:r>
      <w:r w:rsidRPr="007F5690">
        <w:rPr>
          <w:rStyle w:val="CharDivText"/>
        </w:rPr>
        <w:t>Group P7: genetics</w:t>
      </w:r>
      <w:bookmarkEnd w:id="53"/>
    </w:p>
    <w:p w:rsidR="003304F8" w:rsidRPr="007F5690" w:rsidRDefault="003304F8" w:rsidP="003304F8">
      <w:pPr>
        <w:pStyle w:val="ActHead5"/>
      </w:pPr>
      <w:bookmarkStart w:id="54" w:name="_Toc481154646"/>
      <w:r w:rsidRPr="007F5690">
        <w:rPr>
          <w:rStyle w:val="CharSectno"/>
        </w:rPr>
        <w:t>2.7.1</w:t>
      </w:r>
      <w:r w:rsidRPr="007F5690">
        <w:t xml:space="preserve">  Haemochromatosis testing</w:t>
      </w:r>
      <w:bookmarkEnd w:id="54"/>
    </w:p>
    <w:p w:rsidR="003304F8" w:rsidRPr="007F5690" w:rsidRDefault="003304F8" w:rsidP="003304F8">
      <w:pPr>
        <w:pStyle w:val="subsection"/>
      </w:pPr>
      <w:r w:rsidRPr="007F5690">
        <w:tab/>
      </w:r>
      <w:r w:rsidRPr="007F5690">
        <w:tab/>
        <w:t>For items</w:t>
      </w:r>
      <w:r w:rsidR="007F5690">
        <w:t> </w:t>
      </w:r>
      <w:r w:rsidRPr="007F5690">
        <w:t>73317 and 73318:</w:t>
      </w:r>
    </w:p>
    <w:p w:rsidR="003304F8" w:rsidRPr="007F5690" w:rsidRDefault="003304F8" w:rsidP="003304F8">
      <w:pPr>
        <w:pStyle w:val="Definition"/>
      </w:pPr>
      <w:r w:rsidRPr="007F5690">
        <w:rPr>
          <w:b/>
          <w:bCs/>
          <w:i/>
          <w:iCs/>
        </w:rPr>
        <w:t>elevated serum ferritin</w:t>
      </w:r>
      <w:r w:rsidRPr="007F5690">
        <w:t>, for a patient, means a level of ferritin above the normal reference range for the particular method of assay used to determine the level.</w:t>
      </w:r>
    </w:p>
    <w:p w:rsidR="003304F8" w:rsidRPr="007F5690" w:rsidRDefault="003304F8" w:rsidP="003304F8">
      <w:pPr>
        <w:pStyle w:val="ActHead5"/>
      </w:pPr>
      <w:bookmarkStart w:id="55" w:name="_Toc481154647"/>
      <w:r w:rsidRPr="007F5690">
        <w:rPr>
          <w:rStyle w:val="CharSectno"/>
        </w:rPr>
        <w:t>2.7.2</w:t>
      </w:r>
      <w:r w:rsidRPr="007F5690">
        <w:t xml:space="preserve">  HLA</w:t>
      </w:r>
      <w:r w:rsidR="007F5690">
        <w:noBreakHyphen/>
      </w:r>
      <w:r w:rsidRPr="007F5690">
        <w:t>B27 typing</w:t>
      </w:r>
      <w:bookmarkEnd w:id="55"/>
    </w:p>
    <w:p w:rsidR="003304F8" w:rsidRPr="007F5690" w:rsidRDefault="003304F8" w:rsidP="003304F8">
      <w:pPr>
        <w:pStyle w:val="subsection"/>
      </w:pPr>
      <w:r w:rsidRPr="007F5690">
        <w:tab/>
      </w:r>
      <w:r w:rsidRPr="007F5690">
        <w:tab/>
        <w:t>If a pathology service mentioned in item</w:t>
      </w:r>
      <w:r w:rsidR="007F5690">
        <w:t> </w:t>
      </w:r>
      <w:r w:rsidRPr="007F5690">
        <w:t>73320 or 73321 is rendered as a pathologist</w:t>
      </w:r>
      <w:r w:rsidR="007F5690">
        <w:noBreakHyphen/>
      </w:r>
      <w:r w:rsidRPr="007F5690">
        <w:t>determinable service, the amount mentioned in the item is not payable for a pathology service mentioned in the item unless the recognised pathologist who renders the service records, in writing, the reasons for rendering the service and the result of the pathology service mentioned in item</w:t>
      </w:r>
      <w:r w:rsidR="007F5690">
        <w:t> </w:t>
      </w:r>
      <w:r w:rsidRPr="007F5690">
        <w:t>71147.</w:t>
      </w:r>
    </w:p>
    <w:p w:rsidR="003304F8" w:rsidRPr="007F5690" w:rsidRDefault="003304F8" w:rsidP="003304F8">
      <w:pPr>
        <w:pStyle w:val="ActHead5"/>
      </w:pPr>
      <w:bookmarkStart w:id="56" w:name="_Toc481154648"/>
      <w:r w:rsidRPr="007F5690">
        <w:rPr>
          <w:rStyle w:val="CharSectno"/>
        </w:rPr>
        <w:t>2.7.3</w:t>
      </w:r>
      <w:r w:rsidRPr="007F5690">
        <w:t xml:space="preserve">  Limitation on items</w:t>
      </w:r>
      <w:r w:rsidR="007F5690">
        <w:t> </w:t>
      </w:r>
      <w:r w:rsidRPr="007F5690">
        <w:t>73339 and 73340</w:t>
      </w:r>
      <w:bookmarkEnd w:id="56"/>
    </w:p>
    <w:p w:rsidR="003304F8" w:rsidRPr="007F5690" w:rsidRDefault="003304F8" w:rsidP="003304F8">
      <w:pPr>
        <w:pStyle w:val="subsection"/>
      </w:pPr>
      <w:r w:rsidRPr="007F5690">
        <w:tab/>
      </w:r>
      <w:r w:rsidRPr="007F5690">
        <w:tab/>
        <w:t>For any particular patient, each of items</w:t>
      </w:r>
      <w:r w:rsidR="007F5690">
        <w:t> </w:t>
      </w:r>
      <w:r w:rsidRPr="007F5690">
        <w:t>73339 and 73340 is applicable only once.</w:t>
      </w:r>
    </w:p>
    <w:p w:rsidR="003304F8" w:rsidRPr="007F5690" w:rsidRDefault="003304F8" w:rsidP="003304F8">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943"/>
        <w:gridCol w:w="6561"/>
        <w:gridCol w:w="1023"/>
      </w:tblGrid>
      <w:tr w:rsidR="003304F8" w:rsidRPr="007F5690" w:rsidTr="007F5690">
        <w:trPr>
          <w:tblHeader/>
        </w:trPr>
        <w:tc>
          <w:tcPr>
            <w:tcW w:w="5000" w:type="pct"/>
            <w:gridSpan w:val="3"/>
            <w:tcBorders>
              <w:top w:val="single" w:sz="12" w:space="0" w:color="auto"/>
              <w:bottom w:val="single" w:sz="6" w:space="0" w:color="auto"/>
            </w:tcBorders>
            <w:shd w:val="clear" w:color="auto" w:fill="auto"/>
          </w:tcPr>
          <w:p w:rsidR="003304F8" w:rsidRPr="007F5690" w:rsidRDefault="003304F8" w:rsidP="003304F8">
            <w:pPr>
              <w:pStyle w:val="TableHeading"/>
            </w:pPr>
            <w:r w:rsidRPr="007F5690">
              <w:t>Group P7—Genetics</w:t>
            </w:r>
          </w:p>
        </w:tc>
      </w:tr>
      <w:tr w:rsidR="003304F8" w:rsidRPr="007F5690" w:rsidTr="007F5690">
        <w:tblPrEx>
          <w:tblLook w:val="0000" w:firstRow="0" w:lastRow="0" w:firstColumn="0" w:lastColumn="0" w:noHBand="0" w:noVBand="0"/>
        </w:tblPrEx>
        <w:trPr>
          <w:tblHeader/>
        </w:trPr>
        <w:tc>
          <w:tcPr>
            <w:tcW w:w="553"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Item</w:t>
            </w:r>
          </w:p>
        </w:tc>
        <w:tc>
          <w:tcPr>
            <w:tcW w:w="3847"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Pathology service</w:t>
            </w:r>
          </w:p>
        </w:tc>
        <w:tc>
          <w:tcPr>
            <w:tcW w:w="600" w:type="pct"/>
            <w:tcBorders>
              <w:top w:val="single" w:sz="6" w:space="0" w:color="auto"/>
              <w:bottom w:val="single" w:sz="12" w:space="0" w:color="auto"/>
            </w:tcBorders>
            <w:shd w:val="clear" w:color="auto" w:fill="auto"/>
          </w:tcPr>
          <w:p w:rsidR="003304F8" w:rsidRPr="007F5690" w:rsidRDefault="003304F8" w:rsidP="003304F8">
            <w:pPr>
              <w:pStyle w:val="TableHeading"/>
              <w:jc w:val="right"/>
            </w:pPr>
            <w:r w:rsidRPr="007F5690">
              <w:t>Fee ($)</w:t>
            </w:r>
          </w:p>
        </w:tc>
      </w:tr>
      <w:tr w:rsidR="003304F8" w:rsidRPr="007F5690" w:rsidDel="00A26463" w:rsidTr="007F5690">
        <w:tblPrEx>
          <w:tblLook w:val="0000" w:firstRow="0" w:lastRow="0" w:firstColumn="0" w:lastColumn="0" w:noHBand="0" w:noVBand="0"/>
        </w:tblPrEx>
        <w:tc>
          <w:tcPr>
            <w:tcW w:w="553" w:type="pct"/>
            <w:tcBorders>
              <w:top w:val="single" w:sz="12" w:space="0" w:color="auto"/>
            </w:tcBorders>
            <w:shd w:val="clear" w:color="auto" w:fill="auto"/>
          </w:tcPr>
          <w:p w:rsidR="003304F8" w:rsidRPr="007F5690" w:rsidDel="00A26463" w:rsidRDefault="003304F8" w:rsidP="003304F8">
            <w:pPr>
              <w:pStyle w:val="Tabletext"/>
            </w:pPr>
            <w:r w:rsidRPr="007F5690">
              <w:t>73287</w:t>
            </w:r>
          </w:p>
        </w:tc>
        <w:tc>
          <w:tcPr>
            <w:tcW w:w="3847" w:type="pct"/>
            <w:tcBorders>
              <w:top w:val="single" w:sz="12" w:space="0" w:color="auto"/>
            </w:tcBorders>
            <w:shd w:val="clear" w:color="auto" w:fill="auto"/>
          </w:tcPr>
          <w:p w:rsidR="003304F8" w:rsidRPr="007F5690" w:rsidDel="00A26463" w:rsidRDefault="003304F8" w:rsidP="003304F8">
            <w:pPr>
              <w:pStyle w:val="Tabletext"/>
            </w:pPr>
            <w:r w:rsidRPr="007F5690">
              <w:t>Study of the whole of every chromosome by cytogenetics or other techniques, performed on one or more of any tissue or fluid except blood (including a service mentioned in item</w:t>
            </w:r>
            <w:r w:rsidR="007F5690">
              <w:t> </w:t>
            </w:r>
            <w:r w:rsidRPr="007F5690">
              <w:t>73293, if performed)—one or more tests</w:t>
            </w:r>
          </w:p>
        </w:tc>
        <w:tc>
          <w:tcPr>
            <w:tcW w:w="600" w:type="pct"/>
            <w:tcBorders>
              <w:top w:val="single" w:sz="12" w:space="0" w:color="auto"/>
            </w:tcBorders>
            <w:shd w:val="clear" w:color="auto" w:fill="auto"/>
          </w:tcPr>
          <w:p w:rsidR="003304F8" w:rsidRPr="007F5690" w:rsidDel="00A26463" w:rsidRDefault="003304F8" w:rsidP="003304F8">
            <w:pPr>
              <w:pStyle w:val="Tabletext"/>
              <w:jc w:val="right"/>
            </w:pPr>
            <w:r w:rsidRPr="007F5690">
              <w:t>394.55</w:t>
            </w:r>
          </w:p>
        </w:tc>
      </w:tr>
      <w:tr w:rsidR="003304F8" w:rsidRPr="007F5690" w:rsidDel="00A26463" w:rsidTr="007F5690">
        <w:tblPrEx>
          <w:tblLook w:val="0000" w:firstRow="0" w:lastRow="0" w:firstColumn="0" w:lastColumn="0" w:noHBand="0" w:noVBand="0"/>
        </w:tblPrEx>
        <w:tc>
          <w:tcPr>
            <w:tcW w:w="553" w:type="pct"/>
            <w:shd w:val="clear" w:color="auto" w:fill="auto"/>
          </w:tcPr>
          <w:p w:rsidR="003304F8" w:rsidRPr="007F5690" w:rsidDel="00A26463" w:rsidRDefault="003304F8" w:rsidP="003304F8">
            <w:pPr>
              <w:pStyle w:val="Tabletext"/>
            </w:pPr>
            <w:r w:rsidRPr="007F5690">
              <w:t>73289</w:t>
            </w:r>
          </w:p>
        </w:tc>
        <w:tc>
          <w:tcPr>
            <w:tcW w:w="3847" w:type="pct"/>
            <w:shd w:val="clear" w:color="auto" w:fill="auto"/>
          </w:tcPr>
          <w:p w:rsidR="003304F8" w:rsidRPr="007F5690" w:rsidDel="00A26463" w:rsidRDefault="003304F8" w:rsidP="003304F8">
            <w:pPr>
              <w:pStyle w:val="Tabletext"/>
            </w:pPr>
            <w:r w:rsidRPr="007F5690">
              <w:t>Study of the whole of every chromosome by cytogenetics or other techniques, performed on blood (including a service mentioned in item</w:t>
            </w:r>
            <w:r w:rsidR="007F5690">
              <w:t> </w:t>
            </w:r>
            <w:r w:rsidRPr="007F5690">
              <w:t>73293, if performed)—one or more tests</w:t>
            </w:r>
          </w:p>
        </w:tc>
        <w:tc>
          <w:tcPr>
            <w:tcW w:w="600" w:type="pct"/>
            <w:shd w:val="clear" w:color="auto" w:fill="auto"/>
          </w:tcPr>
          <w:p w:rsidR="003304F8" w:rsidRPr="007F5690" w:rsidDel="00A26463" w:rsidRDefault="003304F8" w:rsidP="003304F8">
            <w:pPr>
              <w:pStyle w:val="Tabletext"/>
              <w:jc w:val="right"/>
            </w:pPr>
            <w:r w:rsidRPr="007F5690">
              <w:t>358.95</w:t>
            </w:r>
          </w:p>
        </w:tc>
      </w:tr>
      <w:tr w:rsidR="003304F8" w:rsidRPr="007F5690" w:rsidDel="00A26463" w:rsidTr="007F5690">
        <w:tblPrEx>
          <w:tblLook w:val="0000" w:firstRow="0" w:lastRow="0" w:firstColumn="0" w:lastColumn="0" w:noHBand="0" w:noVBand="0"/>
        </w:tblPrEx>
        <w:tc>
          <w:tcPr>
            <w:tcW w:w="553" w:type="pct"/>
            <w:shd w:val="clear" w:color="auto" w:fill="auto"/>
          </w:tcPr>
          <w:p w:rsidR="003304F8" w:rsidRPr="007F5690" w:rsidDel="00A26463" w:rsidRDefault="003304F8" w:rsidP="003304F8">
            <w:pPr>
              <w:pStyle w:val="Tabletext"/>
            </w:pPr>
            <w:r w:rsidRPr="007F5690">
              <w:t>73290</w:t>
            </w:r>
          </w:p>
        </w:tc>
        <w:tc>
          <w:tcPr>
            <w:tcW w:w="3847" w:type="pct"/>
            <w:shd w:val="clear" w:color="auto" w:fill="auto"/>
          </w:tcPr>
          <w:p w:rsidR="003304F8" w:rsidRPr="007F5690" w:rsidDel="00A26463" w:rsidRDefault="003304F8" w:rsidP="003304F8">
            <w:pPr>
              <w:pStyle w:val="Tabletext"/>
            </w:pPr>
            <w:r w:rsidRPr="007F5690">
              <w:t>Study of the whole of every chromosome by cytogenetics or other techniques, performed on blood or bone marrow, to diagnose or monitor haematological malignancy (including a service mentioned in item</w:t>
            </w:r>
            <w:r w:rsidR="007F5690">
              <w:t> </w:t>
            </w:r>
            <w:r w:rsidRPr="007F5690">
              <w:t>73287 or 73289, if performed)—one or more tests</w:t>
            </w:r>
          </w:p>
        </w:tc>
        <w:tc>
          <w:tcPr>
            <w:tcW w:w="600" w:type="pct"/>
            <w:shd w:val="clear" w:color="auto" w:fill="auto"/>
          </w:tcPr>
          <w:p w:rsidR="003304F8" w:rsidRPr="007F5690" w:rsidDel="00A26463" w:rsidRDefault="003304F8" w:rsidP="003304F8">
            <w:pPr>
              <w:pStyle w:val="Tabletext"/>
              <w:jc w:val="right"/>
            </w:pPr>
            <w:r w:rsidRPr="007F5690">
              <w:t>394.55</w:t>
            </w:r>
          </w:p>
        </w:tc>
      </w:tr>
      <w:tr w:rsidR="003304F8" w:rsidRPr="007F5690" w:rsidDel="00A26463" w:rsidTr="007F5690">
        <w:tblPrEx>
          <w:tblLook w:val="0000" w:firstRow="0" w:lastRow="0" w:firstColumn="0" w:lastColumn="0" w:noHBand="0" w:noVBand="0"/>
        </w:tblPrEx>
        <w:trPr>
          <w:cantSplit/>
        </w:trPr>
        <w:tc>
          <w:tcPr>
            <w:tcW w:w="553" w:type="pct"/>
            <w:shd w:val="clear" w:color="auto" w:fill="auto"/>
          </w:tcPr>
          <w:p w:rsidR="003304F8" w:rsidRPr="007F5690" w:rsidDel="00A26463" w:rsidRDefault="003304F8" w:rsidP="003304F8">
            <w:pPr>
              <w:pStyle w:val="Tabletext"/>
            </w:pPr>
            <w:r w:rsidRPr="007F5690">
              <w:t>73291</w:t>
            </w:r>
          </w:p>
        </w:tc>
        <w:tc>
          <w:tcPr>
            <w:tcW w:w="3847" w:type="pct"/>
            <w:shd w:val="clear" w:color="auto" w:fill="auto"/>
          </w:tcPr>
          <w:p w:rsidR="003304F8" w:rsidRPr="007F5690" w:rsidRDefault="003304F8" w:rsidP="003304F8">
            <w:pPr>
              <w:pStyle w:val="Tabletext"/>
            </w:pPr>
            <w:r w:rsidRPr="007F5690">
              <w:t>Analysis of one or more chromosome regions, performed on blood or fresh tissue, for specific constitutional genetic abnormalities in:</w:t>
            </w:r>
          </w:p>
          <w:p w:rsidR="003304F8" w:rsidRPr="007F5690" w:rsidRDefault="003304F8" w:rsidP="003304F8">
            <w:pPr>
              <w:pStyle w:val="Tablea"/>
            </w:pPr>
            <w:r w:rsidRPr="007F5690">
              <w:t>(a) diagnostic studies of a person with developmental delay, intellectual disability, autism, or at least 2 congenital abnormalities, in whom a study by cytogenetics or other techniques mentioned in item</w:t>
            </w:r>
            <w:r w:rsidR="007F5690">
              <w:t> </w:t>
            </w:r>
            <w:r w:rsidRPr="007F5690">
              <w:t>73287 or 73289 is normal or has not been performed—one or more tests; or</w:t>
            </w:r>
          </w:p>
          <w:p w:rsidR="003304F8" w:rsidRPr="007F5690" w:rsidDel="00A26463" w:rsidRDefault="003304F8" w:rsidP="003304F8">
            <w:pPr>
              <w:pStyle w:val="Tablea"/>
            </w:pPr>
            <w:r w:rsidRPr="007F5690">
              <w:t>(b) studies of a relative of the person for an abnormality previously identified in the person—one or more tests</w:t>
            </w:r>
          </w:p>
        </w:tc>
        <w:tc>
          <w:tcPr>
            <w:tcW w:w="600" w:type="pct"/>
            <w:shd w:val="clear" w:color="auto" w:fill="auto"/>
          </w:tcPr>
          <w:p w:rsidR="003304F8" w:rsidRPr="007F5690" w:rsidDel="00A26463" w:rsidRDefault="003304F8" w:rsidP="003304F8">
            <w:pPr>
              <w:pStyle w:val="Tabletext"/>
              <w:jc w:val="right"/>
            </w:pPr>
            <w:r w:rsidRPr="007F5690">
              <w:t>230.95</w:t>
            </w:r>
          </w:p>
        </w:tc>
      </w:tr>
      <w:tr w:rsidR="003304F8" w:rsidRPr="007F5690" w:rsidDel="00A26463" w:rsidTr="007F5690">
        <w:tblPrEx>
          <w:tblLook w:val="0000" w:firstRow="0" w:lastRow="0" w:firstColumn="0" w:lastColumn="0" w:noHBand="0" w:noVBand="0"/>
        </w:tblPrEx>
        <w:tc>
          <w:tcPr>
            <w:tcW w:w="553" w:type="pct"/>
            <w:shd w:val="clear" w:color="auto" w:fill="auto"/>
          </w:tcPr>
          <w:p w:rsidR="003304F8" w:rsidRPr="007F5690" w:rsidDel="00A26463" w:rsidRDefault="003304F8" w:rsidP="003304F8">
            <w:pPr>
              <w:pStyle w:val="Tabletext"/>
            </w:pPr>
            <w:r w:rsidRPr="007F5690">
              <w:t>73292</w:t>
            </w:r>
          </w:p>
        </w:tc>
        <w:tc>
          <w:tcPr>
            <w:tcW w:w="3847" w:type="pct"/>
            <w:shd w:val="clear" w:color="auto" w:fill="auto"/>
          </w:tcPr>
          <w:p w:rsidR="003304F8" w:rsidRPr="007F5690" w:rsidDel="00A26463" w:rsidRDefault="003304F8" w:rsidP="003304F8">
            <w:pPr>
              <w:pStyle w:val="Tabletext"/>
            </w:pPr>
            <w:r w:rsidRPr="007F5690">
              <w:t>Analysis of chromosomes by genome</w:t>
            </w:r>
            <w:r w:rsidR="007F5690">
              <w:noBreakHyphen/>
            </w:r>
            <w:r w:rsidRPr="007F5690">
              <w:t>wide microarray, including targeted assessment of specific regions for constitutional genetic abnormalities in diagnostic studies of a person with developmental delay, intellectual disability, autism, or at least 2 congenital abnormalities (including a service mentioned in item</w:t>
            </w:r>
            <w:r w:rsidR="007F5690">
              <w:t> </w:t>
            </w:r>
            <w:r w:rsidRPr="007F5690">
              <w:t>73287, 73289 or 73291, if performed)—one or more tests</w:t>
            </w:r>
          </w:p>
        </w:tc>
        <w:tc>
          <w:tcPr>
            <w:tcW w:w="600" w:type="pct"/>
            <w:shd w:val="clear" w:color="auto" w:fill="auto"/>
          </w:tcPr>
          <w:p w:rsidR="003304F8" w:rsidRPr="007F5690" w:rsidDel="00A26463" w:rsidRDefault="003304F8" w:rsidP="003304F8">
            <w:pPr>
              <w:pStyle w:val="Tabletext"/>
              <w:jc w:val="right"/>
            </w:pPr>
            <w:r w:rsidRPr="007F5690">
              <w:t>589.90</w:t>
            </w:r>
          </w:p>
        </w:tc>
      </w:tr>
      <w:tr w:rsidR="003304F8" w:rsidRPr="007F5690" w:rsidDel="00A26463" w:rsidTr="001258A3">
        <w:tblPrEx>
          <w:tblLook w:val="0000" w:firstRow="0" w:lastRow="0" w:firstColumn="0" w:lastColumn="0" w:noHBand="0" w:noVBand="0"/>
        </w:tblPrEx>
        <w:trPr>
          <w:cantSplit/>
        </w:trPr>
        <w:tc>
          <w:tcPr>
            <w:tcW w:w="553" w:type="pct"/>
            <w:shd w:val="clear" w:color="auto" w:fill="auto"/>
          </w:tcPr>
          <w:p w:rsidR="003304F8" w:rsidRPr="007F5690" w:rsidDel="00A26463" w:rsidRDefault="003304F8" w:rsidP="003304F8">
            <w:pPr>
              <w:pStyle w:val="Tabletext"/>
            </w:pPr>
            <w:r w:rsidRPr="007F5690">
              <w:t>73293</w:t>
            </w:r>
          </w:p>
        </w:tc>
        <w:tc>
          <w:tcPr>
            <w:tcW w:w="3847" w:type="pct"/>
            <w:shd w:val="clear" w:color="auto" w:fill="auto"/>
          </w:tcPr>
          <w:p w:rsidR="003304F8" w:rsidRPr="007F5690" w:rsidDel="00A26463" w:rsidRDefault="003304F8" w:rsidP="003304F8">
            <w:pPr>
              <w:pStyle w:val="Tabletext"/>
            </w:pPr>
            <w:r w:rsidRPr="007F5690">
              <w:t>Analysis of one or more regions on all chromosomes, performed on fresh tissue, for specific constitutional genetic abnormalities in diagnostic studies of the products of conception, including exclusion of maternal cell contamination—one or more tests</w:t>
            </w:r>
          </w:p>
        </w:tc>
        <w:tc>
          <w:tcPr>
            <w:tcW w:w="600" w:type="pct"/>
            <w:shd w:val="clear" w:color="auto" w:fill="auto"/>
          </w:tcPr>
          <w:p w:rsidR="003304F8" w:rsidRPr="007F5690" w:rsidDel="00A26463" w:rsidRDefault="003304F8" w:rsidP="003304F8">
            <w:pPr>
              <w:pStyle w:val="Tabletext"/>
              <w:jc w:val="right"/>
            </w:pPr>
            <w:r w:rsidRPr="007F5690">
              <w:t>230.95</w:t>
            </w:r>
          </w:p>
        </w:tc>
      </w:tr>
      <w:tr w:rsidR="003304F8" w:rsidRPr="007F5690" w:rsidDel="00A26463" w:rsidTr="007F5690">
        <w:tblPrEx>
          <w:tblLook w:val="0000" w:firstRow="0" w:lastRow="0" w:firstColumn="0" w:lastColumn="0" w:noHBand="0" w:noVBand="0"/>
        </w:tblPrEx>
        <w:tc>
          <w:tcPr>
            <w:tcW w:w="553" w:type="pct"/>
            <w:shd w:val="clear" w:color="auto" w:fill="auto"/>
          </w:tcPr>
          <w:p w:rsidR="003304F8" w:rsidRPr="007F5690" w:rsidDel="00A26463" w:rsidRDefault="003304F8" w:rsidP="003304F8">
            <w:pPr>
              <w:pStyle w:val="Tabletext"/>
            </w:pPr>
            <w:r w:rsidRPr="007F5690">
              <w:t>73294</w:t>
            </w:r>
          </w:p>
        </w:tc>
        <w:tc>
          <w:tcPr>
            <w:tcW w:w="3847" w:type="pct"/>
            <w:shd w:val="clear" w:color="auto" w:fill="auto"/>
          </w:tcPr>
          <w:p w:rsidR="003304F8" w:rsidRPr="007F5690" w:rsidRDefault="003304F8" w:rsidP="003304F8">
            <w:pPr>
              <w:pStyle w:val="Tabletext"/>
            </w:pPr>
            <w:r w:rsidRPr="007F5690">
              <w:t>Analysis of the PMP22 gene for constitutional genetic abnormalities causing peripheral neuropathy, as:</w:t>
            </w:r>
          </w:p>
          <w:p w:rsidR="003304F8" w:rsidRPr="007F5690" w:rsidRDefault="003304F8" w:rsidP="003304F8">
            <w:pPr>
              <w:pStyle w:val="Tablea"/>
            </w:pPr>
            <w:r w:rsidRPr="007F5690">
              <w:t>(a) diagnostic studies of a person with peripheral neuropathy—one or more tests; or</w:t>
            </w:r>
          </w:p>
          <w:p w:rsidR="003304F8" w:rsidRPr="007F5690" w:rsidDel="00A26463" w:rsidRDefault="003304F8" w:rsidP="003304F8">
            <w:pPr>
              <w:pStyle w:val="Tablea"/>
            </w:pPr>
            <w:r w:rsidRPr="007F5690">
              <w:t>(b) studies of a relative of the person for an abnormality previously identified in the person—one or more tests</w:t>
            </w:r>
          </w:p>
        </w:tc>
        <w:tc>
          <w:tcPr>
            <w:tcW w:w="600" w:type="pct"/>
            <w:shd w:val="clear" w:color="auto" w:fill="auto"/>
          </w:tcPr>
          <w:p w:rsidR="003304F8" w:rsidRPr="007F5690" w:rsidDel="00A26463" w:rsidRDefault="003304F8" w:rsidP="003304F8">
            <w:pPr>
              <w:pStyle w:val="Tabletext"/>
              <w:jc w:val="right"/>
            </w:pPr>
            <w:r w:rsidRPr="007F5690">
              <w:t>230.95</w:t>
            </w:r>
          </w:p>
        </w:tc>
      </w:tr>
      <w:tr w:rsidR="003304F8" w:rsidRPr="007F5690" w:rsidTr="007F5690">
        <w:tblPrEx>
          <w:tblLook w:val="0000" w:firstRow="0" w:lastRow="0" w:firstColumn="0" w:lastColumn="0" w:noHBand="0" w:noVBand="0"/>
        </w:tblPrEx>
        <w:tc>
          <w:tcPr>
            <w:tcW w:w="553" w:type="pct"/>
            <w:shd w:val="clear" w:color="auto" w:fill="auto"/>
          </w:tcPr>
          <w:p w:rsidR="003304F8" w:rsidRPr="007F5690" w:rsidRDefault="003304F8" w:rsidP="003304F8">
            <w:pPr>
              <w:pStyle w:val="Tabletext"/>
            </w:pPr>
            <w:r w:rsidRPr="007F5690">
              <w:t>73300</w:t>
            </w:r>
          </w:p>
        </w:tc>
        <w:tc>
          <w:tcPr>
            <w:tcW w:w="3847" w:type="pct"/>
            <w:shd w:val="clear" w:color="auto" w:fill="auto"/>
          </w:tcPr>
          <w:p w:rsidR="003304F8" w:rsidRPr="007F5690" w:rsidRDefault="003304F8" w:rsidP="003304F8">
            <w:pPr>
              <w:pStyle w:val="Tabletext"/>
            </w:pPr>
            <w:r w:rsidRPr="007F5690">
              <w:t>Detection of mutation of the FMR1 gene if:</w:t>
            </w:r>
          </w:p>
          <w:p w:rsidR="003304F8" w:rsidRPr="007F5690" w:rsidRDefault="003304F8" w:rsidP="003304F8">
            <w:pPr>
              <w:pStyle w:val="Tablea"/>
            </w:pPr>
            <w:r w:rsidRPr="007F5690">
              <w:t>(a) the patient exhibits intellectual disability, ataxia, neurodegeneration, or premature ovarian failure consistent with an FMR1 mutation; or</w:t>
            </w:r>
          </w:p>
          <w:p w:rsidR="003304F8" w:rsidRPr="007F5690" w:rsidRDefault="003304F8" w:rsidP="003304F8">
            <w:pPr>
              <w:pStyle w:val="Tablea"/>
            </w:pPr>
            <w:r w:rsidRPr="007F5690">
              <w:t>(b) the patient has a relative with an FMR1 mutation;</w:t>
            </w:r>
          </w:p>
          <w:p w:rsidR="003304F8" w:rsidRPr="007F5690" w:rsidRDefault="003304F8" w:rsidP="003304F8">
            <w:pPr>
              <w:pStyle w:val="Tabletext"/>
            </w:pPr>
            <w:r w:rsidRPr="007F5690">
              <w:t>one or more tests</w:t>
            </w:r>
          </w:p>
        </w:tc>
        <w:tc>
          <w:tcPr>
            <w:tcW w:w="600" w:type="pct"/>
            <w:shd w:val="clear" w:color="auto" w:fill="auto"/>
          </w:tcPr>
          <w:p w:rsidR="003304F8" w:rsidRPr="007F5690" w:rsidRDefault="003304F8" w:rsidP="003304F8">
            <w:pPr>
              <w:pStyle w:val="Tabletext"/>
              <w:jc w:val="right"/>
            </w:pPr>
            <w:r w:rsidRPr="007F5690">
              <w:t>101.30</w:t>
            </w:r>
          </w:p>
        </w:tc>
      </w:tr>
      <w:tr w:rsidR="003304F8" w:rsidRPr="007F5690" w:rsidTr="007F5690">
        <w:tblPrEx>
          <w:tblLook w:val="0000" w:firstRow="0" w:lastRow="0" w:firstColumn="0" w:lastColumn="0" w:noHBand="0" w:noVBand="0"/>
        </w:tblPrEx>
        <w:trPr>
          <w:cantSplit/>
        </w:trPr>
        <w:tc>
          <w:tcPr>
            <w:tcW w:w="553" w:type="pct"/>
            <w:shd w:val="clear" w:color="auto" w:fill="auto"/>
          </w:tcPr>
          <w:p w:rsidR="003304F8" w:rsidRPr="007F5690" w:rsidRDefault="003304F8" w:rsidP="003304F8">
            <w:pPr>
              <w:pStyle w:val="Tabletext"/>
            </w:pPr>
            <w:r w:rsidRPr="007F5690">
              <w:t>73305</w:t>
            </w:r>
          </w:p>
        </w:tc>
        <w:tc>
          <w:tcPr>
            <w:tcW w:w="3847" w:type="pct"/>
            <w:shd w:val="clear" w:color="auto" w:fill="auto"/>
          </w:tcPr>
          <w:p w:rsidR="003304F8" w:rsidRPr="007F5690" w:rsidRDefault="003304F8" w:rsidP="003304F8">
            <w:pPr>
              <w:pStyle w:val="Tabletext"/>
            </w:pPr>
            <w:r w:rsidRPr="007F5690">
              <w:t>Detection of a mutation of the FMR1 gene by Southern Blot analysis, if the results of a service performed in item</w:t>
            </w:r>
            <w:r w:rsidR="007F5690">
              <w:t> </w:t>
            </w:r>
            <w:r w:rsidRPr="007F5690">
              <w:t>73300 are inconclusive</w:t>
            </w:r>
          </w:p>
        </w:tc>
        <w:tc>
          <w:tcPr>
            <w:tcW w:w="600" w:type="pct"/>
            <w:shd w:val="clear" w:color="auto" w:fill="auto"/>
          </w:tcPr>
          <w:p w:rsidR="003304F8" w:rsidRPr="007F5690" w:rsidRDefault="003304F8" w:rsidP="003304F8">
            <w:pPr>
              <w:pStyle w:val="Tabletext"/>
              <w:jc w:val="right"/>
            </w:pPr>
            <w:r w:rsidRPr="007F5690">
              <w:t>202.65</w:t>
            </w:r>
          </w:p>
        </w:tc>
      </w:tr>
      <w:tr w:rsidR="003304F8" w:rsidRPr="007F5690" w:rsidTr="007F5690">
        <w:tblPrEx>
          <w:tblLook w:val="0000" w:firstRow="0" w:lastRow="0" w:firstColumn="0" w:lastColumn="0" w:noHBand="0" w:noVBand="0"/>
        </w:tblPrEx>
        <w:trPr>
          <w:cantSplit/>
        </w:trPr>
        <w:tc>
          <w:tcPr>
            <w:tcW w:w="553" w:type="pct"/>
            <w:shd w:val="clear" w:color="auto" w:fill="auto"/>
          </w:tcPr>
          <w:p w:rsidR="003304F8" w:rsidRPr="007F5690" w:rsidRDefault="003304F8" w:rsidP="003304F8">
            <w:pPr>
              <w:pStyle w:val="Tabletext"/>
            </w:pPr>
            <w:r w:rsidRPr="007F5690">
              <w:t>73308</w:t>
            </w:r>
          </w:p>
        </w:tc>
        <w:tc>
          <w:tcPr>
            <w:tcW w:w="3847" w:type="pct"/>
            <w:shd w:val="clear" w:color="auto" w:fill="auto"/>
          </w:tcPr>
          <w:p w:rsidR="003304F8" w:rsidRPr="007F5690" w:rsidRDefault="003304F8" w:rsidP="003304F8">
            <w:pPr>
              <w:pStyle w:val="Tabletext"/>
            </w:pPr>
            <w:r w:rsidRPr="007F5690">
              <w:t>Characterisation of the genotype of a patient for Factor V Leiden gene mutation, or detection of other relevant mutations in the investigation of proven venous thrombosis or pulmonary embolism—one or more tests</w:t>
            </w:r>
          </w:p>
        </w:tc>
        <w:tc>
          <w:tcPr>
            <w:tcW w:w="600" w:type="pct"/>
            <w:shd w:val="clear" w:color="auto" w:fill="auto"/>
          </w:tcPr>
          <w:p w:rsidR="003304F8" w:rsidRPr="007F5690" w:rsidRDefault="003304F8" w:rsidP="003304F8">
            <w:pPr>
              <w:pStyle w:val="Tabletext"/>
              <w:jc w:val="right"/>
              <w:rPr>
                <w:snapToGrid w:val="0"/>
              </w:rPr>
            </w:pPr>
            <w:r w:rsidRPr="007F5690">
              <w:t>36.45</w:t>
            </w:r>
          </w:p>
        </w:tc>
      </w:tr>
      <w:tr w:rsidR="003304F8" w:rsidRPr="007F5690" w:rsidTr="007F5690">
        <w:tblPrEx>
          <w:tblLook w:val="0000" w:firstRow="0" w:lastRow="0" w:firstColumn="0" w:lastColumn="0" w:noHBand="0" w:noVBand="0"/>
        </w:tblPrEx>
        <w:tc>
          <w:tcPr>
            <w:tcW w:w="553" w:type="pct"/>
            <w:shd w:val="clear" w:color="auto" w:fill="auto"/>
          </w:tcPr>
          <w:p w:rsidR="003304F8" w:rsidRPr="007F5690" w:rsidRDefault="003304F8" w:rsidP="003304F8">
            <w:pPr>
              <w:pStyle w:val="Tabletext"/>
            </w:pPr>
            <w:r w:rsidRPr="007F5690">
              <w:t>73309</w:t>
            </w:r>
          </w:p>
        </w:tc>
        <w:tc>
          <w:tcPr>
            <w:tcW w:w="3847" w:type="pct"/>
            <w:shd w:val="clear" w:color="auto" w:fill="auto"/>
          </w:tcPr>
          <w:p w:rsidR="003304F8" w:rsidRPr="007F5690" w:rsidRDefault="003304F8" w:rsidP="003304F8">
            <w:pPr>
              <w:pStyle w:val="Tabletext"/>
            </w:pPr>
            <w:r w:rsidRPr="007F5690">
              <w:t>A test described in item</w:t>
            </w:r>
            <w:r w:rsidR="007F5690">
              <w:t> </w:t>
            </w:r>
            <w:r w:rsidRPr="007F5690">
              <w:t>73308 if the test is performed by a receiving APP—one or more tests</w:t>
            </w:r>
          </w:p>
        </w:tc>
        <w:tc>
          <w:tcPr>
            <w:tcW w:w="600" w:type="pct"/>
            <w:shd w:val="clear" w:color="auto" w:fill="auto"/>
          </w:tcPr>
          <w:p w:rsidR="003304F8" w:rsidRPr="007F5690" w:rsidRDefault="003304F8" w:rsidP="003304F8">
            <w:pPr>
              <w:pStyle w:val="Tabletext"/>
              <w:jc w:val="right"/>
            </w:pPr>
            <w:r w:rsidRPr="007F5690">
              <w:t>36.45</w:t>
            </w:r>
          </w:p>
        </w:tc>
      </w:tr>
      <w:tr w:rsidR="003304F8" w:rsidRPr="007F5690" w:rsidTr="007F5690">
        <w:tblPrEx>
          <w:tblLook w:val="0000" w:firstRow="0" w:lastRow="0" w:firstColumn="0" w:lastColumn="0" w:noHBand="0" w:noVBand="0"/>
        </w:tblPrEx>
        <w:tc>
          <w:tcPr>
            <w:tcW w:w="553" w:type="pct"/>
            <w:shd w:val="clear" w:color="auto" w:fill="auto"/>
          </w:tcPr>
          <w:p w:rsidR="003304F8" w:rsidRPr="007F5690" w:rsidRDefault="003304F8" w:rsidP="003304F8">
            <w:pPr>
              <w:pStyle w:val="Tabletext"/>
            </w:pPr>
            <w:r w:rsidRPr="007F5690">
              <w:t>73311</w:t>
            </w:r>
          </w:p>
        </w:tc>
        <w:tc>
          <w:tcPr>
            <w:tcW w:w="3847" w:type="pct"/>
            <w:shd w:val="clear" w:color="auto" w:fill="auto"/>
          </w:tcPr>
          <w:p w:rsidR="003304F8" w:rsidRPr="007F5690" w:rsidRDefault="003304F8" w:rsidP="003304F8">
            <w:pPr>
              <w:pStyle w:val="Tabletext"/>
            </w:pPr>
            <w:r w:rsidRPr="007F5690">
              <w:t>Characterisation of the genotype of a person who is a first degree relative of a person who has been proven to have one or more abnormal genotypes under item</w:t>
            </w:r>
            <w:r w:rsidR="007F5690">
              <w:t> </w:t>
            </w:r>
            <w:r w:rsidRPr="007F5690">
              <w:t>73308—one or more tests</w:t>
            </w:r>
          </w:p>
        </w:tc>
        <w:tc>
          <w:tcPr>
            <w:tcW w:w="600" w:type="pct"/>
            <w:shd w:val="clear" w:color="auto" w:fill="auto"/>
          </w:tcPr>
          <w:p w:rsidR="003304F8" w:rsidRPr="007F5690" w:rsidRDefault="003304F8" w:rsidP="003304F8">
            <w:pPr>
              <w:pStyle w:val="Tabletext"/>
              <w:jc w:val="right"/>
              <w:rPr>
                <w:snapToGrid w:val="0"/>
              </w:rPr>
            </w:pPr>
            <w:r w:rsidRPr="007F5690">
              <w:t>36.45</w:t>
            </w:r>
          </w:p>
        </w:tc>
      </w:tr>
      <w:tr w:rsidR="003304F8" w:rsidRPr="007F5690" w:rsidTr="007F5690">
        <w:tblPrEx>
          <w:tblLook w:val="0000" w:firstRow="0" w:lastRow="0" w:firstColumn="0" w:lastColumn="0" w:noHBand="0" w:noVBand="0"/>
        </w:tblPrEx>
        <w:tc>
          <w:tcPr>
            <w:tcW w:w="553" w:type="pct"/>
            <w:shd w:val="clear" w:color="auto" w:fill="auto"/>
          </w:tcPr>
          <w:p w:rsidR="003304F8" w:rsidRPr="007F5690" w:rsidRDefault="003304F8" w:rsidP="003304F8">
            <w:pPr>
              <w:pStyle w:val="Tabletext"/>
            </w:pPr>
            <w:r w:rsidRPr="007F5690">
              <w:t>73312</w:t>
            </w:r>
          </w:p>
        </w:tc>
        <w:tc>
          <w:tcPr>
            <w:tcW w:w="3847" w:type="pct"/>
            <w:shd w:val="clear" w:color="auto" w:fill="auto"/>
          </w:tcPr>
          <w:p w:rsidR="003304F8" w:rsidRPr="007F5690" w:rsidRDefault="003304F8" w:rsidP="003304F8">
            <w:pPr>
              <w:pStyle w:val="Tabletext"/>
            </w:pPr>
            <w:r w:rsidRPr="007F5690">
              <w:t>A test described in item</w:t>
            </w:r>
            <w:r w:rsidR="007F5690">
              <w:t> </w:t>
            </w:r>
            <w:r w:rsidRPr="007F5690">
              <w:t>73311 if the test is performed by a receiving APP—one or more tests</w:t>
            </w:r>
          </w:p>
        </w:tc>
        <w:tc>
          <w:tcPr>
            <w:tcW w:w="600" w:type="pct"/>
            <w:shd w:val="clear" w:color="auto" w:fill="auto"/>
          </w:tcPr>
          <w:p w:rsidR="003304F8" w:rsidRPr="007F5690" w:rsidRDefault="003304F8" w:rsidP="003304F8">
            <w:pPr>
              <w:pStyle w:val="Tabletext"/>
              <w:jc w:val="right"/>
              <w:rPr>
                <w:snapToGrid w:val="0"/>
              </w:rPr>
            </w:pPr>
            <w:r w:rsidRPr="007F5690">
              <w:t>36.45</w:t>
            </w:r>
          </w:p>
        </w:tc>
      </w:tr>
      <w:tr w:rsidR="003304F8" w:rsidRPr="007F5690" w:rsidTr="006A2841">
        <w:tblPrEx>
          <w:tblLook w:val="0000" w:firstRow="0" w:lastRow="0" w:firstColumn="0" w:lastColumn="0" w:noHBand="0" w:noVBand="0"/>
        </w:tblPrEx>
        <w:tc>
          <w:tcPr>
            <w:tcW w:w="553" w:type="pct"/>
            <w:shd w:val="clear" w:color="auto" w:fill="auto"/>
          </w:tcPr>
          <w:p w:rsidR="003304F8" w:rsidRPr="007F5690" w:rsidRDefault="003304F8" w:rsidP="003304F8">
            <w:pPr>
              <w:pStyle w:val="Tabletext"/>
            </w:pPr>
            <w:r w:rsidRPr="007F5690">
              <w:t>73314</w:t>
            </w:r>
          </w:p>
        </w:tc>
        <w:tc>
          <w:tcPr>
            <w:tcW w:w="3847" w:type="pct"/>
            <w:shd w:val="clear" w:color="auto" w:fill="auto"/>
          </w:tcPr>
          <w:p w:rsidR="003304F8" w:rsidRPr="007F5690" w:rsidRDefault="003304F8" w:rsidP="003304F8">
            <w:pPr>
              <w:pStyle w:val="Tabletext"/>
            </w:pPr>
            <w:r w:rsidRPr="007F5690">
              <w:t>Characterisation of gene rearrangement or the identification of mutations within a known gene rearrangement in the diagnosis and monitoring of patients with laboratory evidence of:</w:t>
            </w:r>
          </w:p>
          <w:p w:rsidR="003304F8" w:rsidRPr="007F5690" w:rsidRDefault="003304F8" w:rsidP="003304F8">
            <w:pPr>
              <w:pStyle w:val="Tablea"/>
            </w:pPr>
            <w:r w:rsidRPr="007F5690">
              <w:t>(a) acute myeloid leukaemia; or</w:t>
            </w:r>
          </w:p>
          <w:p w:rsidR="003304F8" w:rsidRPr="007F5690" w:rsidRDefault="003304F8" w:rsidP="003304F8">
            <w:pPr>
              <w:pStyle w:val="Tablea"/>
            </w:pPr>
            <w:r w:rsidRPr="007F5690">
              <w:t>(b) acute promyelocytic leukaemia; or</w:t>
            </w:r>
          </w:p>
          <w:p w:rsidR="003304F8" w:rsidRPr="007F5690" w:rsidRDefault="003304F8" w:rsidP="003304F8">
            <w:pPr>
              <w:pStyle w:val="Tablea"/>
            </w:pPr>
            <w:r w:rsidRPr="007F5690">
              <w:t>(c) acute lymphoid leukaemia; or</w:t>
            </w:r>
          </w:p>
          <w:p w:rsidR="003304F8" w:rsidRPr="007F5690" w:rsidRDefault="003304F8" w:rsidP="003304F8">
            <w:pPr>
              <w:pStyle w:val="Tablea"/>
            </w:pPr>
            <w:r w:rsidRPr="007F5690">
              <w:t>(d) chronic myeloid leukaemia</w:t>
            </w:r>
          </w:p>
        </w:tc>
        <w:tc>
          <w:tcPr>
            <w:tcW w:w="600" w:type="pct"/>
            <w:shd w:val="clear" w:color="auto" w:fill="auto"/>
          </w:tcPr>
          <w:p w:rsidR="003304F8" w:rsidRPr="007F5690" w:rsidRDefault="003304F8" w:rsidP="003304F8">
            <w:pPr>
              <w:pStyle w:val="Tabletext"/>
              <w:jc w:val="right"/>
              <w:rPr>
                <w:snapToGrid w:val="0"/>
              </w:rPr>
            </w:pPr>
            <w:r w:rsidRPr="007F5690">
              <w:t>230.95</w:t>
            </w:r>
          </w:p>
        </w:tc>
      </w:tr>
      <w:tr w:rsidR="003304F8" w:rsidRPr="007F5690" w:rsidTr="007F5690">
        <w:tblPrEx>
          <w:tblLook w:val="0000" w:firstRow="0" w:lastRow="0" w:firstColumn="0" w:lastColumn="0" w:noHBand="0" w:noVBand="0"/>
        </w:tblPrEx>
        <w:tc>
          <w:tcPr>
            <w:tcW w:w="553" w:type="pct"/>
            <w:shd w:val="clear" w:color="auto" w:fill="auto"/>
          </w:tcPr>
          <w:p w:rsidR="003304F8" w:rsidRPr="007F5690" w:rsidRDefault="003304F8" w:rsidP="003304F8">
            <w:pPr>
              <w:pStyle w:val="Tabletext"/>
            </w:pPr>
            <w:r w:rsidRPr="007F5690">
              <w:t>73315</w:t>
            </w:r>
          </w:p>
        </w:tc>
        <w:tc>
          <w:tcPr>
            <w:tcW w:w="3847" w:type="pct"/>
            <w:shd w:val="clear" w:color="auto" w:fill="auto"/>
          </w:tcPr>
          <w:p w:rsidR="003304F8" w:rsidRPr="007F5690" w:rsidRDefault="003304F8" w:rsidP="003304F8">
            <w:pPr>
              <w:pStyle w:val="Tabletext"/>
            </w:pPr>
            <w:r w:rsidRPr="007F5690">
              <w:t>A service described in item</w:t>
            </w:r>
            <w:r w:rsidR="007F5690">
              <w:t> </w:t>
            </w:r>
            <w:r w:rsidRPr="007F5690">
              <w:t>73314 if the characterisation is performed by a receiving APP—one or more tests</w:t>
            </w:r>
          </w:p>
        </w:tc>
        <w:tc>
          <w:tcPr>
            <w:tcW w:w="600" w:type="pct"/>
            <w:shd w:val="clear" w:color="auto" w:fill="auto"/>
          </w:tcPr>
          <w:p w:rsidR="003304F8" w:rsidRPr="007F5690" w:rsidRDefault="003304F8" w:rsidP="003304F8">
            <w:pPr>
              <w:pStyle w:val="Tabletext"/>
              <w:jc w:val="right"/>
              <w:rPr>
                <w:snapToGrid w:val="0"/>
              </w:rPr>
            </w:pPr>
            <w:r w:rsidRPr="007F5690">
              <w:t>230.95</w:t>
            </w:r>
          </w:p>
        </w:tc>
      </w:tr>
      <w:tr w:rsidR="003304F8" w:rsidRPr="007F5690" w:rsidTr="001258A3">
        <w:tblPrEx>
          <w:tblLook w:val="0000" w:firstRow="0" w:lastRow="0" w:firstColumn="0" w:lastColumn="0" w:noHBand="0" w:noVBand="0"/>
        </w:tblPrEx>
        <w:trPr>
          <w:cantSplit/>
        </w:trPr>
        <w:tc>
          <w:tcPr>
            <w:tcW w:w="553" w:type="pct"/>
            <w:shd w:val="clear" w:color="auto" w:fill="auto"/>
          </w:tcPr>
          <w:p w:rsidR="003304F8" w:rsidRPr="007F5690" w:rsidRDefault="003304F8" w:rsidP="003304F8">
            <w:pPr>
              <w:pStyle w:val="Tabletext"/>
            </w:pPr>
            <w:r w:rsidRPr="007F5690">
              <w:t>73317</w:t>
            </w:r>
          </w:p>
        </w:tc>
        <w:tc>
          <w:tcPr>
            <w:tcW w:w="3847" w:type="pct"/>
            <w:shd w:val="clear" w:color="auto" w:fill="auto"/>
          </w:tcPr>
          <w:p w:rsidR="003304F8" w:rsidRPr="007F5690" w:rsidRDefault="003304F8" w:rsidP="003304F8">
            <w:pPr>
              <w:pStyle w:val="Tabletext"/>
            </w:pPr>
            <w:r w:rsidRPr="007F5690">
              <w:t>Detection of the C282Y genetic mutation of the HFE gene and, if performed, detection of other mutations for haemochromatosis where:</w:t>
            </w:r>
          </w:p>
          <w:p w:rsidR="003304F8" w:rsidRPr="007F5690" w:rsidRDefault="003304F8" w:rsidP="003304F8">
            <w:pPr>
              <w:pStyle w:val="Tablea"/>
            </w:pPr>
            <w:r w:rsidRPr="007F5690">
              <w:t>(a) the patient has an elevated transferrin saturation or elevated serum ferritin on testing of repeated specimens; or</w:t>
            </w:r>
          </w:p>
          <w:p w:rsidR="003304F8" w:rsidRPr="007F5690" w:rsidRDefault="003304F8" w:rsidP="003304F8">
            <w:pPr>
              <w:pStyle w:val="Tablea"/>
            </w:pPr>
            <w:r w:rsidRPr="007F5690">
              <w:t>(b) the patient has a first degree relative with haemochromatosis; or</w:t>
            </w:r>
          </w:p>
          <w:p w:rsidR="003304F8" w:rsidRPr="007F5690" w:rsidRDefault="003304F8" w:rsidP="003304F8">
            <w:pPr>
              <w:pStyle w:val="Tablea"/>
            </w:pPr>
            <w:r w:rsidRPr="007F5690">
              <w:t>(c) the patient has a first degree relative with homozygosity for the C282Y genetic mutation, or with compound heterozygosity for recognised genetic mutations for haemochromatosis</w:t>
            </w:r>
          </w:p>
        </w:tc>
        <w:tc>
          <w:tcPr>
            <w:tcW w:w="600" w:type="pct"/>
            <w:shd w:val="clear" w:color="auto" w:fill="auto"/>
          </w:tcPr>
          <w:p w:rsidR="003304F8" w:rsidRPr="007F5690" w:rsidRDefault="003304F8" w:rsidP="003304F8">
            <w:pPr>
              <w:pStyle w:val="Tabletext"/>
              <w:jc w:val="right"/>
              <w:rPr>
                <w:snapToGrid w:val="0"/>
              </w:rPr>
            </w:pPr>
            <w:r w:rsidRPr="007F5690">
              <w:t>36.45</w:t>
            </w:r>
          </w:p>
        </w:tc>
      </w:tr>
      <w:tr w:rsidR="003304F8" w:rsidRPr="007F5690" w:rsidTr="007F5690">
        <w:tblPrEx>
          <w:tblLook w:val="0000" w:firstRow="0" w:lastRow="0" w:firstColumn="0" w:lastColumn="0" w:noHBand="0" w:noVBand="0"/>
        </w:tblPrEx>
        <w:tc>
          <w:tcPr>
            <w:tcW w:w="553" w:type="pct"/>
            <w:shd w:val="clear" w:color="auto" w:fill="auto"/>
          </w:tcPr>
          <w:p w:rsidR="003304F8" w:rsidRPr="007F5690" w:rsidRDefault="003304F8" w:rsidP="003304F8">
            <w:pPr>
              <w:pStyle w:val="Tabletext"/>
            </w:pPr>
            <w:r w:rsidRPr="007F5690">
              <w:t>73318</w:t>
            </w:r>
          </w:p>
        </w:tc>
        <w:tc>
          <w:tcPr>
            <w:tcW w:w="3847" w:type="pct"/>
            <w:shd w:val="clear" w:color="auto" w:fill="auto"/>
          </w:tcPr>
          <w:p w:rsidR="003304F8" w:rsidRPr="007F5690" w:rsidRDefault="003304F8" w:rsidP="003304F8">
            <w:pPr>
              <w:pStyle w:val="Tabletext"/>
            </w:pPr>
            <w:r w:rsidRPr="007F5690">
              <w:t>A test described in item</w:t>
            </w:r>
            <w:r w:rsidR="007F5690">
              <w:t> </w:t>
            </w:r>
            <w:r w:rsidRPr="007F5690">
              <w:t>73317 if the detection is performed by a receiving APP—one or more tests</w:t>
            </w:r>
          </w:p>
        </w:tc>
        <w:tc>
          <w:tcPr>
            <w:tcW w:w="600" w:type="pct"/>
            <w:shd w:val="clear" w:color="auto" w:fill="auto"/>
          </w:tcPr>
          <w:p w:rsidR="003304F8" w:rsidRPr="007F5690" w:rsidRDefault="003304F8" w:rsidP="003304F8">
            <w:pPr>
              <w:pStyle w:val="Tabletext"/>
              <w:jc w:val="right"/>
              <w:rPr>
                <w:snapToGrid w:val="0"/>
              </w:rPr>
            </w:pPr>
            <w:r w:rsidRPr="007F5690">
              <w:t>36.45</w:t>
            </w:r>
          </w:p>
        </w:tc>
      </w:tr>
      <w:tr w:rsidR="003304F8" w:rsidRPr="007F5690" w:rsidTr="007F5690">
        <w:tblPrEx>
          <w:tblLook w:val="0000" w:firstRow="0" w:lastRow="0" w:firstColumn="0" w:lastColumn="0" w:noHBand="0" w:noVBand="0"/>
        </w:tblPrEx>
        <w:trPr>
          <w:cantSplit/>
        </w:trPr>
        <w:tc>
          <w:tcPr>
            <w:tcW w:w="553" w:type="pct"/>
            <w:shd w:val="clear" w:color="auto" w:fill="auto"/>
          </w:tcPr>
          <w:p w:rsidR="003304F8" w:rsidRPr="007F5690" w:rsidRDefault="003304F8" w:rsidP="003304F8">
            <w:pPr>
              <w:pStyle w:val="Tabletext"/>
            </w:pPr>
            <w:r w:rsidRPr="007F5690">
              <w:t>73320</w:t>
            </w:r>
          </w:p>
        </w:tc>
        <w:tc>
          <w:tcPr>
            <w:tcW w:w="3847" w:type="pct"/>
            <w:shd w:val="clear" w:color="auto" w:fill="auto"/>
          </w:tcPr>
          <w:p w:rsidR="003304F8" w:rsidRPr="007F5690" w:rsidRDefault="003304F8" w:rsidP="003304F8">
            <w:pPr>
              <w:pStyle w:val="Tabletext"/>
            </w:pPr>
            <w:r w:rsidRPr="007F5690">
              <w:t>Detection of HLA</w:t>
            </w:r>
            <w:r w:rsidR="007F5690">
              <w:noBreakHyphen/>
            </w:r>
            <w:r w:rsidRPr="007F5690">
              <w:t>B27 by nucleic acid amplification including a service described in item</w:t>
            </w:r>
            <w:r w:rsidR="007F5690">
              <w:t> </w:t>
            </w:r>
            <w:r w:rsidRPr="007F5690">
              <w:t>71147 unless the service in this item is rendered as a pathologist</w:t>
            </w:r>
            <w:r w:rsidR="007F5690">
              <w:noBreakHyphen/>
            </w:r>
            <w:r w:rsidRPr="007F5690">
              <w:t>determinable service</w:t>
            </w:r>
          </w:p>
        </w:tc>
        <w:tc>
          <w:tcPr>
            <w:tcW w:w="600" w:type="pct"/>
            <w:shd w:val="clear" w:color="auto" w:fill="auto"/>
          </w:tcPr>
          <w:p w:rsidR="003304F8" w:rsidRPr="007F5690" w:rsidRDefault="003304F8" w:rsidP="003304F8">
            <w:pPr>
              <w:pStyle w:val="Tabletext"/>
              <w:jc w:val="right"/>
              <w:rPr>
                <w:snapToGrid w:val="0"/>
              </w:rPr>
            </w:pPr>
            <w:r w:rsidRPr="007F5690">
              <w:t>40.55</w:t>
            </w:r>
          </w:p>
        </w:tc>
      </w:tr>
      <w:tr w:rsidR="003304F8" w:rsidRPr="007F5690" w:rsidTr="007F5690">
        <w:tblPrEx>
          <w:tblLook w:val="0000" w:firstRow="0" w:lastRow="0" w:firstColumn="0" w:lastColumn="0" w:noHBand="0" w:noVBand="0"/>
        </w:tblPrEx>
        <w:tc>
          <w:tcPr>
            <w:tcW w:w="553" w:type="pct"/>
            <w:shd w:val="clear" w:color="auto" w:fill="auto"/>
          </w:tcPr>
          <w:p w:rsidR="003304F8" w:rsidRPr="007F5690" w:rsidRDefault="003304F8" w:rsidP="003304F8">
            <w:pPr>
              <w:pStyle w:val="Tabletext"/>
            </w:pPr>
            <w:r w:rsidRPr="007F5690">
              <w:t>73321</w:t>
            </w:r>
          </w:p>
        </w:tc>
        <w:tc>
          <w:tcPr>
            <w:tcW w:w="3847" w:type="pct"/>
            <w:shd w:val="clear" w:color="auto" w:fill="auto"/>
          </w:tcPr>
          <w:p w:rsidR="003304F8" w:rsidRPr="007F5690" w:rsidRDefault="003304F8" w:rsidP="003304F8">
            <w:pPr>
              <w:pStyle w:val="Tabletext"/>
            </w:pPr>
            <w:r w:rsidRPr="007F5690">
              <w:t>A test described in item</w:t>
            </w:r>
            <w:r w:rsidR="007F5690">
              <w:t> </w:t>
            </w:r>
            <w:r w:rsidRPr="007F5690">
              <w:t>73320 if the detection is performed by a receiving APP—one or more tests</w:t>
            </w:r>
          </w:p>
        </w:tc>
        <w:tc>
          <w:tcPr>
            <w:tcW w:w="600" w:type="pct"/>
            <w:shd w:val="clear" w:color="auto" w:fill="auto"/>
          </w:tcPr>
          <w:p w:rsidR="003304F8" w:rsidRPr="007F5690" w:rsidRDefault="003304F8" w:rsidP="003304F8">
            <w:pPr>
              <w:pStyle w:val="Tabletext"/>
              <w:jc w:val="right"/>
              <w:rPr>
                <w:snapToGrid w:val="0"/>
              </w:rPr>
            </w:pPr>
            <w:r w:rsidRPr="007F5690">
              <w:t>40.55</w:t>
            </w:r>
          </w:p>
        </w:tc>
      </w:tr>
      <w:tr w:rsidR="003304F8" w:rsidRPr="007F5690" w:rsidTr="007F5690">
        <w:tblPrEx>
          <w:tblLook w:val="0000" w:firstRow="0" w:lastRow="0" w:firstColumn="0" w:lastColumn="0" w:noHBand="0" w:noVBand="0"/>
        </w:tblPrEx>
        <w:tc>
          <w:tcPr>
            <w:tcW w:w="553" w:type="pct"/>
            <w:shd w:val="clear" w:color="auto" w:fill="auto"/>
          </w:tcPr>
          <w:p w:rsidR="003304F8" w:rsidRPr="007F5690" w:rsidRDefault="003304F8" w:rsidP="003304F8">
            <w:pPr>
              <w:pStyle w:val="Tabletext"/>
            </w:pPr>
            <w:r w:rsidRPr="007F5690">
              <w:t>73323</w:t>
            </w:r>
          </w:p>
        </w:tc>
        <w:tc>
          <w:tcPr>
            <w:tcW w:w="3847" w:type="pct"/>
            <w:shd w:val="clear" w:color="auto" w:fill="auto"/>
          </w:tcPr>
          <w:p w:rsidR="003304F8" w:rsidRPr="007F5690" w:rsidRDefault="003304F8" w:rsidP="003304F8">
            <w:pPr>
              <w:pStyle w:val="Tabletext"/>
            </w:pPr>
            <w:r w:rsidRPr="007F5690">
              <w:t>Determination of HLAB5701 status by molecular techniques prior to the initiation of Abacavir therapy including item</w:t>
            </w:r>
            <w:r w:rsidR="007F5690">
              <w:t> </w:t>
            </w:r>
            <w:r w:rsidRPr="007F5690">
              <w:t>71203 (if performed)</w:t>
            </w:r>
          </w:p>
        </w:tc>
        <w:tc>
          <w:tcPr>
            <w:tcW w:w="600" w:type="pct"/>
            <w:shd w:val="clear" w:color="auto" w:fill="auto"/>
          </w:tcPr>
          <w:p w:rsidR="003304F8" w:rsidRPr="007F5690" w:rsidRDefault="003304F8" w:rsidP="003304F8">
            <w:pPr>
              <w:pStyle w:val="Tabletext"/>
              <w:jc w:val="right"/>
              <w:rPr>
                <w:snapToGrid w:val="0"/>
              </w:rPr>
            </w:pPr>
            <w:r w:rsidRPr="007F5690">
              <w:t>40.55</w:t>
            </w:r>
          </w:p>
        </w:tc>
      </w:tr>
      <w:tr w:rsidR="003304F8" w:rsidRPr="007F5690" w:rsidTr="007F5690">
        <w:tblPrEx>
          <w:tblLook w:val="0000" w:firstRow="0" w:lastRow="0" w:firstColumn="0" w:lastColumn="0" w:noHBand="0" w:noVBand="0"/>
        </w:tblPrEx>
        <w:tc>
          <w:tcPr>
            <w:tcW w:w="553" w:type="pct"/>
            <w:shd w:val="clear" w:color="auto" w:fill="auto"/>
          </w:tcPr>
          <w:p w:rsidR="003304F8" w:rsidRPr="007F5690" w:rsidRDefault="003304F8" w:rsidP="003304F8">
            <w:pPr>
              <w:pStyle w:val="Tabletext"/>
            </w:pPr>
            <w:r w:rsidRPr="007F5690">
              <w:t>73324</w:t>
            </w:r>
          </w:p>
        </w:tc>
        <w:tc>
          <w:tcPr>
            <w:tcW w:w="3847" w:type="pct"/>
            <w:shd w:val="clear" w:color="auto" w:fill="auto"/>
          </w:tcPr>
          <w:p w:rsidR="003304F8" w:rsidRPr="007F5690" w:rsidRDefault="003304F8" w:rsidP="003304F8">
            <w:pPr>
              <w:pStyle w:val="Tabletext"/>
            </w:pPr>
            <w:r w:rsidRPr="007F5690">
              <w:t>A test described in item</w:t>
            </w:r>
            <w:r w:rsidR="007F5690">
              <w:t> </w:t>
            </w:r>
            <w:r w:rsidRPr="007F5690">
              <w:t>73323 if rendered by a receiving APP—one or more tests</w:t>
            </w:r>
          </w:p>
        </w:tc>
        <w:tc>
          <w:tcPr>
            <w:tcW w:w="600" w:type="pct"/>
            <w:shd w:val="clear" w:color="auto" w:fill="auto"/>
          </w:tcPr>
          <w:p w:rsidR="003304F8" w:rsidRPr="007F5690" w:rsidRDefault="003304F8" w:rsidP="003304F8">
            <w:pPr>
              <w:pStyle w:val="Tabletext"/>
              <w:jc w:val="right"/>
              <w:rPr>
                <w:snapToGrid w:val="0"/>
              </w:rPr>
            </w:pPr>
            <w:r w:rsidRPr="007F5690">
              <w:t>40.95</w:t>
            </w:r>
          </w:p>
        </w:tc>
      </w:tr>
      <w:tr w:rsidR="003304F8" w:rsidRPr="007F5690" w:rsidTr="007F5690">
        <w:tblPrEx>
          <w:tblLook w:val="0000" w:firstRow="0" w:lastRow="0" w:firstColumn="0" w:lastColumn="0" w:noHBand="0" w:noVBand="0"/>
        </w:tblPrEx>
        <w:tc>
          <w:tcPr>
            <w:tcW w:w="553" w:type="pct"/>
            <w:shd w:val="clear" w:color="auto" w:fill="auto"/>
          </w:tcPr>
          <w:p w:rsidR="003304F8" w:rsidRPr="007F5690" w:rsidRDefault="003304F8" w:rsidP="003304F8">
            <w:pPr>
              <w:pStyle w:val="Tabletext"/>
            </w:pPr>
            <w:r w:rsidRPr="007F5690">
              <w:t>73325</w:t>
            </w:r>
          </w:p>
        </w:tc>
        <w:tc>
          <w:tcPr>
            <w:tcW w:w="3847" w:type="pct"/>
            <w:shd w:val="clear" w:color="auto" w:fill="auto"/>
          </w:tcPr>
          <w:p w:rsidR="003304F8" w:rsidRPr="007F5690" w:rsidRDefault="003304F8" w:rsidP="003304F8">
            <w:pPr>
              <w:pStyle w:val="Tabletext"/>
            </w:pPr>
            <w:r w:rsidRPr="007F5690">
              <w:t>Characterisation of mutations in:</w:t>
            </w:r>
          </w:p>
          <w:p w:rsidR="003304F8" w:rsidRPr="007F5690" w:rsidRDefault="003304F8" w:rsidP="003304F8">
            <w:pPr>
              <w:pStyle w:val="Tablea"/>
            </w:pPr>
            <w:r w:rsidRPr="007F5690">
              <w:t>(a) the JAK2 gene; or</w:t>
            </w:r>
          </w:p>
          <w:p w:rsidR="003304F8" w:rsidRPr="007F5690" w:rsidRDefault="003304F8" w:rsidP="003304F8">
            <w:pPr>
              <w:pStyle w:val="Tablea"/>
            </w:pPr>
            <w:r w:rsidRPr="007F5690">
              <w:t>(b) the MPL gene; or</w:t>
            </w:r>
          </w:p>
          <w:p w:rsidR="003304F8" w:rsidRPr="007F5690" w:rsidRDefault="003304F8" w:rsidP="003304F8">
            <w:pPr>
              <w:pStyle w:val="Tablea"/>
            </w:pPr>
            <w:r w:rsidRPr="007F5690">
              <w:t>(c) both genes;</w:t>
            </w:r>
          </w:p>
          <w:p w:rsidR="003304F8" w:rsidRPr="007F5690" w:rsidRDefault="003304F8" w:rsidP="003304F8">
            <w:pPr>
              <w:pStyle w:val="Tabletext"/>
            </w:pPr>
            <w:r w:rsidRPr="007F5690">
              <w:t>in the diagnostic work</w:t>
            </w:r>
            <w:r w:rsidR="007F5690">
              <w:noBreakHyphen/>
            </w:r>
            <w:r w:rsidRPr="007F5690">
              <w:t>up, by or on behalf of a specialist or consultant physician, of a patient with clinical and laboratory evidence of:</w:t>
            </w:r>
          </w:p>
          <w:p w:rsidR="003304F8" w:rsidRPr="007F5690" w:rsidRDefault="003304F8" w:rsidP="003304F8">
            <w:pPr>
              <w:pStyle w:val="Tablea"/>
            </w:pPr>
            <w:r w:rsidRPr="007F5690">
              <w:t>(d) polycythaemia vera; or</w:t>
            </w:r>
          </w:p>
          <w:p w:rsidR="003304F8" w:rsidRPr="007F5690" w:rsidRDefault="003304F8" w:rsidP="003304F8">
            <w:pPr>
              <w:pStyle w:val="Tablea"/>
            </w:pPr>
            <w:r w:rsidRPr="007F5690">
              <w:t>(e) essential thrombocythaemia;</w:t>
            </w:r>
          </w:p>
          <w:p w:rsidR="003304F8" w:rsidRPr="007F5690" w:rsidRDefault="003304F8" w:rsidP="003304F8">
            <w:pPr>
              <w:pStyle w:val="Tabletext"/>
              <w:rPr>
                <w:iCs/>
                <w:szCs w:val="22"/>
              </w:rPr>
            </w:pPr>
            <w:r w:rsidRPr="007F5690">
              <w:t>one or more tests</w:t>
            </w:r>
          </w:p>
        </w:tc>
        <w:tc>
          <w:tcPr>
            <w:tcW w:w="600" w:type="pct"/>
            <w:shd w:val="clear" w:color="auto" w:fill="auto"/>
          </w:tcPr>
          <w:p w:rsidR="003304F8" w:rsidRPr="007F5690" w:rsidRDefault="003304F8" w:rsidP="003304F8">
            <w:pPr>
              <w:pStyle w:val="Tabletext"/>
              <w:jc w:val="right"/>
              <w:rPr>
                <w:snapToGrid w:val="0"/>
              </w:rPr>
            </w:pPr>
            <w:r w:rsidRPr="007F5690">
              <w:t>74.50</w:t>
            </w:r>
          </w:p>
        </w:tc>
      </w:tr>
      <w:tr w:rsidR="003304F8" w:rsidRPr="007F5690" w:rsidTr="007F5690">
        <w:tblPrEx>
          <w:tblLook w:val="0000" w:firstRow="0" w:lastRow="0" w:firstColumn="0" w:lastColumn="0" w:noHBand="0" w:noVBand="0"/>
        </w:tblPrEx>
        <w:tc>
          <w:tcPr>
            <w:tcW w:w="553" w:type="pct"/>
            <w:shd w:val="clear" w:color="auto" w:fill="auto"/>
          </w:tcPr>
          <w:p w:rsidR="003304F8" w:rsidRPr="007F5690" w:rsidRDefault="003304F8" w:rsidP="003304F8">
            <w:pPr>
              <w:pStyle w:val="Tabletext"/>
            </w:pPr>
            <w:r w:rsidRPr="007F5690">
              <w:t>73326</w:t>
            </w:r>
          </w:p>
        </w:tc>
        <w:tc>
          <w:tcPr>
            <w:tcW w:w="3847" w:type="pct"/>
            <w:shd w:val="clear" w:color="auto" w:fill="auto"/>
          </w:tcPr>
          <w:p w:rsidR="003304F8" w:rsidRPr="007F5690" w:rsidRDefault="003304F8" w:rsidP="003304F8">
            <w:pPr>
              <w:pStyle w:val="Tabletext"/>
            </w:pPr>
            <w:r w:rsidRPr="007F5690">
              <w:t>Characterisation of the gene rearrangement FIP1L1</w:t>
            </w:r>
            <w:r w:rsidR="007F5690">
              <w:noBreakHyphen/>
            </w:r>
            <w:r w:rsidRPr="007F5690">
              <w:t>PDGFRA in the diagnostic work</w:t>
            </w:r>
            <w:r w:rsidR="007F5690">
              <w:noBreakHyphen/>
            </w:r>
            <w:r w:rsidRPr="007F5690">
              <w:t>up and management of a patient with laboratory evidence of:</w:t>
            </w:r>
          </w:p>
          <w:p w:rsidR="003304F8" w:rsidRPr="007F5690" w:rsidRDefault="003304F8" w:rsidP="003304F8">
            <w:pPr>
              <w:pStyle w:val="Tablea"/>
            </w:pPr>
            <w:r w:rsidRPr="007F5690">
              <w:t>(a) mast cell disease; or</w:t>
            </w:r>
          </w:p>
          <w:p w:rsidR="003304F8" w:rsidRPr="007F5690" w:rsidRDefault="003304F8" w:rsidP="003304F8">
            <w:pPr>
              <w:pStyle w:val="Tablea"/>
            </w:pPr>
            <w:r w:rsidRPr="007F5690">
              <w:t>(b) idiopathic hypereosinophilic syndrome; or</w:t>
            </w:r>
          </w:p>
          <w:p w:rsidR="003304F8" w:rsidRPr="007F5690" w:rsidRDefault="003304F8" w:rsidP="003304F8">
            <w:pPr>
              <w:pStyle w:val="Tablea"/>
            </w:pPr>
            <w:r w:rsidRPr="007F5690">
              <w:t>(c) chronic eosinophilic leukaemia;</w:t>
            </w:r>
          </w:p>
          <w:p w:rsidR="003304F8" w:rsidRPr="007F5690" w:rsidRDefault="003304F8" w:rsidP="003304F8">
            <w:pPr>
              <w:pStyle w:val="Tabletext"/>
              <w:rPr>
                <w:iCs/>
                <w:szCs w:val="22"/>
              </w:rPr>
            </w:pPr>
            <w:r w:rsidRPr="007F5690">
              <w:t>one or more tests</w:t>
            </w:r>
          </w:p>
        </w:tc>
        <w:tc>
          <w:tcPr>
            <w:tcW w:w="600" w:type="pct"/>
            <w:shd w:val="clear" w:color="auto" w:fill="auto"/>
          </w:tcPr>
          <w:p w:rsidR="003304F8" w:rsidRPr="007F5690" w:rsidRDefault="003304F8" w:rsidP="003304F8">
            <w:pPr>
              <w:pStyle w:val="Tabletext"/>
              <w:jc w:val="right"/>
              <w:rPr>
                <w:snapToGrid w:val="0"/>
              </w:rPr>
            </w:pPr>
            <w:r w:rsidRPr="007F5690">
              <w:t>230.95</w:t>
            </w:r>
          </w:p>
        </w:tc>
      </w:tr>
      <w:tr w:rsidR="003304F8" w:rsidRPr="007F5690" w:rsidTr="007F5690">
        <w:tblPrEx>
          <w:tblLook w:val="0000" w:firstRow="0" w:lastRow="0" w:firstColumn="0" w:lastColumn="0" w:noHBand="0" w:noVBand="0"/>
        </w:tblPrEx>
        <w:trPr>
          <w:cantSplit/>
        </w:trPr>
        <w:tc>
          <w:tcPr>
            <w:tcW w:w="553" w:type="pct"/>
            <w:shd w:val="clear" w:color="auto" w:fill="auto"/>
          </w:tcPr>
          <w:p w:rsidR="003304F8" w:rsidRPr="007F5690" w:rsidRDefault="003304F8" w:rsidP="003304F8">
            <w:pPr>
              <w:pStyle w:val="Tabletext"/>
            </w:pPr>
            <w:r w:rsidRPr="007F5690">
              <w:t>73327</w:t>
            </w:r>
          </w:p>
        </w:tc>
        <w:tc>
          <w:tcPr>
            <w:tcW w:w="3847" w:type="pct"/>
            <w:shd w:val="clear" w:color="auto" w:fill="auto"/>
          </w:tcPr>
          <w:p w:rsidR="003304F8" w:rsidRPr="007F5690" w:rsidRDefault="003304F8" w:rsidP="003304F8">
            <w:pPr>
              <w:pStyle w:val="Tabletext"/>
              <w:rPr>
                <w:iCs/>
                <w:szCs w:val="22"/>
              </w:rPr>
            </w:pPr>
            <w:r w:rsidRPr="007F5690">
              <w:t>Detection of genetic polymorphisms in the Thiopurine S</w:t>
            </w:r>
            <w:r w:rsidR="007F5690">
              <w:noBreakHyphen/>
            </w:r>
            <w:r w:rsidRPr="007F5690">
              <w:t>methyltransferase gene for the prevention of dose</w:t>
            </w:r>
            <w:r w:rsidR="007F5690">
              <w:noBreakHyphen/>
            </w:r>
            <w:r w:rsidRPr="007F5690">
              <w:t>related toxicity during treatment with thiopurine drugs, including (if performed) any service described in item</w:t>
            </w:r>
            <w:r w:rsidR="007F5690">
              <w:t> </w:t>
            </w:r>
            <w:r w:rsidRPr="007F5690">
              <w:t>65075—one or more tests</w:t>
            </w:r>
          </w:p>
        </w:tc>
        <w:tc>
          <w:tcPr>
            <w:tcW w:w="600" w:type="pct"/>
            <w:shd w:val="clear" w:color="auto" w:fill="auto"/>
          </w:tcPr>
          <w:p w:rsidR="003304F8" w:rsidRPr="007F5690" w:rsidRDefault="003304F8" w:rsidP="003304F8">
            <w:pPr>
              <w:pStyle w:val="Tabletext"/>
              <w:jc w:val="right"/>
              <w:rPr>
                <w:snapToGrid w:val="0"/>
              </w:rPr>
            </w:pPr>
            <w:r w:rsidRPr="007F5690">
              <w:t>51.95</w:t>
            </w:r>
          </w:p>
        </w:tc>
      </w:tr>
      <w:tr w:rsidR="003304F8" w:rsidRPr="007F5690" w:rsidDel="00A72AAB" w:rsidTr="001258A3">
        <w:tblPrEx>
          <w:tblLook w:val="0000" w:firstRow="0" w:lastRow="0" w:firstColumn="0" w:lastColumn="0" w:noHBand="0" w:noVBand="0"/>
        </w:tblPrEx>
        <w:trPr>
          <w:cantSplit/>
        </w:trPr>
        <w:tc>
          <w:tcPr>
            <w:tcW w:w="553" w:type="pct"/>
            <w:shd w:val="clear" w:color="auto" w:fill="auto"/>
          </w:tcPr>
          <w:p w:rsidR="003304F8" w:rsidRPr="007F5690" w:rsidDel="00A72AAB" w:rsidRDefault="003304F8" w:rsidP="003304F8">
            <w:pPr>
              <w:pStyle w:val="Tabletext"/>
            </w:pPr>
            <w:r w:rsidRPr="007F5690">
              <w:t>73332</w:t>
            </w:r>
          </w:p>
        </w:tc>
        <w:tc>
          <w:tcPr>
            <w:tcW w:w="3847" w:type="pct"/>
            <w:shd w:val="clear" w:color="auto" w:fill="auto"/>
          </w:tcPr>
          <w:p w:rsidR="003304F8" w:rsidRPr="007F5690" w:rsidDel="00A72AAB" w:rsidRDefault="003304F8" w:rsidP="003304F8">
            <w:pPr>
              <w:pStyle w:val="Tabletext"/>
            </w:pPr>
            <w:r w:rsidRPr="007F5690">
              <w:t>An in situ hybridisation (ISH) test of tumour tissue from a patient with breast cancer requested by, or on the advice of, a specialist or consultant physician who manages the treatment of the patient to determine if the requirements relating to human epidermal growth factor receptor 2 (HER2) gene amplification for access to trastuzumab under the Pharmaceutical Benefits Scheme or the Herceptin Program are fulfilled</w:t>
            </w:r>
          </w:p>
        </w:tc>
        <w:tc>
          <w:tcPr>
            <w:tcW w:w="600" w:type="pct"/>
            <w:shd w:val="clear" w:color="auto" w:fill="auto"/>
          </w:tcPr>
          <w:p w:rsidR="003304F8" w:rsidRPr="007F5690" w:rsidDel="00A72AAB" w:rsidRDefault="003304F8" w:rsidP="003304F8">
            <w:pPr>
              <w:pStyle w:val="Tabletext"/>
              <w:jc w:val="right"/>
            </w:pPr>
            <w:r w:rsidRPr="007F5690">
              <w:t>315.40</w:t>
            </w:r>
          </w:p>
        </w:tc>
      </w:tr>
      <w:tr w:rsidR="003304F8" w:rsidRPr="007F5690" w:rsidTr="006A2841">
        <w:tblPrEx>
          <w:tblLook w:val="0000" w:firstRow="0" w:lastRow="0" w:firstColumn="0" w:lastColumn="0" w:noHBand="0" w:noVBand="0"/>
        </w:tblPrEx>
        <w:trPr>
          <w:cantSplit/>
        </w:trPr>
        <w:tc>
          <w:tcPr>
            <w:tcW w:w="553" w:type="pct"/>
            <w:shd w:val="clear" w:color="auto" w:fill="auto"/>
          </w:tcPr>
          <w:p w:rsidR="003304F8" w:rsidRPr="007F5690" w:rsidRDefault="003304F8" w:rsidP="003304F8">
            <w:pPr>
              <w:pStyle w:val="Tabletext"/>
            </w:pPr>
            <w:r w:rsidRPr="007F5690">
              <w:t>73333</w:t>
            </w:r>
          </w:p>
        </w:tc>
        <w:tc>
          <w:tcPr>
            <w:tcW w:w="3847" w:type="pct"/>
            <w:shd w:val="clear" w:color="auto" w:fill="auto"/>
          </w:tcPr>
          <w:p w:rsidR="003304F8" w:rsidRPr="007F5690" w:rsidRDefault="003304F8" w:rsidP="003304F8">
            <w:pPr>
              <w:pStyle w:val="Tabletext"/>
            </w:pPr>
            <w:r w:rsidRPr="007F5690">
              <w:t>Detection of germline mutations of the von Hippel</w:t>
            </w:r>
            <w:r w:rsidR="007F5690">
              <w:noBreakHyphen/>
            </w:r>
            <w:r w:rsidRPr="007F5690">
              <w:t>Lindau (VHL) gene:</w:t>
            </w:r>
          </w:p>
          <w:p w:rsidR="003304F8" w:rsidRPr="007F5690" w:rsidRDefault="003304F8" w:rsidP="003304F8">
            <w:pPr>
              <w:pStyle w:val="Tablea"/>
            </w:pPr>
            <w:r w:rsidRPr="007F5690">
              <w:rPr>
                <w:lang w:eastAsia="en-US"/>
              </w:rPr>
              <w:t xml:space="preserve">(a) in a patient who has </w:t>
            </w:r>
            <w:r w:rsidRPr="007F5690">
              <w:t>a clinical diagnosis of VHL syndrome and</w:t>
            </w:r>
            <w:r w:rsidRPr="007F5690">
              <w:rPr>
                <w:lang w:eastAsia="en-US"/>
              </w:rPr>
              <w:t>:</w:t>
            </w:r>
          </w:p>
          <w:p w:rsidR="003304F8" w:rsidRPr="007F5690" w:rsidRDefault="003304F8" w:rsidP="003304F8">
            <w:pPr>
              <w:pStyle w:val="Tablei"/>
            </w:pPr>
            <w:r w:rsidRPr="007F5690">
              <w:t>(i) a family history of VHL syndrome and one of the following:</w:t>
            </w:r>
          </w:p>
          <w:p w:rsidR="003304F8" w:rsidRPr="007F5690" w:rsidRDefault="003304F8" w:rsidP="003304F8">
            <w:pPr>
              <w:pStyle w:val="TableAA"/>
            </w:pPr>
            <w:r w:rsidRPr="007F5690">
              <w:t>(A) haemangioblastoma (retinal or central nervous system);</w:t>
            </w:r>
          </w:p>
          <w:p w:rsidR="003304F8" w:rsidRPr="007F5690" w:rsidRDefault="003304F8" w:rsidP="003304F8">
            <w:pPr>
              <w:pStyle w:val="TableAA"/>
              <w:rPr>
                <w:szCs w:val="22"/>
              </w:rPr>
            </w:pPr>
            <w:r w:rsidRPr="007F5690">
              <w:rPr>
                <w:szCs w:val="22"/>
              </w:rPr>
              <w:t xml:space="preserve">(B) </w:t>
            </w:r>
            <w:r w:rsidRPr="007F5690">
              <w:t>phaeochromocytoma</w:t>
            </w:r>
            <w:r w:rsidRPr="007F5690">
              <w:rPr>
                <w:szCs w:val="22"/>
              </w:rPr>
              <w:t>;</w:t>
            </w:r>
          </w:p>
          <w:p w:rsidR="003304F8" w:rsidRPr="007F5690" w:rsidRDefault="003304F8" w:rsidP="003304F8">
            <w:pPr>
              <w:pStyle w:val="TableAA"/>
              <w:rPr>
                <w:szCs w:val="22"/>
              </w:rPr>
            </w:pPr>
            <w:r w:rsidRPr="007F5690">
              <w:rPr>
                <w:szCs w:val="22"/>
              </w:rPr>
              <w:t>(C) renal cell carcinoma; or</w:t>
            </w:r>
          </w:p>
          <w:p w:rsidR="003304F8" w:rsidRPr="007F5690" w:rsidRDefault="003304F8" w:rsidP="003304F8">
            <w:pPr>
              <w:pStyle w:val="Tablei"/>
            </w:pPr>
            <w:r w:rsidRPr="007F5690">
              <w:t>(ii) 2 or more haemangioblastomas; or</w:t>
            </w:r>
          </w:p>
          <w:p w:rsidR="003304F8" w:rsidRPr="007F5690" w:rsidRDefault="003304F8" w:rsidP="003304F8">
            <w:pPr>
              <w:pStyle w:val="Tablei"/>
            </w:pPr>
            <w:r w:rsidRPr="007F5690">
              <w:t>(iii) one haemangioblastoma and a tumour or a cyst of:</w:t>
            </w:r>
          </w:p>
          <w:p w:rsidR="003304F8" w:rsidRPr="007F5690" w:rsidRDefault="003304F8" w:rsidP="003304F8">
            <w:pPr>
              <w:pStyle w:val="TableAA"/>
              <w:rPr>
                <w:szCs w:val="22"/>
              </w:rPr>
            </w:pPr>
            <w:r w:rsidRPr="007F5690">
              <w:t>(</w:t>
            </w:r>
            <w:r w:rsidRPr="007F5690">
              <w:rPr>
                <w:szCs w:val="22"/>
              </w:rPr>
              <w:t>A) the adrenal gland; or</w:t>
            </w:r>
          </w:p>
          <w:p w:rsidR="003304F8" w:rsidRPr="007F5690" w:rsidRDefault="003304F8" w:rsidP="003304F8">
            <w:pPr>
              <w:pStyle w:val="TableAA"/>
              <w:rPr>
                <w:szCs w:val="22"/>
              </w:rPr>
            </w:pPr>
            <w:r w:rsidRPr="007F5690">
              <w:rPr>
                <w:szCs w:val="22"/>
              </w:rPr>
              <w:t>(B) the kidney; or</w:t>
            </w:r>
          </w:p>
          <w:p w:rsidR="003304F8" w:rsidRPr="007F5690" w:rsidRDefault="003304F8" w:rsidP="003304F8">
            <w:pPr>
              <w:pStyle w:val="TableAA"/>
              <w:rPr>
                <w:szCs w:val="22"/>
              </w:rPr>
            </w:pPr>
            <w:r w:rsidRPr="007F5690">
              <w:rPr>
                <w:szCs w:val="22"/>
              </w:rPr>
              <w:t>(C) the pancreas; or</w:t>
            </w:r>
          </w:p>
          <w:p w:rsidR="003304F8" w:rsidRPr="007F5690" w:rsidRDefault="003304F8" w:rsidP="003304F8">
            <w:pPr>
              <w:pStyle w:val="TableAA"/>
              <w:rPr>
                <w:szCs w:val="22"/>
              </w:rPr>
            </w:pPr>
            <w:r w:rsidRPr="007F5690">
              <w:rPr>
                <w:szCs w:val="22"/>
              </w:rPr>
              <w:t xml:space="preserve">(D) </w:t>
            </w:r>
            <w:r w:rsidRPr="007F5690">
              <w:t>the</w:t>
            </w:r>
            <w:r w:rsidRPr="007F5690">
              <w:rPr>
                <w:szCs w:val="22"/>
              </w:rPr>
              <w:t xml:space="preserve"> epididymis; or</w:t>
            </w:r>
          </w:p>
          <w:p w:rsidR="003304F8" w:rsidRPr="007F5690" w:rsidRDefault="003304F8" w:rsidP="003304F8">
            <w:pPr>
              <w:pStyle w:val="TableAA"/>
              <w:rPr>
                <w:szCs w:val="22"/>
              </w:rPr>
            </w:pPr>
            <w:r w:rsidRPr="007F5690">
              <w:rPr>
                <w:szCs w:val="22"/>
              </w:rPr>
              <w:t>(E) a broad ligament (other than epididymal and single renal cysts, which are common in the general population); or</w:t>
            </w:r>
          </w:p>
          <w:p w:rsidR="003304F8" w:rsidRPr="007F5690" w:rsidRDefault="003304F8" w:rsidP="003304F8">
            <w:pPr>
              <w:pStyle w:val="Tablea"/>
            </w:pPr>
            <w:r w:rsidRPr="007F5690">
              <w:rPr>
                <w:lang w:eastAsia="en-US"/>
              </w:rPr>
              <w:t xml:space="preserve">(b) in a patient presenting with one or more of the following clinical features suggestive of </w:t>
            </w:r>
            <w:r w:rsidRPr="007F5690">
              <w:t>VHL syndrome</w:t>
            </w:r>
            <w:r w:rsidRPr="007F5690">
              <w:rPr>
                <w:lang w:eastAsia="en-US"/>
              </w:rPr>
              <w:t>:</w:t>
            </w:r>
          </w:p>
          <w:p w:rsidR="003304F8" w:rsidRPr="007F5690" w:rsidRDefault="003304F8" w:rsidP="003304F8">
            <w:pPr>
              <w:pStyle w:val="Tablei"/>
            </w:pPr>
            <w:r w:rsidRPr="007F5690">
              <w:t>(i) haemangiblastomas of the brain, spinal cord, or retina;</w:t>
            </w:r>
          </w:p>
          <w:p w:rsidR="003304F8" w:rsidRPr="007F5690" w:rsidRDefault="003304F8" w:rsidP="003304F8">
            <w:pPr>
              <w:pStyle w:val="Tablei"/>
            </w:pPr>
            <w:r w:rsidRPr="007F5690">
              <w:t>(ii) phaeochromocytoma;</w:t>
            </w:r>
          </w:p>
          <w:p w:rsidR="003304F8" w:rsidRPr="007F5690" w:rsidRDefault="003304F8" w:rsidP="003304F8">
            <w:pPr>
              <w:pStyle w:val="Tablei"/>
            </w:pPr>
            <w:r w:rsidRPr="007F5690">
              <w:t>(iii) functional extra</w:t>
            </w:r>
            <w:r w:rsidR="007F5690">
              <w:noBreakHyphen/>
            </w:r>
            <w:r w:rsidRPr="007F5690">
              <w:t>adrenal paraganglioma</w:t>
            </w:r>
          </w:p>
        </w:tc>
        <w:tc>
          <w:tcPr>
            <w:tcW w:w="600" w:type="pct"/>
            <w:shd w:val="clear" w:color="auto" w:fill="auto"/>
          </w:tcPr>
          <w:p w:rsidR="003304F8" w:rsidRPr="007F5690" w:rsidRDefault="003304F8" w:rsidP="003304F8">
            <w:pPr>
              <w:pStyle w:val="Tabletext"/>
              <w:jc w:val="right"/>
              <w:rPr>
                <w:snapToGrid w:val="0"/>
              </w:rPr>
            </w:pPr>
            <w:r w:rsidRPr="007F5690">
              <w:rPr>
                <w:snapToGrid w:val="0"/>
              </w:rPr>
              <w:t>600.00</w:t>
            </w:r>
          </w:p>
        </w:tc>
      </w:tr>
      <w:tr w:rsidR="003304F8" w:rsidRPr="007F5690" w:rsidTr="007F5690">
        <w:tblPrEx>
          <w:tblLook w:val="0000" w:firstRow="0" w:lastRow="0" w:firstColumn="0" w:lastColumn="0" w:noHBand="0" w:noVBand="0"/>
        </w:tblPrEx>
        <w:tc>
          <w:tcPr>
            <w:tcW w:w="553" w:type="pct"/>
            <w:tcBorders>
              <w:bottom w:val="single" w:sz="4" w:space="0" w:color="auto"/>
            </w:tcBorders>
            <w:shd w:val="clear" w:color="auto" w:fill="auto"/>
          </w:tcPr>
          <w:p w:rsidR="003304F8" w:rsidRPr="007F5690" w:rsidRDefault="003304F8" w:rsidP="003304F8">
            <w:pPr>
              <w:pStyle w:val="Tabletext"/>
            </w:pPr>
            <w:r w:rsidRPr="007F5690">
              <w:t>73334</w:t>
            </w:r>
          </w:p>
        </w:tc>
        <w:tc>
          <w:tcPr>
            <w:tcW w:w="3847" w:type="pct"/>
            <w:tcBorders>
              <w:bottom w:val="single" w:sz="4" w:space="0" w:color="auto"/>
            </w:tcBorders>
            <w:shd w:val="clear" w:color="auto" w:fill="auto"/>
          </w:tcPr>
          <w:p w:rsidR="003304F8" w:rsidRPr="007F5690" w:rsidRDefault="003304F8" w:rsidP="003304F8">
            <w:pPr>
              <w:pStyle w:val="Tabletext"/>
            </w:pPr>
            <w:r w:rsidRPr="007F5690">
              <w:t>Detection of germline mutations of the von Hippel</w:t>
            </w:r>
            <w:r w:rsidR="007F5690">
              <w:noBreakHyphen/>
            </w:r>
            <w:r w:rsidRPr="007F5690">
              <w:t>Lindau (VHL) gene in biological relatives of a patient with a known mutation in the VHL gene</w:t>
            </w:r>
          </w:p>
        </w:tc>
        <w:tc>
          <w:tcPr>
            <w:tcW w:w="600" w:type="pct"/>
            <w:tcBorders>
              <w:bottom w:val="single" w:sz="4" w:space="0" w:color="auto"/>
            </w:tcBorders>
            <w:shd w:val="clear" w:color="auto" w:fill="auto"/>
          </w:tcPr>
          <w:p w:rsidR="003304F8" w:rsidRPr="007F5690" w:rsidRDefault="003304F8" w:rsidP="003304F8">
            <w:pPr>
              <w:pStyle w:val="Tabletext"/>
              <w:jc w:val="right"/>
              <w:rPr>
                <w:snapToGrid w:val="0"/>
              </w:rPr>
            </w:pPr>
            <w:r w:rsidRPr="007F5690">
              <w:t>340.00</w:t>
            </w:r>
          </w:p>
        </w:tc>
      </w:tr>
      <w:tr w:rsidR="003304F8" w:rsidRPr="007F5690" w:rsidTr="00B71EFD">
        <w:tblPrEx>
          <w:tblLook w:val="0000" w:firstRow="0" w:lastRow="0" w:firstColumn="0" w:lastColumn="0" w:noHBand="0" w:noVBand="0"/>
        </w:tblPrEx>
        <w:tc>
          <w:tcPr>
            <w:tcW w:w="553" w:type="pct"/>
            <w:shd w:val="clear" w:color="auto" w:fill="auto"/>
          </w:tcPr>
          <w:p w:rsidR="003304F8" w:rsidRPr="007F5690" w:rsidRDefault="003304F8" w:rsidP="003304F8">
            <w:pPr>
              <w:pStyle w:val="Tabletext"/>
            </w:pPr>
            <w:r w:rsidRPr="007F5690">
              <w:t>73335</w:t>
            </w:r>
          </w:p>
        </w:tc>
        <w:tc>
          <w:tcPr>
            <w:tcW w:w="3847" w:type="pct"/>
            <w:shd w:val="clear" w:color="auto" w:fill="auto"/>
          </w:tcPr>
          <w:p w:rsidR="003304F8" w:rsidRPr="007F5690" w:rsidRDefault="003304F8" w:rsidP="003304F8">
            <w:pPr>
              <w:pStyle w:val="Tabletext"/>
            </w:pPr>
            <w:r w:rsidRPr="007F5690">
              <w:t>Detection of somatic mutations of the von Hippel</w:t>
            </w:r>
            <w:r w:rsidR="007F5690">
              <w:noBreakHyphen/>
            </w:r>
            <w:r w:rsidRPr="007F5690">
              <w:t>Lindau (VHL) gene in a patient with:</w:t>
            </w:r>
          </w:p>
          <w:p w:rsidR="003304F8" w:rsidRPr="007F5690" w:rsidRDefault="003304F8" w:rsidP="003304F8">
            <w:pPr>
              <w:pStyle w:val="Tablea"/>
            </w:pPr>
            <w:r w:rsidRPr="007F5690">
              <w:t xml:space="preserve">(a) 2 or </w:t>
            </w:r>
            <w:r w:rsidRPr="007F5690">
              <w:rPr>
                <w:lang w:eastAsia="en-US"/>
              </w:rPr>
              <w:t>more</w:t>
            </w:r>
            <w:r w:rsidRPr="007F5690">
              <w:t xml:space="preserve"> tumours comprising:</w:t>
            </w:r>
          </w:p>
          <w:p w:rsidR="003304F8" w:rsidRPr="007F5690" w:rsidRDefault="003304F8" w:rsidP="003304F8">
            <w:pPr>
              <w:pStyle w:val="Tablei"/>
            </w:pPr>
            <w:r w:rsidRPr="007F5690">
              <w:t>(i) 2 or more haemangioblastomas, or</w:t>
            </w:r>
          </w:p>
          <w:p w:rsidR="003304F8" w:rsidRPr="007F5690" w:rsidRDefault="003304F8" w:rsidP="003304F8">
            <w:pPr>
              <w:pStyle w:val="Tablei"/>
            </w:pPr>
            <w:r w:rsidRPr="007F5690">
              <w:t>(ii) one haemangioblastomas and a tumour of:</w:t>
            </w:r>
          </w:p>
          <w:p w:rsidR="003304F8" w:rsidRPr="007F5690" w:rsidRDefault="003304F8" w:rsidP="003304F8">
            <w:pPr>
              <w:pStyle w:val="TableAA"/>
              <w:rPr>
                <w:szCs w:val="22"/>
              </w:rPr>
            </w:pPr>
            <w:r w:rsidRPr="007F5690">
              <w:t>(</w:t>
            </w:r>
            <w:r w:rsidRPr="007F5690">
              <w:rPr>
                <w:szCs w:val="22"/>
              </w:rPr>
              <w:t xml:space="preserve">A) the </w:t>
            </w:r>
            <w:r w:rsidRPr="007F5690">
              <w:t>adrenal</w:t>
            </w:r>
            <w:r w:rsidRPr="007F5690">
              <w:rPr>
                <w:szCs w:val="22"/>
              </w:rPr>
              <w:t xml:space="preserve"> gland; or</w:t>
            </w:r>
          </w:p>
          <w:p w:rsidR="003304F8" w:rsidRPr="007F5690" w:rsidRDefault="003304F8" w:rsidP="003304F8">
            <w:pPr>
              <w:pStyle w:val="TableAA"/>
              <w:rPr>
                <w:szCs w:val="22"/>
              </w:rPr>
            </w:pPr>
            <w:r w:rsidRPr="007F5690">
              <w:rPr>
                <w:szCs w:val="22"/>
              </w:rPr>
              <w:t xml:space="preserve">(B) the </w:t>
            </w:r>
            <w:r w:rsidRPr="007F5690">
              <w:t>kidney</w:t>
            </w:r>
            <w:r w:rsidRPr="007F5690">
              <w:rPr>
                <w:szCs w:val="22"/>
              </w:rPr>
              <w:t>; or</w:t>
            </w:r>
          </w:p>
          <w:p w:rsidR="003304F8" w:rsidRPr="007F5690" w:rsidRDefault="003304F8" w:rsidP="003304F8">
            <w:pPr>
              <w:pStyle w:val="TableAA"/>
              <w:rPr>
                <w:szCs w:val="22"/>
              </w:rPr>
            </w:pPr>
            <w:r w:rsidRPr="007F5690">
              <w:rPr>
                <w:szCs w:val="22"/>
              </w:rPr>
              <w:t xml:space="preserve">(C) the </w:t>
            </w:r>
            <w:r w:rsidRPr="007F5690">
              <w:t>pancreas</w:t>
            </w:r>
            <w:r w:rsidRPr="007F5690">
              <w:rPr>
                <w:szCs w:val="22"/>
              </w:rPr>
              <w:t>; or</w:t>
            </w:r>
          </w:p>
          <w:p w:rsidR="003304F8" w:rsidRPr="007F5690" w:rsidRDefault="003304F8" w:rsidP="003304F8">
            <w:pPr>
              <w:pStyle w:val="TableAA"/>
              <w:rPr>
                <w:szCs w:val="22"/>
              </w:rPr>
            </w:pPr>
            <w:r w:rsidRPr="007F5690">
              <w:rPr>
                <w:szCs w:val="22"/>
              </w:rPr>
              <w:t xml:space="preserve">(D) the </w:t>
            </w:r>
            <w:r w:rsidRPr="007F5690">
              <w:t>epididymis</w:t>
            </w:r>
            <w:r w:rsidRPr="007F5690">
              <w:rPr>
                <w:szCs w:val="22"/>
              </w:rPr>
              <w:t>; and</w:t>
            </w:r>
          </w:p>
          <w:p w:rsidR="003304F8" w:rsidRPr="007F5690" w:rsidRDefault="003304F8" w:rsidP="003304F8">
            <w:pPr>
              <w:pStyle w:val="Tablea"/>
            </w:pPr>
            <w:r w:rsidRPr="007F5690">
              <w:t>(b) no germline mutations of the VHL gene identified by genetic testing</w:t>
            </w:r>
          </w:p>
        </w:tc>
        <w:tc>
          <w:tcPr>
            <w:tcW w:w="600" w:type="pct"/>
            <w:shd w:val="clear" w:color="auto" w:fill="auto"/>
          </w:tcPr>
          <w:p w:rsidR="003304F8" w:rsidRPr="007F5690" w:rsidRDefault="003304F8" w:rsidP="003304F8">
            <w:pPr>
              <w:pStyle w:val="Tabletext"/>
              <w:jc w:val="right"/>
              <w:rPr>
                <w:snapToGrid w:val="0"/>
              </w:rPr>
            </w:pPr>
            <w:r w:rsidRPr="007F5690">
              <w:t>470.00</w:t>
            </w:r>
          </w:p>
        </w:tc>
      </w:tr>
      <w:tr w:rsidR="003304F8" w:rsidRPr="007F5690" w:rsidTr="007F5690">
        <w:tblPrEx>
          <w:tblLook w:val="0000" w:firstRow="0" w:lastRow="0" w:firstColumn="0" w:lastColumn="0" w:noHBand="0" w:noVBand="0"/>
        </w:tblPrEx>
        <w:trPr>
          <w:trHeight w:val="540"/>
        </w:trPr>
        <w:tc>
          <w:tcPr>
            <w:tcW w:w="553" w:type="pct"/>
            <w:shd w:val="clear" w:color="auto" w:fill="auto"/>
          </w:tcPr>
          <w:p w:rsidR="003304F8" w:rsidRPr="007F5690" w:rsidRDefault="003304F8" w:rsidP="003304F8">
            <w:pPr>
              <w:pStyle w:val="Tabletext"/>
            </w:pPr>
            <w:r w:rsidRPr="007F5690">
              <w:t>73337</w:t>
            </w:r>
          </w:p>
        </w:tc>
        <w:tc>
          <w:tcPr>
            <w:tcW w:w="3847" w:type="pct"/>
            <w:shd w:val="clear" w:color="auto" w:fill="auto"/>
          </w:tcPr>
          <w:p w:rsidR="003304F8" w:rsidRPr="007F5690" w:rsidRDefault="003304F8" w:rsidP="003304F8">
            <w:pPr>
              <w:pStyle w:val="Tabletext"/>
            </w:pPr>
            <w:r w:rsidRPr="007F5690">
              <w:t>A test of tumour tissue from a patient diagnosed with non</w:t>
            </w:r>
            <w:r w:rsidR="007F5690">
              <w:noBreakHyphen/>
            </w:r>
            <w:r w:rsidRPr="007F5690">
              <w:t>small cell lung cancer, shown to have non</w:t>
            </w:r>
            <w:r w:rsidR="007F5690">
              <w:noBreakHyphen/>
            </w:r>
            <w:r w:rsidRPr="007F5690">
              <w:t>squamous histology or histology not otherwise specified, requested by, or on behalf of, a specialist or consultant physician, to determine if the requirements relating to epidermal growth factor receptor (EGFR) gene status for access to erlotinib or gefitinib under the Pharmaceutical Benefits Scheme are fulfilled</w:t>
            </w:r>
          </w:p>
        </w:tc>
        <w:tc>
          <w:tcPr>
            <w:tcW w:w="600" w:type="pct"/>
            <w:shd w:val="clear" w:color="auto" w:fill="auto"/>
          </w:tcPr>
          <w:p w:rsidR="003304F8" w:rsidRPr="007F5690" w:rsidRDefault="003304F8" w:rsidP="003304F8">
            <w:pPr>
              <w:pStyle w:val="Tabletext"/>
              <w:jc w:val="right"/>
            </w:pPr>
            <w:r w:rsidRPr="007F5690">
              <w:t>397.35</w:t>
            </w:r>
          </w:p>
        </w:tc>
      </w:tr>
      <w:tr w:rsidR="003304F8" w:rsidRPr="007F5690" w:rsidTr="001258A3">
        <w:tblPrEx>
          <w:tblLook w:val="0000" w:firstRow="0" w:lastRow="0" w:firstColumn="0" w:lastColumn="0" w:noHBand="0" w:noVBand="0"/>
        </w:tblPrEx>
        <w:trPr>
          <w:cantSplit/>
          <w:trHeight w:val="540"/>
        </w:trPr>
        <w:tc>
          <w:tcPr>
            <w:tcW w:w="553" w:type="pct"/>
            <w:shd w:val="clear" w:color="auto" w:fill="auto"/>
          </w:tcPr>
          <w:p w:rsidR="003304F8" w:rsidRPr="007F5690" w:rsidRDefault="003304F8" w:rsidP="003304F8">
            <w:pPr>
              <w:pStyle w:val="Tabletext"/>
            </w:pPr>
            <w:r w:rsidRPr="007F5690">
              <w:t>73338</w:t>
            </w:r>
          </w:p>
        </w:tc>
        <w:tc>
          <w:tcPr>
            <w:tcW w:w="3847" w:type="pct"/>
            <w:shd w:val="clear" w:color="auto" w:fill="auto"/>
          </w:tcPr>
          <w:p w:rsidR="003304F8" w:rsidRPr="007F5690" w:rsidRDefault="003304F8" w:rsidP="003304F8">
            <w:pPr>
              <w:pStyle w:val="Tabletext"/>
            </w:pPr>
            <w:r w:rsidRPr="007F5690">
              <w:t>A test of tumour tissue from a patient with metastatic colorectal cancer (stage IV), requested by a specialist or consultant physician, to determine if the requirements relating to rat sarcoma oncogene (RAS) gene mutation status for access to cetuximab or panitumumab under the Pharmaceutical Benefits Scheme are fulfilled, if:</w:t>
            </w:r>
          </w:p>
          <w:p w:rsidR="003304F8" w:rsidRPr="007F5690" w:rsidRDefault="003304F8" w:rsidP="003304F8">
            <w:pPr>
              <w:pStyle w:val="Tablea"/>
            </w:pPr>
            <w:r w:rsidRPr="007F5690">
              <w:t>(a) the test is conducted for all clinically relevant mutations on KRAS exons 2, 3 and 4 and NRAS exons 2, 3, and 4; or</w:t>
            </w:r>
          </w:p>
          <w:p w:rsidR="003304F8" w:rsidRPr="007F5690" w:rsidRDefault="003304F8" w:rsidP="003304F8">
            <w:pPr>
              <w:pStyle w:val="Tabletext"/>
            </w:pPr>
            <w:r w:rsidRPr="007F5690">
              <w:t>(b) a RAS mutation is found</w:t>
            </w:r>
          </w:p>
        </w:tc>
        <w:tc>
          <w:tcPr>
            <w:tcW w:w="600" w:type="pct"/>
            <w:shd w:val="clear" w:color="auto" w:fill="auto"/>
          </w:tcPr>
          <w:p w:rsidR="003304F8" w:rsidRPr="007F5690" w:rsidRDefault="003304F8" w:rsidP="003304F8">
            <w:pPr>
              <w:pStyle w:val="Tabletext"/>
              <w:jc w:val="right"/>
            </w:pPr>
            <w:r w:rsidRPr="007F5690">
              <w:t>362.60</w:t>
            </w:r>
          </w:p>
        </w:tc>
      </w:tr>
      <w:tr w:rsidR="003304F8" w:rsidRPr="007F5690" w:rsidTr="007F5690">
        <w:tblPrEx>
          <w:tblLook w:val="0000" w:firstRow="0" w:lastRow="0" w:firstColumn="0" w:lastColumn="0" w:noHBand="0" w:noVBand="0"/>
        </w:tblPrEx>
        <w:trPr>
          <w:trHeight w:val="540"/>
        </w:trPr>
        <w:tc>
          <w:tcPr>
            <w:tcW w:w="553" w:type="pct"/>
            <w:shd w:val="clear" w:color="auto" w:fill="auto"/>
          </w:tcPr>
          <w:p w:rsidR="003304F8" w:rsidRPr="007F5690" w:rsidRDefault="003304F8" w:rsidP="003304F8">
            <w:pPr>
              <w:pStyle w:val="Tabletext"/>
            </w:pPr>
            <w:r w:rsidRPr="007F5690">
              <w:t>73339</w:t>
            </w:r>
          </w:p>
        </w:tc>
        <w:tc>
          <w:tcPr>
            <w:tcW w:w="3847" w:type="pct"/>
            <w:shd w:val="clear" w:color="auto" w:fill="auto"/>
          </w:tcPr>
          <w:p w:rsidR="003304F8" w:rsidRPr="007F5690" w:rsidRDefault="003304F8" w:rsidP="003304F8">
            <w:pPr>
              <w:pStyle w:val="Tabletext"/>
            </w:pPr>
            <w:r w:rsidRPr="007F5690">
              <w:t>Detection of germline mutations in the RET gene in patients with a suspected clinical diagnosis of multiple endocrine neoplasia type 2 (MEN2) requested by a specialist or consultant physician who manages the treatment of the patient—one test</w:t>
            </w:r>
          </w:p>
        </w:tc>
        <w:tc>
          <w:tcPr>
            <w:tcW w:w="600" w:type="pct"/>
            <w:shd w:val="clear" w:color="auto" w:fill="auto"/>
          </w:tcPr>
          <w:p w:rsidR="003304F8" w:rsidRPr="007F5690" w:rsidRDefault="003304F8" w:rsidP="003304F8">
            <w:pPr>
              <w:pStyle w:val="Tabletext"/>
              <w:jc w:val="right"/>
            </w:pPr>
            <w:r w:rsidRPr="007F5690">
              <w:t>400.00</w:t>
            </w:r>
          </w:p>
        </w:tc>
      </w:tr>
      <w:tr w:rsidR="003304F8" w:rsidRPr="007F5690" w:rsidTr="007F5690">
        <w:tblPrEx>
          <w:tblLook w:val="0000" w:firstRow="0" w:lastRow="0" w:firstColumn="0" w:lastColumn="0" w:noHBand="0" w:noVBand="0"/>
        </w:tblPrEx>
        <w:trPr>
          <w:trHeight w:val="540"/>
        </w:trPr>
        <w:tc>
          <w:tcPr>
            <w:tcW w:w="553" w:type="pct"/>
            <w:tcBorders>
              <w:bottom w:val="single" w:sz="12" w:space="0" w:color="auto"/>
            </w:tcBorders>
            <w:shd w:val="clear" w:color="auto" w:fill="auto"/>
          </w:tcPr>
          <w:p w:rsidR="003304F8" w:rsidRPr="007F5690" w:rsidRDefault="003304F8" w:rsidP="003304F8">
            <w:pPr>
              <w:pStyle w:val="Tabletext"/>
            </w:pPr>
            <w:r w:rsidRPr="007F5690">
              <w:t>73340</w:t>
            </w:r>
          </w:p>
        </w:tc>
        <w:tc>
          <w:tcPr>
            <w:tcW w:w="3847" w:type="pct"/>
            <w:tcBorders>
              <w:bottom w:val="single" w:sz="12" w:space="0" w:color="auto"/>
            </w:tcBorders>
            <w:shd w:val="clear" w:color="auto" w:fill="auto"/>
          </w:tcPr>
          <w:p w:rsidR="003304F8" w:rsidRPr="007F5690" w:rsidRDefault="003304F8" w:rsidP="003304F8">
            <w:pPr>
              <w:pStyle w:val="Tabletext"/>
            </w:pPr>
            <w:r w:rsidRPr="007F5690">
              <w:t>Detection of a known mutation in the RET gene in an asymptomatic relative of a patient with a documented pathogenic germline RET mutation requested by a specialist or consultant physician who manages the treatment of the patient—one test</w:t>
            </w:r>
          </w:p>
        </w:tc>
        <w:tc>
          <w:tcPr>
            <w:tcW w:w="600" w:type="pct"/>
            <w:tcBorders>
              <w:bottom w:val="single" w:sz="12" w:space="0" w:color="auto"/>
            </w:tcBorders>
            <w:shd w:val="clear" w:color="auto" w:fill="auto"/>
          </w:tcPr>
          <w:p w:rsidR="003304F8" w:rsidRPr="007F5690" w:rsidRDefault="003304F8" w:rsidP="003304F8">
            <w:pPr>
              <w:pStyle w:val="Tabletext"/>
              <w:jc w:val="right"/>
            </w:pPr>
            <w:r w:rsidRPr="007F5690">
              <w:t>200.00</w:t>
            </w:r>
          </w:p>
        </w:tc>
      </w:tr>
    </w:tbl>
    <w:p w:rsidR="003304F8" w:rsidRPr="007F5690" w:rsidRDefault="003304F8" w:rsidP="003304F8">
      <w:pPr>
        <w:pStyle w:val="ActHead3"/>
      </w:pPr>
      <w:bookmarkStart w:id="57" w:name="_Toc481154649"/>
      <w:r w:rsidRPr="007F5690">
        <w:rPr>
          <w:rStyle w:val="CharDivNo"/>
        </w:rPr>
        <w:t>Division</w:t>
      </w:r>
      <w:r w:rsidR="007F5690" w:rsidRPr="007F5690">
        <w:rPr>
          <w:rStyle w:val="CharDivNo"/>
        </w:rPr>
        <w:t> </w:t>
      </w:r>
      <w:r w:rsidRPr="007F5690">
        <w:rPr>
          <w:rStyle w:val="CharDivNo"/>
        </w:rPr>
        <w:t>2.8</w:t>
      </w:r>
      <w:r w:rsidRPr="007F5690">
        <w:t>—</w:t>
      </w:r>
      <w:r w:rsidRPr="007F5690">
        <w:rPr>
          <w:rStyle w:val="CharDivText"/>
        </w:rPr>
        <w:t>Group P8: infertility and pregnancy tests</w:t>
      </w:r>
      <w:bookmarkEnd w:id="57"/>
    </w:p>
    <w:p w:rsidR="003304F8" w:rsidRPr="007F5690" w:rsidRDefault="003304F8" w:rsidP="003304F8">
      <w:pPr>
        <w:pStyle w:val="ActHead5"/>
      </w:pPr>
      <w:bookmarkStart w:id="58" w:name="_Toc481154650"/>
      <w:r w:rsidRPr="007F5690">
        <w:rPr>
          <w:rStyle w:val="CharSectno"/>
        </w:rPr>
        <w:t>2.8.1</w:t>
      </w:r>
      <w:r w:rsidRPr="007F5690">
        <w:t xml:space="preserve">  Limitation on item</w:t>
      </w:r>
      <w:r w:rsidR="007F5690">
        <w:t> </w:t>
      </w:r>
      <w:r w:rsidRPr="007F5690">
        <w:t>73523</w:t>
      </w:r>
      <w:bookmarkEnd w:id="58"/>
    </w:p>
    <w:p w:rsidR="003304F8" w:rsidRPr="007F5690" w:rsidRDefault="003304F8" w:rsidP="003304F8">
      <w:pPr>
        <w:pStyle w:val="subsection"/>
      </w:pPr>
      <w:r w:rsidRPr="007F5690">
        <w:tab/>
      </w:r>
      <w:r w:rsidRPr="007F5690">
        <w:tab/>
        <w:t>For any particular patient, item</w:t>
      </w:r>
      <w:r w:rsidR="007F5690">
        <w:t> </w:t>
      </w:r>
      <w:r w:rsidRPr="007F5690">
        <w:t>73523 is applicable not more than 4 times in a 12 month period.</w:t>
      </w:r>
    </w:p>
    <w:p w:rsidR="003304F8" w:rsidRPr="007F5690" w:rsidRDefault="003304F8" w:rsidP="003304F8">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23"/>
        <w:gridCol w:w="6520"/>
        <w:gridCol w:w="984"/>
      </w:tblGrid>
      <w:tr w:rsidR="003304F8" w:rsidRPr="007F5690" w:rsidTr="007F5690">
        <w:trPr>
          <w:tblHeader/>
        </w:trPr>
        <w:tc>
          <w:tcPr>
            <w:tcW w:w="5000" w:type="pct"/>
            <w:gridSpan w:val="3"/>
            <w:tcBorders>
              <w:top w:val="single" w:sz="12" w:space="0" w:color="auto"/>
              <w:bottom w:val="single" w:sz="6" w:space="0" w:color="auto"/>
            </w:tcBorders>
            <w:shd w:val="clear" w:color="auto" w:fill="auto"/>
          </w:tcPr>
          <w:p w:rsidR="003304F8" w:rsidRPr="007F5690" w:rsidRDefault="003304F8" w:rsidP="003304F8">
            <w:pPr>
              <w:pStyle w:val="TableHeading"/>
            </w:pPr>
            <w:r w:rsidRPr="007F5690">
              <w:t>Group P8—Infertility and pregnancy tests</w:t>
            </w:r>
          </w:p>
        </w:tc>
      </w:tr>
      <w:tr w:rsidR="003304F8" w:rsidRPr="007F5690" w:rsidTr="007F5690">
        <w:tblPrEx>
          <w:tblLook w:val="0000" w:firstRow="0" w:lastRow="0" w:firstColumn="0" w:lastColumn="0" w:noHBand="0" w:noVBand="0"/>
        </w:tblPrEx>
        <w:trPr>
          <w:tblHeader/>
        </w:trPr>
        <w:tc>
          <w:tcPr>
            <w:tcW w:w="600"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Item</w:t>
            </w:r>
          </w:p>
        </w:tc>
        <w:tc>
          <w:tcPr>
            <w:tcW w:w="3823"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Pathology service</w:t>
            </w:r>
          </w:p>
        </w:tc>
        <w:tc>
          <w:tcPr>
            <w:tcW w:w="577" w:type="pct"/>
            <w:tcBorders>
              <w:top w:val="single" w:sz="6" w:space="0" w:color="auto"/>
              <w:bottom w:val="single" w:sz="12" w:space="0" w:color="auto"/>
            </w:tcBorders>
            <w:shd w:val="clear" w:color="auto" w:fill="auto"/>
          </w:tcPr>
          <w:p w:rsidR="003304F8" w:rsidRPr="007F5690" w:rsidRDefault="003304F8" w:rsidP="003304F8">
            <w:pPr>
              <w:pStyle w:val="TableHeading"/>
              <w:jc w:val="right"/>
            </w:pPr>
            <w:r w:rsidRPr="007F5690">
              <w:t>Fee ($)</w:t>
            </w:r>
          </w:p>
        </w:tc>
      </w:tr>
      <w:tr w:rsidR="003304F8" w:rsidRPr="007F5690" w:rsidTr="007F5690">
        <w:tblPrEx>
          <w:tblLook w:val="0000" w:firstRow="0" w:lastRow="0" w:firstColumn="0" w:lastColumn="0" w:noHBand="0" w:noVBand="0"/>
        </w:tblPrEx>
        <w:tc>
          <w:tcPr>
            <w:tcW w:w="600" w:type="pct"/>
            <w:tcBorders>
              <w:top w:val="single" w:sz="12" w:space="0" w:color="auto"/>
            </w:tcBorders>
            <w:shd w:val="clear" w:color="auto" w:fill="auto"/>
          </w:tcPr>
          <w:p w:rsidR="003304F8" w:rsidRPr="007F5690" w:rsidRDefault="003304F8" w:rsidP="003304F8">
            <w:pPr>
              <w:pStyle w:val="Tabletext"/>
            </w:pPr>
            <w:r w:rsidRPr="007F5690">
              <w:t>73521</w:t>
            </w:r>
          </w:p>
        </w:tc>
        <w:tc>
          <w:tcPr>
            <w:tcW w:w="3823" w:type="pct"/>
            <w:tcBorders>
              <w:top w:val="single" w:sz="12" w:space="0" w:color="auto"/>
            </w:tcBorders>
            <w:shd w:val="clear" w:color="auto" w:fill="auto"/>
          </w:tcPr>
          <w:p w:rsidR="003304F8" w:rsidRPr="007F5690" w:rsidRDefault="003304F8" w:rsidP="003304F8">
            <w:pPr>
              <w:pStyle w:val="Tabletext"/>
            </w:pPr>
            <w:r w:rsidRPr="007F5690">
              <w:t>Semen examination for presence of spermatozoa or examination of cervical mucus for spermatozoa (Huhner’s test)</w:t>
            </w:r>
          </w:p>
        </w:tc>
        <w:tc>
          <w:tcPr>
            <w:tcW w:w="577" w:type="pct"/>
            <w:tcBorders>
              <w:top w:val="single" w:sz="12" w:space="0" w:color="auto"/>
            </w:tcBorders>
            <w:shd w:val="clear" w:color="auto" w:fill="auto"/>
          </w:tcPr>
          <w:p w:rsidR="003304F8" w:rsidRPr="007F5690" w:rsidRDefault="003304F8" w:rsidP="003304F8">
            <w:pPr>
              <w:pStyle w:val="Tabletext"/>
              <w:jc w:val="right"/>
            </w:pPr>
            <w:r w:rsidRPr="007F5690">
              <w:t>9.70</w:t>
            </w:r>
          </w:p>
        </w:tc>
      </w:tr>
      <w:tr w:rsidR="003304F8" w:rsidRPr="007F5690" w:rsidDel="006C6BF8" w:rsidTr="007F5690">
        <w:tblPrEx>
          <w:tblLook w:val="0000" w:firstRow="0" w:lastRow="0" w:firstColumn="0" w:lastColumn="0" w:noHBand="0" w:noVBand="0"/>
        </w:tblPrEx>
        <w:tc>
          <w:tcPr>
            <w:tcW w:w="600" w:type="pct"/>
            <w:shd w:val="clear" w:color="auto" w:fill="auto"/>
          </w:tcPr>
          <w:p w:rsidR="003304F8" w:rsidRPr="007F5690" w:rsidDel="006C6BF8" w:rsidRDefault="003304F8" w:rsidP="003304F8">
            <w:pPr>
              <w:pStyle w:val="Tabletext"/>
            </w:pPr>
            <w:r w:rsidRPr="007F5690">
              <w:t>73523</w:t>
            </w:r>
          </w:p>
        </w:tc>
        <w:tc>
          <w:tcPr>
            <w:tcW w:w="3823" w:type="pct"/>
            <w:shd w:val="clear" w:color="auto" w:fill="auto"/>
          </w:tcPr>
          <w:p w:rsidR="003304F8" w:rsidRPr="007F5690" w:rsidRDefault="003304F8" w:rsidP="003304F8">
            <w:pPr>
              <w:pStyle w:val="Tabletext"/>
            </w:pPr>
            <w:r w:rsidRPr="007F5690">
              <w:t>Semen examination (other than post</w:t>
            </w:r>
            <w:r w:rsidR="007F5690">
              <w:noBreakHyphen/>
            </w:r>
            <w:r w:rsidRPr="007F5690">
              <w:t>vasectomy semen examination), including:</w:t>
            </w:r>
          </w:p>
          <w:p w:rsidR="003304F8" w:rsidRPr="007F5690" w:rsidRDefault="003304F8" w:rsidP="003304F8">
            <w:pPr>
              <w:pStyle w:val="Tablea"/>
            </w:pPr>
            <w:r w:rsidRPr="007F5690">
              <w:t>(a) measurement of volume, sperm count and motility; and</w:t>
            </w:r>
          </w:p>
          <w:p w:rsidR="003304F8" w:rsidRPr="007F5690" w:rsidRDefault="003304F8" w:rsidP="003304F8">
            <w:pPr>
              <w:pStyle w:val="Tablea"/>
            </w:pPr>
            <w:r w:rsidRPr="007F5690">
              <w:t>(b) examination of stained preparations; and</w:t>
            </w:r>
          </w:p>
          <w:p w:rsidR="003304F8" w:rsidRPr="007F5690" w:rsidRDefault="003304F8" w:rsidP="003304F8">
            <w:pPr>
              <w:pStyle w:val="Tablea"/>
            </w:pPr>
            <w:r w:rsidRPr="007F5690">
              <w:t>(c) morphology; and</w:t>
            </w:r>
          </w:p>
          <w:p w:rsidR="003304F8" w:rsidRPr="007F5690" w:rsidDel="006C6BF8" w:rsidRDefault="003304F8" w:rsidP="003304F8">
            <w:pPr>
              <w:pStyle w:val="Tablea"/>
            </w:pPr>
            <w:r w:rsidRPr="007F5690">
              <w:t>(d) (if performed) differential count and one or more chemical tests</w:t>
            </w:r>
          </w:p>
        </w:tc>
        <w:tc>
          <w:tcPr>
            <w:tcW w:w="577" w:type="pct"/>
            <w:shd w:val="clear" w:color="auto" w:fill="auto"/>
          </w:tcPr>
          <w:p w:rsidR="003304F8" w:rsidRPr="007F5690" w:rsidDel="006C6BF8" w:rsidRDefault="003304F8" w:rsidP="003304F8">
            <w:pPr>
              <w:pStyle w:val="Tabletext"/>
              <w:jc w:val="right"/>
              <w:rPr>
                <w:snapToGrid w:val="0"/>
              </w:rPr>
            </w:pPr>
            <w:r w:rsidRPr="007F5690">
              <w:t>41.75</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73525</w:t>
            </w:r>
          </w:p>
        </w:tc>
        <w:tc>
          <w:tcPr>
            <w:tcW w:w="3823" w:type="pct"/>
            <w:shd w:val="clear" w:color="auto" w:fill="auto"/>
          </w:tcPr>
          <w:p w:rsidR="003304F8" w:rsidRPr="007F5690" w:rsidRDefault="003304F8" w:rsidP="003304F8">
            <w:pPr>
              <w:pStyle w:val="Tabletext"/>
            </w:pPr>
            <w:r w:rsidRPr="007F5690">
              <w:t>Sperm antibodies—sperm</w:t>
            </w:r>
            <w:r w:rsidR="007F5690">
              <w:noBreakHyphen/>
            </w:r>
            <w:r w:rsidRPr="007F5690">
              <w:t>penetrating ability—one or more tests</w:t>
            </w:r>
          </w:p>
        </w:tc>
        <w:tc>
          <w:tcPr>
            <w:tcW w:w="577" w:type="pct"/>
            <w:shd w:val="clear" w:color="auto" w:fill="auto"/>
          </w:tcPr>
          <w:p w:rsidR="003304F8" w:rsidRPr="007F5690" w:rsidRDefault="003304F8" w:rsidP="003304F8">
            <w:pPr>
              <w:pStyle w:val="Tabletext"/>
              <w:jc w:val="right"/>
            </w:pPr>
            <w:r w:rsidRPr="007F5690">
              <w:t>28.35</w:t>
            </w:r>
          </w:p>
        </w:tc>
      </w:tr>
      <w:tr w:rsidR="003304F8" w:rsidRPr="007F5690" w:rsidTr="007F5690">
        <w:tblPrEx>
          <w:tblLook w:val="0000" w:firstRow="0" w:lastRow="0" w:firstColumn="0" w:lastColumn="0" w:noHBand="0" w:noVBand="0"/>
        </w:tblPrEx>
        <w:tc>
          <w:tcPr>
            <w:tcW w:w="600" w:type="pct"/>
            <w:tcBorders>
              <w:bottom w:val="single" w:sz="4" w:space="0" w:color="auto"/>
            </w:tcBorders>
            <w:shd w:val="clear" w:color="auto" w:fill="auto"/>
          </w:tcPr>
          <w:p w:rsidR="003304F8" w:rsidRPr="007F5690" w:rsidRDefault="003304F8" w:rsidP="003304F8">
            <w:pPr>
              <w:pStyle w:val="Tabletext"/>
            </w:pPr>
            <w:r w:rsidRPr="007F5690">
              <w:t>73527</w:t>
            </w:r>
          </w:p>
        </w:tc>
        <w:tc>
          <w:tcPr>
            <w:tcW w:w="3823" w:type="pct"/>
            <w:tcBorders>
              <w:bottom w:val="single" w:sz="4" w:space="0" w:color="auto"/>
            </w:tcBorders>
            <w:shd w:val="clear" w:color="auto" w:fill="auto"/>
          </w:tcPr>
          <w:p w:rsidR="003304F8" w:rsidRPr="007F5690" w:rsidRDefault="003304F8" w:rsidP="003304F8">
            <w:pPr>
              <w:pStyle w:val="Tabletext"/>
            </w:pPr>
            <w:r w:rsidRPr="007F5690">
              <w:t>Human chorionic gonadotrophin (HCG)—detection in serum or urine by one or more methods for diagnosis of pregnancy—one or more tests</w:t>
            </w:r>
          </w:p>
        </w:tc>
        <w:tc>
          <w:tcPr>
            <w:tcW w:w="577" w:type="pct"/>
            <w:tcBorders>
              <w:bottom w:val="single" w:sz="4" w:space="0" w:color="auto"/>
            </w:tcBorders>
            <w:shd w:val="clear" w:color="auto" w:fill="auto"/>
          </w:tcPr>
          <w:p w:rsidR="003304F8" w:rsidRPr="007F5690" w:rsidRDefault="003304F8" w:rsidP="003304F8">
            <w:pPr>
              <w:pStyle w:val="Tabletext"/>
              <w:jc w:val="right"/>
            </w:pPr>
            <w:r w:rsidRPr="007F5690">
              <w:t>10.00</w:t>
            </w:r>
          </w:p>
        </w:tc>
      </w:tr>
      <w:tr w:rsidR="003304F8" w:rsidRPr="007F5690" w:rsidTr="007F5690">
        <w:tblPrEx>
          <w:tblLook w:val="0000" w:firstRow="0" w:lastRow="0" w:firstColumn="0" w:lastColumn="0" w:noHBand="0" w:noVBand="0"/>
        </w:tblPrEx>
        <w:tc>
          <w:tcPr>
            <w:tcW w:w="600" w:type="pct"/>
            <w:tcBorders>
              <w:bottom w:val="single" w:sz="12" w:space="0" w:color="auto"/>
            </w:tcBorders>
            <w:shd w:val="clear" w:color="auto" w:fill="auto"/>
          </w:tcPr>
          <w:p w:rsidR="003304F8" w:rsidRPr="007F5690" w:rsidRDefault="003304F8" w:rsidP="003304F8">
            <w:pPr>
              <w:pStyle w:val="Tabletext"/>
            </w:pPr>
            <w:r w:rsidRPr="007F5690">
              <w:t>73529</w:t>
            </w:r>
          </w:p>
        </w:tc>
        <w:tc>
          <w:tcPr>
            <w:tcW w:w="3823" w:type="pct"/>
            <w:tcBorders>
              <w:bottom w:val="single" w:sz="12" w:space="0" w:color="auto"/>
            </w:tcBorders>
            <w:shd w:val="clear" w:color="auto" w:fill="auto"/>
          </w:tcPr>
          <w:p w:rsidR="003304F8" w:rsidRPr="007F5690" w:rsidRDefault="003304F8" w:rsidP="003304F8">
            <w:pPr>
              <w:pStyle w:val="Tabletext"/>
            </w:pPr>
            <w:r w:rsidRPr="007F5690">
              <w:t>Human chorionic gonadotrophin (HCG), quantitation in serum by one or more methods (except by latex, membrane, strip or other pregnancy test kit) for diagnosis of threatened abortion, or follow up of abortion or diagnosis of ectopic pregnancy, including any services performed in item</w:t>
            </w:r>
            <w:r w:rsidR="007F5690">
              <w:t> </w:t>
            </w:r>
            <w:r w:rsidRPr="007F5690">
              <w:t>73527—one test</w:t>
            </w:r>
          </w:p>
        </w:tc>
        <w:tc>
          <w:tcPr>
            <w:tcW w:w="577" w:type="pct"/>
            <w:tcBorders>
              <w:bottom w:val="single" w:sz="12" w:space="0" w:color="auto"/>
            </w:tcBorders>
            <w:shd w:val="clear" w:color="auto" w:fill="auto"/>
          </w:tcPr>
          <w:p w:rsidR="003304F8" w:rsidRPr="007F5690" w:rsidRDefault="003304F8" w:rsidP="003304F8">
            <w:pPr>
              <w:pStyle w:val="Tabletext"/>
              <w:jc w:val="right"/>
            </w:pPr>
            <w:r w:rsidRPr="007F5690">
              <w:t>28.65</w:t>
            </w:r>
          </w:p>
        </w:tc>
      </w:tr>
    </w:tbl>
    <w:p w:rsidR="003304F8" w:rsidRPr="007F5690" w:rsidRDefault="003304F8" w:rsidP="003304F8">
      <w:pPr>
        <w:pStyle w:val="ActHead3"/>
      </w:pPr>
      <w:bookmarkStart w:id="59" w:name="_Toc481154651"/>
      <w:r w:rsidRPr="007F5690">
        <w:rPr>
          <w:rStyle w:val="CharDivNo"/>
        </w:rPr>
        <w:t>Division</w:t>
      </w:r>
      <w:r w:rsidR="007F5690" w:rsidRPr="007F5690">
        <w:rPr>
          <w:rStyle w:val="CharDivNo"/>
        </w:rPr>
        <w:t> </w:t>
      </w:r>
      <w:r w:rsidRPr="007F5690">
        <w:rPr>
          <w:rStyle w:val="CharDivNo"/>
        </w:rPr>
        <w:t>2.9</w:t>
      </w:r>
      <w:r w:rsidRPr="007F5690">
        <w:t>—</w:t>
      </w:r>
      <w:r w:rsidRPr="007F5690">
        <w:rPr>
          <w:rStyle w:val="CharDivText"/>
        </w:rPr>
        <w:t>Group P9: simple basic pathology tests</w:t>
      </w:r>
      <w:bookmarkEnd w:id="59"/>
    </w:p>
    <w:p w:rsidR="003304F8" w:rsidRPr="007F5690" w:rsidRDefault="003304F8" w:rsidP="003304F8">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23"/>
        <w:gridCol w:w="6520"/>
        <w:gridCol w:w="984"/>
      </w:tblGrid>
      <w:tr w:rsidR="003304F8" w:rsidRPr="007F5690" w:rsidTr="007F5690">
        <w:trPr>
          <w:tblHeader/>
        </w:trPr>
        <w:tc>
          <w:tcPr>
            <w:tcW w:w="5000" w:type="pct"/>
            <w:gridSpan w:val="3"/>
            <w:tcBorders>
              <w:top w:val="single" w:sz="12" w:space="0" w:color="auto"/>
              <w:bottom w:val="single" w:sz="6" w:space="0" w:color="auto"/>
            </w:tcBorders>
            <w:shd w:val="clear" w:color="auto" w:fill="auto"/>
          </w:tcPr>
          <w:p w:rsidR="003304F8" w:rsidRPr="007F5690" w:rsidRDefault="003304F8" w:rsidP="003304F8">
            <w:pPr>
              <w:pStyle w:val="TableHeading"/>
            </w:pPr>
            <w:r w:rsidRPr="007F5690">
              <w:t>Group P9—Simple basic pathology tests</w:t>
            </w:r>
          </w:p>
        </w:tc>
      </w:tr>
      <w:tr w:rsidR="003304F8" w:rsidRPr="007F5690" w:rsidTr="007F5690">
        <w:tblPrEx>
          <w:tblLook w:val="0000" w:firstRow="0" w:lastRow="0" w:firstColumn="0" w:lastColumn="0" w:noHBand="0" w:noVBand="0"/>
        </w:tblPrEx>
        <w:trPr>
          <w:tblHeader/>
        </w:trPr>
        <w:tc>
          <w:tcPr>
            <w:tcW w:w="600"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Item</w:t>
            </w:r>
          </w:p>
        </w:tc>
        <w:tc>
          <w:tcPr>
            <w:tcW w:w="3823"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Pathology service</w:t>
            </w:r>
          </w:p>
        </w:tc>
        <w:tc>
          <w:tcPr>
            <w:tcW w:w="577" w:type="pct"/>
            <w:tcBorders>
              <w:top w:val="single" w:sz="6" w:space="0" w:color="auto"/>
              <w:bottom w:val="single" w:sz="12" w:space="0" w:color="auto"/>
            </w:tcBorders>
            <w:shd w:val="clear" w:color="auto" w:fill="auto"/>
          </w:tcPr>
          <w:p w:rsidR="003304F8" w:rsidRPr="007F5690" w:rsidRDefault="003304F8" w:rsidP="003304F8">
            <w:pPr>
              <w:pStyle w:val="TableHeading"/>
              <w:jc w:val="right"/>
            </w:pPr>
            <w:r w:rsidRPr="007F5690">
              <w:t>Fee ($)</w:t>
            </w:r>
          </w:p>
        </w:tc>
      </w:tr>
      <w:tr w:rsidR="003304F8" w:rsidRPr="007F5690" w:rsidTr="007F5690">
        <w:tblPrEx>
          <w:tblLook w:val="0000" w:firstRow="0" w:lastRow="0" w:firstColumn="0" w:lastColumn="0" w:noHBand="0" w:noVBand="0"/>
        </w:tblPrEx>
        <w:tc>
          <w:tcPr>
            <w:tcW w:w="600" w:type="pct"/>
            <w:tcBorders>
              <w:top w:val="single" w:sz="12" w:space="0" w:color="auto"/>
            </w:tcBorders>
            <w:shd w:val="clear" w:color="auto" w:fill="auto"/>
          </w:tcPr>
          <w:p w:rsidR="003304F8" w:rsidRPr="007F5690" w:rsidRDefault="003304F8" w:rsidP="003304F8">
            <w:pPr>
              <w:pStyle w:val="Tabletext"/>
            </w:pPr>
            <w:r w:rsidRPr="007F5690">
              <w:t>73801</w:t>
            </w:r>
          </w:p>
        </w:tc>
        <w:tc>
          <w:tcPr>
            <w:tcW w:w="3823" w:type="pct"/>
            <w:tcBorders>
              <w:top w:val="single" w:sz="12" w:space="0" w:color="auto"/>
            </w:tcBorders>
            <w:shd w:val="clear" w:color="auto" w:fill="auto"/>
          </w:tcPr>
          <w:p w:rsidR="003304F8" w:rsidRPr="007F5690" w:rsidRDefault="003304F8" w:rsidP="003304F8">
            <w:pPr>
              <w:pStyle w:val="Tabletext"/>
            </w:pPr>
            <w:r w:rsidRPr="007F5690">
              <w:t>Semen examination for presence of spermatozoa</w:t>
            </w:r>
          </w:p>
        </w:tc>
        <w:tc>
          <w:tcPr>
            <w:tcW w:w="577" w:type="pct"/>
            <w:tcBorders>
              <w:top w:val="single" w:sz="12" w:space="0" w:color="auto"/>
            </w:tcBorders>
            <w:shd w:val="clear" w:color="auto" w:fill="auto"/>
          </w:tcPr>
          <w:p w:rsidR="003304F8" w:rsidRPr="007F5690" w:rsidRDefault="003304F8" w:rsidP="003304F8">
            <w:pPr>
              <w:pStyle w:val="Tabletext"/>
              <w:jc w:val="right"/>
            </w:pPr>
            <w:r w:rsidRPr="007F5690">
              <w:t>6.90</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73802</w:t>
            </w:r>
          </w:p>
        </w:tc>
        <w:tc>
          <w:tcPr>
            <w:tcW w:w="3823" w:type="pct"/>
            <w:shd w:val="clear" w:color="auto" w:fill="auto"/>
          </w:tcPr>
          <w:p w:rsidR="003304F8" w:rsidRPr="007F5690" w:rsidRDefault="003304F8" w:rsidP="003304F8">
            <w:pPr>
              <w:pStyle w:val="Tabletext"/>
            </w:pPr>
            <w:r w:rsidRPr="007F5690">
              <w:t>Leucocyte count, erythrocyte sedimentation rate, examination of blood film (including differential leucocyte count), haemoglobin, haematocrit or erythrocyte count—one test</w:t>
            </w:r>
          </w:p>
        </w:tc>
        <w:tc>
          <w:tcPr>
            <w:tcW w:w="577" w:type="pct"/>
            <w:shd w:val="clear" w:color="auto" w:fill="auto"/>
          </w:tcPr>
          <w:p w:rsidR="003304F8" w:rsidRPr="007F5690" w:rsidRDefault="003304F8" w:rsidP="003304F8">
            <w:pPr>
              <w:pStyle w:val="Tabletext"/>
              <w:jc w:val="right"/>
            </w:pPr>
            <w:r w:rsidRPr="007F5690">
              <w:t>4.55</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73803</w:t>
            </w:r>
          </w:p>
        </w:tc>
        <w:tc>
          <w:tcPr>
            <w:tcW w:w="3823" w:type="pct"/>
            <w:shd w:val="clear" w:color="auto" w:fill="auto"/>
          </w:tcPr>
          <w:p w:rsidR="003304F8" w:rsidRPr="007F5690" w:rsidRDefault="003304F8" w:rsidP="003304F8">
            <w:pPr>
              <w:pStyle w:val="Tabletext"/>
            </w:pPr>
            <w:r w:rsidRPr="007F5690">
              <w:t>Two tests described in item</w:t>
            </w:r>
            <w:r w:rsidR="007F5690">
              <w:t> </w:t>
            </w:r>
            <w:r w:rsidRPr="007F5690">
              <w:t>73802</w:t>
            </w:r>
          </w:p>
        </w:tc>
        <w:tc>
          <w:tcPr>
            <w:tcW w:w="577" w:type="pct"/>
            <w:shd w:val="clear" w:color="auto" w:fill="auto"/>
          </w:tcPr>
          <w:p w:rsidR="003304F8" w:rsidRPr="007F5690" w:rsidRDefault="003304F8" w:rsidP="003304F8">
            <w:pPr>
              <w:pStyle w:val="Tabletext"/>
              <w:jc w:val="right"/>
            </w:pPr>
            <w:r w:rsidRPr="007F5690">
              <w:t>6.35</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73804</w:t>
            </w:r>
          </w:p>
        </w:tc>
        <w:tc>
          <w:tcPr>
            <w:tcW w:w="3823" w:type="pct"/>
            <w:shd w:val="clear" w:color="auto" w:fill="auto"/>
          </w:tcPr>
          <w:p w:rsidR="003304F8" w:rsidRPr="007F5690" w:rsidRDefault="003304F8" w:rsidP="003304F8">
            <w:pPr>
              <w:pStyle w:val="Tabletext"/>
            </w:pPr>
            <w:r w:rsidRPr="007F5690">
              <w:t>Three or more tests described in item</w:t>
            </w:r>
            <w:r w:rsidR="007F5690">
              <w:t> </w:t>
            </w:r>
            <w:r w:rsidRPr="007F5690">
              <w:t>73802</w:t>
            </w:r>
          </w:p>
        </w:tc>
        <w:tc>
          <w:tcPr>
            <w:tcW w:w="577" w:type="pct"/>
            <w:shd w:val="clear" w:color="auto" w:fill="auto"/>
          </w:tcPr>
          <w:p w:rsidR="003304F8" w:rsidRPr="007F5690" w:rsidRDefault="003304F8" w:rsidP="003304F8">
            <w:pPr>
              <w:pStyle w:val="Tabletext"/>
              <w:jc w:val="right"/>
            </w:pPr>
            <w:r w:rsidRPr="007F5690">
              <w:t>8.15</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73805</w:t>
            </w:r>
          </w:p>
        </w:tc>
        <w:tc>
          <w:tcPr>
            <w:tcW w:w="3823" w:type="pct"/>
            <w:shd w:val="clear" w:color="auto" w:fill="auto"/>
          </w:tcPr>
          <w:p w:rsidR="003304F8" w:rsidRPr="007F5690" w:rsidRDefault="003304F8" w:rsidP="003304F8">
            <w:pPr>
              <w:pStyle w:val="Tabletext"/>
            </w:pPr>
            <w:r w:rsidRPr="007F5690">
              <w:t>Microscopy of urine, whether stained or not, or catalase test</w:t>
            </w:r>
          </w:p>
        </w:tc>
        <w:tc>
          <w:tcPr>
            <w:tcW w:w="577" w:type="pct"/>
            <w:shd w:val="clear" w:color="auto" w:fill="auto"/>
          </w:tcPr>
          <w:p w:rsidR="003304F8" w:rsidRPr="007F5690" w:rsidRDefault="003304F8" w:rsidP="003304F8">
            <w:pPr>
              <w:pStyle w:val="Tabletext"/>
              <w:jc w:val="right"/>
            </w:pPr>
            <w:r w:rsidRPr="007F5690">
              <w:t>4.55</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73806</w:t>
            </w:r>
          </w:p>
        </w:tc>
        <w:tc>
          <w:tcPr>
            <w:tcW w:w="3823" w:type="pct"/>
            <w:shd w:val="clear" w:color="auto" w:fill="auto"/>
          </w:tcPr>
          <w:p w:rsidR="003304F8" w:rsidRPr="007F5690" w:rsidRDefault="003304F8" w:rsidP="003304F8">
            <w:pPr>
              <w:pStyle w:val="Tabletext"/>
            </w:pPr>
            <w:r w:rsidRPr="007F5690">
              <w:t>Pregnancy test by one or more immunochemical methods</w:t>
            </w:r>
          </w:p>
        </w:tc>
        <w:tc>
          <w:tcPr>
            <w:tcW w:w="577" w:type="pct"/>
            <w:shd w:val="clear" w:color="auto" w:fill="auto"/>
          </w:tcPr>
          <w:p w:rsidR="003304F8" w:rsidRPr="007F5690" w:rsidRDefault="003304F8" w:rsidP="003304F8">
            <w:pPr>
              <w:pStyle w:val="Tabletext"/>
              <w:jc w:val="right"/>
            </w:pPr>
            <w:r w:rsidRPr="007F5690">
              <w:t>10.15</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73807</w:t>
            </w:r>
          </w:p>
        </w:tc>
        <w:tc>
          <w:tcPr>
            <w:tcW w:w="3823" w:type="pct"/>
            <w:shd w:val="clear" w:color="auto" w:fill="auto"/>
          </w:tcPr>
          <w:p w:rsidR="003304F8" w:rsidRPr="007F5690" w:rsidRDefault="003304F8" w:rsidP="003304F8">
            <w:pPr>
              <w:pStyle w:val="Tabletext"/>
            </w:pPr>
            <w:r w:rsidRPr="007F5690">
              <w:t>Microscopy for wet film other than urine, including any relevant stain</w:t>
            </w:r>
          </w:p>
        </w:tc>
        <w:tc>
          <w:tcPr>
            <w:tcW w:w="577" w:type="pct"/>
            <w:shd w:val="clear" w:color="auto" w:fill="auto"/>
          </w:tcPr>
          <w:p w:rsidR="003304F8" w:rsidRPr="007F5690" w:rsidRDefault="003304F8" w:rsidP="003304F8">
            <w:pPr>
              <w:pStyle w:val="Tabletext"/>
              <w:jc w:val="right"/>
            </w:pPr>
            <w:r w:rsidRPr="007F5690">
              <w:t>6.90</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73808</w:t>
            </w:r>
          </w:p>
        </w:tc>
        <w:tc>
          <w:tcPr>
            <w:tcW w:w="3823" w:type="pct"/>
            <w:shd w:val="clear" w:color="auto" w:fill="auto"/>
          </w:tcPr>
          <w:p w:rsidR="003304F8" w:rsidRPr="007F5690" w:rsidRDefault="003304F8" w:rsidP="003304F8">
            <w:pPr>
              <w:pStyle w:val="Tabletext"/>
            </w:pPr>
            <w:r w:rsidRPr="007F5690">
              <w:t>Microscopy of Gram</w:t>
            </w:r>
            <w:r w:rsidR="007F5690">
              <w:noBreakHyphen/>
            </w:r>
            <w:r w:rsidRPr="007F5690">
              <w:t>stained film, including (if performed) a service described in item</w:t>
            </w:r>
            <w:r w:rsidR="007F5690">
              <w:t> </w:t>
            </w:r>
            <w:r w:rsidRPr="007F5690">
              <w:t>73805 or 73807</w:t>
            </w:r>
          </w:p>
        </w:tc>
        <w:tc>
          <w:tcPr>
            <w:tcW w:w="577" w:type="pct"/>
            <w:shd w:val="clear" w:color="auto" w:fill="auto"/>
          </w:tcPr>
          <w:p w:rsidR="003304F8" w:rsidRPr="007F5690" w:rsidRDefault="003304F8" w:rsidP="003304F8">
            <w:pPr>
              <w:pStyle w:val="Tabletext"/>
              <w:jc w:val="right"/>
            </w:pPr>
            <w:r w:rsidRPr="007F5690">
              <w:t>8.65</w:t>
            </w:r>
          </w:p>
        </w:tc>
      </w:tr>
      <w:tr w:rsidR="003304F8" w:rsidRPr="007F5690" w:rsidTr="007F5690">
        <w:tblPrEx>
          <w:tblLook w:val="0000" w:firstRow="0" w:lastRow="0" w:firstColumn="0" w:lastColumn="0" w:noHBand="0" w:noVBand="0"/>
        </w:tblPrEx>
        <w:tc>
          <w:tcPr>
            <w:tcW w:w="600" w:type="pct"/>
            <w:shd w:val="clear" w:color="auto" w:fill="auto"/>
          </w:tcPr>
          <w:p w:rsidR="003304F8" w:rsidRPr="007F5690" w:rsidRDefault="003304F8" w:rsidP="003304F8">
            <w:pPr>
              <w:pStyle w:val="Tabletext"/>
            </w:pPr>
            <w:r w:rsidRPr="007F5690">
              <w:t>73809</w:t>
            </w:r>
          </w:p>
        </w:tc>
        <w:tc>
          <w:tcPr>
            <w:tcW w:w="3823" w:type="pct"/>
            <w:shd w:val="clear" w:color="auto" w:fill="auto"/>
          </w:tcPr>
          <w:p w:rsidR="003304F8" w:rsidRPr="007F5690" w:rsidRDefault="003304F8" w:rsidP="003304F8">
            <w:pPr>
              <w:pStyle w:val="Tabletext"/>
            </w:pPr>
            <w:r w:rsidRPr="007F5690">
              <w:t>Chemical tests for occult blood in faeces by reagent stick, strip, tablet or similar method</w:t>
            </w:r>
          </w:p>
        </w:tc>
        <w:tc>
          <w:tcPr>
            <w:tcW w:w="577" w:type="pct"/>
            <w:shd w:val="clear" w:color="auto" w:fill="auto"/>
          </w:tcPr>
          <w:p w:rsidR="003304F8" w:rsidRPr="007F5690" w:rsidRDefault="003304F8" w:rsidP="003304F8">
            <w:pPr>
              <w:pStyle w:val="Tabletext"/>
              <w:jc w:val="right"/>
            </w:pPr>
            <w:r w:rsidRPr="007F5690">
              <w:rPr>
                <w:snapToGrid w:val="0"/>
              </w:rPr>
              <w:t>2.35</w:t>
            </w:r>
          </w:p>
        </w:tc>
      </w:tr>
      <w:tr w:rsidR="003304F8" w:rsidRPr="007F5690" w:rsidTr="007F5690">
        <w:tblPrEx>
          <w:tblLook w:val="0000" w:firstRow="0" w:lastRow="0" w:firstColumn="0" w:lastColumn="0" w:noHBand="0" w:noVBand="0"/>
        </w:tblPrEx>
        <w:tc>
          <w:tcPr>
            <w:tcW w:w="600" w:type="pct"/>
            <w:tcBorders>
              <w:bottom w:val="single" w:sz="4" w:space="0" w:color="auto"/>
            </w:tcBorders>
            <w:shd w:val="clear" w:color="auto" w:fill="auto"/>
          </w:tcPr>
          <w:p w:rsidR="003304F8" w:rsidRPr="007F5690" w:rsidRDefault="003304F8" w:rsidP="003304F8">
            <w:pPr>
              <w:pStyle w:val="Tabletext"/>
            </w:pPr>
            <w:r w:rsidRPr="007F5690">
              <w:t>73810</w:t>
            </w:r>
          </w:p>
        </w:tc>
        <w:tc>
          <w:tcPr>
            <w:tcW w:w="3823" w:type="pct"/>
            <w:tcBorders>
              <w:bottom w:val="single" w:sz="4" w:space="0" w:color="auto"/>
            </w:tcBorders>
            <w:shd w:val="clear" w:color="auto" w:fill="auto"/>
          </w:tcPr>
          <w:p w:rsidR="003304F8" w:rsidRPr="007F5690" w:rsidRDefault="003304F8" w:rsidP="003304F8">
            <w:pPr>
              <w:pStyle w:val="Tabletext"/>
            </w:pPr>
            <w:r w:rsidRPr="007F5690">
              <w:t>Microscopy for fungi in skin, hair or nails—one or more sites</w:t>
            </w:r>
          </w:p>
        </w:tc>
        <w:tc>
          <w:tcPr>
            <w:tcW w:w="577" w:type="pct"/>
            <w:tcBorders>
              <w:bottom w:val="single" w:sz="4" w:space="0" w:color="auto"/>
            </w:tcBorders>
            <w:shd w:val="clear" w:color="auto" w:fill="auto"/>
          </w:tcPr>
          <w:p w:rsidR="003304F8" w:rsidRPr="007F5690" w:rsidRDefault="003304F8" w:rsidP="003304F8">
            <w:pPr>
              <w:pStyle w:val="Tabletext"/>
              <w:jc w:val="right"/>
            </w:pPr>
            <w:r w:rsidRPr="007F5690">
              <w:rPr>
                <w:snapToGrid w:val="0"/>
              </w:rPr>
              <w:t>6.90</w:t>
            </w:r>
          </w:p>
        </w:tc>
      </w:tr>
      <w:tr w:rsidR="003304F8" w:rsidRPr="007F5690" w:rsidTr="007F5690">
        <w:tblPrEx>
          <w:tblLook w:val="0000" w:firstRow="0" w:lastRow="0" w:firstColumn="0" w:lastColumn="0" w:noHBand="0" w:noVBand="0"/>
        </w:tblPrEx>
        <w:tc>
          <w:tcPr>
            <w:tcW w:w="600" w:type="pct"/>
            <w:tcBorders>
              <w:bottom w:val="single" w:sz="12" w:space="0" w:color="auto"/>
            </w:tcBorders>
            <w:shd w:val="clear" w:color="auto" w:fill="auto"/>
          </w:tcPr>
          <w:p w:rsidR="003304F8" w:rsidRPr="007F5690" w:rsidRDefault="003304F8" w:rsidP="003304F8">
            <w:pPr>
              <w:pStyle w:val="Tabletext"/>
            </w:pPr>
            <w:r w:rsidRPr="007F5690">
              <w:t>73811</w:t>
            </w:r>
          </w:p>
        </w:tc>
        <w:tc>
          <w:tcPr>
            <w:tcW w:w="3823" w:type="pct"/>
            <w:tcBorders>
              <w:bottom w:val="single" w:sz="12" w:space="0" w:color="auto"/>
            </w:tcBorders>
            <w:shd w:val="clear" w:color="auto" w:fill="auto"/>
          </w:tcPr>
          <w:p w:rsidR="003304F8" w:rsidRPr="007F5690" w:rsidRDefault="003304F8" w:rsidP="003304F8">
            <w:pPr>
              <w:pStyle w:val="Tabletext"/>
            </w:pPr>
            <w:r w:rsidRPr="007F5690">
              <w:t>Mantoux test</w:t>
            </w:r>
          </w:p>
        </w:tc>
        <w:tc>
          <w:tcPr>
            <w:tcW w:w="577" w:type="pct"/>
            <w:tcBorders>
              <w:bottom w:val="single" w:sz="12" w:space="0" w:color="auto"/>
            </w:tcBorders>
            <w:shd w:val="clear" w:color="auto" w:fill="auto"/>
          </w:tcPr>
          <w:p w:rsidR="003304F8" w:rsidRPr="007F5690" w:rsidRDefault="003304F8" w:rsidP="003304F8">
            <w:pPr>
              <w:pStyle w:val="Tabletext"/>
              <w:jc w:val="right"/>
            </w:pPr>
            <w:r w:rsidRPr="007F5690">
              <w:rPr>
                <w:snapToGrid w:val="0"/>
              </w:rPr>
              <w:t>11.20</w:t>
            </w:r>
          </w:p>
        </w:tc>
      </w:tr>
    </w:tbl>
    <w:p w:rsidR="003304F8" w:rsidRPr="007F5690" w:rsidRDefault="003304F8" w:rsidP="003304F8">
      <w:pPr>
        <w:pStyle w:val="ActHead3"/>
      </w:pPr>
      <w:bookmarkStart w:id="60" w:name="_Toc481154652"/>
      <w:r w:rsidRPr="007F5690">
        <w:rPr>
          <w:rStyle w:val="CharDivNo"/>
        </w:rPr>
        <w:t>Division</w:t>
      </w:r>
      <w:r w:rsidR="007F5690" w:rsidRPr="007F5690">
        <w:rPr>
          <w:rStyle w:val="CharDivNo"/>
        </w:rPr>
        <w:t> </w:t>
      </w:r>
      <w:r w:rsidRPr="007F5690">
        <w:rPr>
          <w:rStyle w:val="CharDivNo"/>
        </w:rPr>
        <w:t>2.10</w:t>
      </w:r>
      <w:r w:rsidRPr="007F5690">
        <w:t>—</w:t>
      </w:r>
      <w:r w:rsidRPr="007F5690">
        <w:rPr>
          <w:rStyle w:val="CharDivText"/>
        </w:rPr>
        <w:t>Group P10: patient episode initiation</w:t>
      </w:r>
      <w:bookmarkEnd w:id="60"/>
    </w:p>
    <w:p w:rsidR="003304F8" w:rsidRPr="007F5690" w:rsidRDefault="003304F8" w:rsidP="003304F8">
      <w:pPr>
        <w:pStyle w:val="ActHead5"/>
      </w:pPr>
      <w:bookmarkStart w:id="61" w:name="_Toc481154653"/>
      <w:r w:rsidRPr="007F5690">
        <w:rPr>
          <w:rStyle w:val="CharSectno"/>
        </w:rPr>
        <w:t>2.10.1</w:t>
      </w:r>
      <w:r w:rsidRPr="007F5690">
        <w:t xml:space="preserve">  Items in Group P10 not to apply in certain circumstances</w:t>
      </w:r>
      <w:bookmarkEnd w:id="61"/>
    </w:p>
    <w:p w:rsidR="003304F8" w:rsidRPr="007F5690" w:rsidRDefault="003304F8" w:rsidP="003304F8">
      <w:pPr>
        <w:pStyle w:val="subsection"/>
      </w:pPr>
      <w:r w:rsidRPr="007F5690">
        <w:tab/>
        <w:t>(1)</w:t>
      </w:r>
      <w:r w:rsidRPr="007F5690">
        <w:tab/>
        <w:t>In this Division:</w:t>
      </w:r>
    </w:p>
    <w:p w:rsidR="003304F8" w:rsidRPr="007F5690" w:rsidRDefault="003304F8" w:rsidP="003304F8">
      <w:pPr>
        <w:pStyle w:val="Definition"/>
      </w:pPr>
      <w:r w:rsidRPr="007F5690">
        <w:rPr>
          <w:b/>
          <w:bCs/>
          <w:i/>
          <w:iCs/>
        </w:rPr>
        <w:t>approved collection centre</w:t>
      </w:r>
      <w:r w:rsidRPr="007F5690">
        <w:rPr>
          <w:b/>
          <w:i/>
        </w:rPr>
        <w:t xml:space="preserve"> </w:t>
      </w:r>
      <w:r w:rsidRPr="007F5690">
        <w:t>has the meaning given by subsection</w:t>
      </w:r>
      <w:r w:rsidR="007F5690">
        <w:t> </w:t>
      </w:r>
      <w:r w:rsidRPr="007F5690">
        <w:t>23DA(1) of the Act.</w:t>
      </w:r>
    </w:p>
    <w:p w:rsidR="003304F8" w:rsidRPr="007F5690" w:rsidRDefault="003304F8" w:rsidP="003304F8">
      <w:pPr>
        <w:pStyle w:val="Definition"/>
      </w:pPr>
      <w:r w:rsidRPr="007F5690">
        <w:rPr>
          <w:b/>
          <w:bCs/>
          <w:i/>
          <w:iCs/>
        </w:rPr>
        <w:t>institution</w:t>
      </w:r>
      <w:r w:rsidRPr="007F5690">
        <w:rPr>
          <w:b/>
          <w:i/>
        </w:rPr>
        <w:t xml:space="preserve"> </w:t>
      </w:r>
      <w:r w:rsidRPr="007F5690">
        <w:t>means a place at which residential accommodation or day care is, or both residential accommodation and day care are, made available to:</w:t>
      </w:r>
    </w:p>
    <w:p w:rsidR="003304F8" w:rsidRPr="007F5690" w:rsidRDefault="003304F8" w:rsidP="003304F8">
      <w:pPr>
        <w:pStyle w:val="paragraph"/>
      </w:pPr>
      <w:r w:rsidRPr="007F5690">
        <w:tab/>
        <w:t>(a)</w:t>
      </w:r>
      <w:r w:rsidRPr="007F5690">
        <w:tab/>
        <w:t>disadvantaged children; or</w:t>
      </w:r>
    </w:p>
    <w:p w:rsidR="003304F8" w:rsidRPr="007F5690" w:rsidRDefault="003304F8" w:rsidP="003304F8">
      <w:pPr>
        <w:pStyle w:val="paragraph"/>
      </w:pPr>
      <w:r w:rsidRPr="007F5690">
        <w:tab/>
        <w:t>(b)</w:t>
      </w:r>
      <w:r w:rsidRPr="007F5690">
        <w:tab/>
        <w:t>juvenile offenders; or</w:t>
      </w:r>
    </w:p>
    <w:p w:rsidR="003304F8" w:rsidRPr="007F5690" w:rsidRDefault="003304F8" w:rsidP="003304F8">
      <w:pPr>
        <w:pStyle w:val="paragraph"/>
      </w:pPr>
      <w:r w:rsidRPr="007F5690">
        <w:tab/>
        <w:t>(c)</w:t>
      </w:r>
      <w:r w:rsidRPr="007F5690">
        <w:tab/>
        <w:t>aged persons; or</w:t>
      </w:r>
    </w:p>
    <w:p w:rsidR="003304F8" w:rsidRPr="007F5690" w:rsidRDefault="003304F8" w:rsidP="003304F8">
      <w:pPr>
        <w:pStyle w:val="paragraph"/>
      </w:pPr>
      <w:r w:rsidRPr="007F5690">
        <w:tab/>
        <w:t>(d)</w:t>
      </w:r>
      <w:r w:rsidRPr="007F5690">
        <w:tab/>
        <w:t>chronically ill psychiatric patients; or</w:t>
      </w:r>
    </w:p>
    <w:p w:rsidR="003304F8" w:rsidRPr="007F5690" w:rsidRDefault="003304F8" w:rsidP="003304F8">
      <w:pPr>
        <w:pStyle w:val="paragraph"/>
      </w:pPr>
      <w:r w:rsidRPr="007F5690">
        <w:tab/>
        <w:t>(e)</w:t>
      </w:r>
      <w:r w:rsidRPr="007F5690">
        <w:tab/>
        <w:t>homeless persons; or</w:t>
      </w:r>
    </w:p>
    <w:p w:rsidR="003304F8" w:rsidRPr="007F5690" w:rsidRDefault="003304F8" w:rsidP="003304F8">
      <w:pPr>
        <w:pStyle w:val="paragraph"/>
      </w:pPr>
      <w:r w:rsidRPr="007F5690">
        <w:tab/>
        <w:t>(f)</w:t>
      </w:r>
      <w:r w:rsidRPr="007F5690">
        <w:tab/>
        <w:t>unemployed persons; or</w:t>
      </w:r>
    </w:p>
    <w:p w:rsidR="003304F8" w:rsidRPr="007F5690" w:rsidRDefault="003304F8" w:rsidP="003304F8">
      <w:pPr>
        <w:pStyle w:val="paragraph"/>
      </w:pPr>
      <w:r w:rsidRPr="007F5690">
        <w:tab/>
        <w:t>(g)</w:t>
      </w:r>
      <w:r w:rsidRPr="007F5690">
        <w:tab/>
        <w:t>persons suffering from alcoholism; or</w:t>
      </w:r>
    </w:p>
    <w:p w:rsidR="003304F8" w:rsidRPr="007F5690" w:rsidRDefault="003304F8" w:rsidP="003304F8">
      <w:pPr>
        <w:pStyle w:val="paragraph"/>
      </w:pPr>
      <w:r w:rsidRPr="007F5690">
        <w:tab/>
        <w:t>(h)</w:t>
      </w:r>
      <w:r w:rsidRPr="007F5690">
        <w:tab/>
        <w:t>persons addicted to drugs; or</w:t>
      </w:r>
    </w:p>
    <w:p w:rsidR="003304F8" w:rsidRPr="007F5690" w:rsidRDefault="003304F8" w:rsidP="003304F8">
      <w:pPr>
        <w:pStyle w:val="paragraph"/>
      </w:pPr>
      <w:r w:rsidRPr="007F5690">
        <w:tab/>
        <w:t>(i)</w:t>
      </w:r>
      <w:r w:rsidRPr="007F5690">
        <w:tab/>
        <w:t>physically or mentally handicapped persons;</w:t>
      </w:r>
    </w:p>
    <w:p w:rsidR="003304F8" w:rsidRPr="007F5690" w:rsidRDefault="003304F8" w:rsidP="003304F8">
      <w:pPr>
        <w:pStyle w:val="subsection2"/>
      </w:pPr>
      <w:r w:rsidRPr="007F5690">
        <w:t>but does not include:</w:t>
      </w:r>
    </w:p>
    <w:p w:rsidR="003304F8" w:rsidRPr="007F5690" w:rsidRDefault="003304F8" w:rsidP="003304F8">
      <w:pPr>
        <w:pStyle w:val="paragraph"/>
      </w:pPr>
      <w:r w:rsidRPr="007F5690">
        <w:tab/>
        <w:t>(j)</w:t>
      </w:r>
      <w:r w:rsidRPr="007F5690">
        <w:tab/>
        <w:t>a hospital; or</w:t>
      </w:r>
    </w:p>
    <w:p w:rsidR="003304F8" w:rsidRPr="007F5690" w:rsidRDefault="003304F8" w:rsidP="003304F8">
      <w:pPr>
        <w:pStyle w:val="paragraph"/>
      </w:pPr>
      <w:r w:rsidRPr="007F5690">
        <w:tab/>
        <w:t>(k)</w:t>
      </w:r>
      <w:r w:rsidRPr="007F5690">
        <w:tab/>
        <w:t>a residential care facility; or</w:t>
      </w:r>
    </w:p>
    <w:p w:rsidR="003304F8" w:rsidRPr="007F5690" w:rsidRDefault="003304F8" w:rsidP="003304F8">
      <w:pPr>
        <w:pStyle w:val="paragraph"/>
      </w:pPr>
      <w:r w:rsidRPr="007F5690">
        <w:tab/>
        <w:t>(l)</w:t>
      </w:r>
      <w:r w:rsidRPr="007F5690">
        <w:tab/>
        <w:t>accommodation for aged persons that is attached to a residential care facility or situated within a residential care facility complex.</w:t>
      </w:r>
    </w:p>
    <w:p w:rsidR="003304F8" w:rsidRPr="007F5690" w:rsidRDefault="003304F8" w:rsidP="003304F8">
      <w:pPr>
        <w:pStyle w:val="Definition"/>
      </w:pPr>
      <w:r w:rsidRPr="007F5690">
        <w:rPr>
          <w:b/>
          <w:bCs/>
          <w:i/>
          <w:iCs/>
        </w:rPr>
        <w:t>prescribed laboratory</w:t>
      </w:r>
      <w:r w:rsidRPr="007F5690">
        <w:rPr>
          <w:b/>
          <w:i/>
        </w:rPr>
        <w:t xml:space="preserve"> </w:t>
      </w:r>
      <w:r w:rsidRPr="007F5690">
        <w:t>means a laboratory operated by:</w:t>
      </w:r>
    </w:p>
    <w:p w:rsidR="003304F8" w:rsidRPr="007F5690" w:rsidRDefault="003304F8" w:rsidP="003304F8">
      <w:pPr>
        <w:pStyle w:val="paragraph"/>
      </w:pPr>
      <w:r w:rsidRPr="007F5690">
        <w:tab/>
        <w:t>(a)</w:t>
      </w:r>
      <w:r w:rsidRPr="007F5690">
        <w:tab/>
        <w:t>the Commonwealth; or</w:t>
      </w:r>
    </w:p>
    <w:p w:rsidR="003304F8" w:rsidRPr="007F5690" w:rsidRDefault="003304F8" w:rsidP="003304F8">
      <w:pPr>
        <w:pStyle w:val="paragraph"/>
      </w:pPr>
      <w:r w:rsidRPr="007F5690">
        <w:tab/>
        <w:t>(b)</w:t>
      </w:r>
      <w:r w:rsidRPr="007F5690">
        <w:tab/>
        <w:t>an authority of the Commonwealth; or</w:t>
      </w:r>
    </w:p>
    <w:p w:rsidR="003304F8" w:rsidRPr="007F5690" w:rsidRDefault="003304F8" w:rsidP="003304F8">
      <w:pPr>
        <w:pStyle w:val="paragraph"/>
      </w:pPr>
      <w:r w:rsidRPr="007F5690">
        <w:tab/>
        <w:t>(c)</w:t>
      </w:r>
      <w:r w:rsidRPr="007F5690">
        <w:tab/>
        <w:t>a State or internal Territory; or</w:t>
      </w:r>
    </w:p>
    <w:p w:rsidR="003304F8" w:rsidRPr="007F5690" w:rsidRDefault="003304F8" w:rsidP="003304F8">
      <w:pPr>
        <w:pStyle w:val="paragraph"/>
      </w:pPr>
      <w:r w:rsidRPr="007F5690">
        <w:tab/>
        <w:t>(d)</w:t>
      </w:r>
      <w:r w:rsidRPr="007F5690">
        <w:tab/>
        <w:t>an authority of a State or internal Territory; or</w:t>
      </w:r>
    </w:p>
    <w:p w:rsidR="003304F8" w:rsidRPr="007F5690" w:rsidRDefault="003304F8" w:rsidP="003304F8">
      <w:pPr>
        <w:pStyle w:val="paragraph"/>
      </w:pPr>
      <w:r w:rsidRPr="007F5690">
        <w:tab/>
        <w:t>(e)</w:t>
      </w:r>
      <w:r w:rsidRPr="007F5690">
        <w:tab/>
        <w:t>an Australian tertiary education institution.</w:t>
      </w:r>
    </w:p>
    <w:p w:rsidR="003304F8" w:rsidRPr="007F5690" w:rsidRDefault="003304F8" w:rsidP="003304F8">
      <w:pPr>
        <w:pStyle w:val="Definition"/>
      </w:pPr>
      <w:r w:rsidRPr="007F5690">
        <w:rPr>
          <w:b/>
          <w:bCs/>
          <w:i/>
          <w:iCs/>
        </w:rPr>
        <w:t>residential care facility</w:t>
      </w:r>
      <w:r w:rsidRPr="007F5690">
        <w:rPr>
          <w:b/>
          <w:i/>
        </w:rPr>
        <w:t xml:space="preserve"> </w:t>
      </w:r>
      <w:r w:rsidRPr="007F5690">
        <w:t>means a facility in which residential care, within the meaning of section</w:t>
      </w:r>
      <w:r w:rsidR="007F5690">
        <w:t> </w:t>
      </w:r>
      <w:r w:rsidRPr="007F5690">
        <w:t>41</w:t>
      </w:r>
      <w:r w:rsidR="007F5690">
        <w:noBreakHyphen/>
      </w:r>
      <w:r w:rsidRPr="007F5690">
        <w:t xml:space="preserve">3 of the </w:t>
      </w:r>
      <w:r w:rsidRPr="007F5690">
        <w:rPr>
          <w:i/>
          <w:iCs/>
        </w:rPr>
        <w:t>Aged Care Act 1997</w:t>
      </w:r>
      <w:r w:rsidRPr="007F5690">
        <w:t>, is provided.</w:t>
      </w:r>
    </w:p>
    <w:p w:rsidR="003304F8" w:rsidRPr="007F5690" w:rsidRDefault="003304F8" w:rsidP="003304F8">
      <w:pPr>
        <w:pStyle w:val="Definition"/>
      </w:pPr>
      <w:r w:rsidRPr="007F5690">
        <w:rPr>
          <w:b/>
          <w:bCs/>
          <w:i/>
          <w:iCs/>
        </w:rPr>
        <w:t>specimen collection centre</w:t>
      </w:r>
      <w:r w:rsidRPr="007F5690">
        <w:rPr>
          <w:b/>
          <w:i/>
        </w:rPr>
        <w:t xml:space="preserve"> </w:t>
      </w:r>
      <w:r w:rsidRPr="007F5690">
        <w:t>has the meaning given by subsection</w:t>
      </w:r>
      <w:r w:rsidR="007F5690">
        <w:t> </w:t>
      </w:r>
      <w:r w:rsidRPr="007F5690">
        <w:t>23DA(1) of the Act.</w:t>
      </w:r>
    </w:p>
    <w:p w:rsidR="003304F8" w:rsidRPr="007F5690" w:rsidRDefault="003304F8" w:rsidP="003304F8">
      <w:pPr>
        <w:pStyle w:val="Definition"/>
      </w:pPr>
      <w:r w:rsidRPr="007F5690">
        <w:rPr>
          <w:b/>
          <w:bCs/>
          <w:i/>
          <w:iCs/>
        </w:rPr>
        <w:t>treating practitioner</w:t>
      </w:r>
      <w:r w:rsidRPr="007F5690">
        <w:rPr>
          <w:b/>
          <w:bCs/>
          <w:i/>
        </w:rPr>
        <w:t xml:space="preserve"> </w:t>
      </w:r>
      <w:r w:rsidRPr="007F5690">
        <w:t>has the same meaning as in paragraph</w:t>
      </w:r>
      <w:r w:rsidR="007F5690">
        <w:t> </w:t>
      </w:r>
      <w:r w:rsidRPr="007F5690">
        <w:t>16A(1)(a) of the Act.</w:t>
      </w:r>
    </w:p>
    <w:p w:rsidR="003304F8" w:rsidRPr="007F5690" w:rsidRDefault="003304F8" w:rsidP="003304F8">
      <w:pPr>
        <w:pStyle w:val="subsection"/>
      </w:pPr>
      <w:r w:rsidRPr="007F5690">
        <w:tab/>
        <w:t>(2)</w:t>
      </w:r>
      <w:r w:rsidRPr="007F5690">
        <w:tab/>
        <w:t>If a service mentioned in an item in Group P10 is rendered by, or on behalf of, an approved pathology practitioner who is a recognised pathologist, the relevant item does not apply to the service if:</w:t>
      </w:r>
    </w:p>
    <w:p w:rsidR="003304F8" w:rsidRPr="007F5690" w:rsidRDefault="003304F8" w:rsidP="003304F8">
      <w:pPr>
        <w:pStyle w:val="paragraph"/>
      </w:pPr>
      <w:r w:rsidRPr="007F5690">
        <w:tab/>
        <w:t>(a)</w:t>
      </w:r>
      <w:r w:rsidRPr="007F5690">
        <w:tab/>
        <w:t>the service is rendered upon a request made in the course of an out</w:t>
      </w:r>
      <w:r w:rsidR="007F5690">
        <w:noBreakHyphen/>
      </w:r>
      <w:r w:rsidRPr="007F5690">
        <w:t>patient service at a recognised hospital; or</w:t>
      </w:r>
    </w:p>
    <w:p w:rsidR="003304F8" w:rsidRPr="007F5690" w:rsidRDefault="003304F8" w:rsidP="003304F8">
      <w:pPr>
        <w:pStyle w:val="paragraph"/>
      </w:pPr>
      <w:r w:rsidRPr="007F5690">
        <w:tab/>
        <w:t>(b)</w:t>
      </w:r>
      <w:r w:rsidRPr="007F5690">
        <w:tab/>
        <w:t>the service is rendered to a public patient at a recognised hospital.</w:t>
      </w:r>
    </w:p>
    <w:p w:rsidR="003304F8" w:rsidRPr="007F5690" w:rsidRDefault="003304F8" w:rsidP="003304F8">
      <w:pPr>
        <w:pStyle w:val="subsection"/>
      </w:pPr>
      <w:r w:rsidRPr="007F5690">
        <w:tab/>
        <w:t>(3)</w:t>
      </w:r>
      <w:r w:rsidRPr="007F5690">
        <w:tab/>
        <w:t>An item in Group P10 does not apply to a pathology service to which subsection</w:t>
      </w:r>
      <w:r w:rsidR="007F5690">
        <w:t> </w:t>
      </w:r>
      <w:r w:rsidRPr="007F5690">
        <w:t>16A(7) of the Act applies.</w:t>
      </w:r>
    </w:p>
    <w:p w:rsidR="003304F8" w:rsidRPr="007F5690" w:rsidRDefault="003304F8" w:rsidP="003304F8">
      <w:pPr>
        <w:pStyle w:val="subsection"/>
      </w:pPr>
      <w:r w:rsidRPr="007F5690">
        <w:tab/>
        <w:t>(4)</w:t>
      </w:r>
      <w:r w:rsidRPr="007F5690">
        <w:tab/>
        <w:t>An item in Group P10 does not apply to a pathology service unless at least one item in Groups P1 to P8 also applies to the service.</w:t>
      </w:r>
    </w:p>
    <w:p w:rsidR="003304F8" w:rsidRPr="007F5690" w:rsidRDefault="003304F8" w:rsidP="003304F8">
      <w:pPr>
        <w:pStyle w:val="subsection"/>
      </w:pPr>
      <w:r w:rsidRPr="007F5690">
        <w:tab/>
        <w:t>(5)</w:t>
      </w:r>
      <w:r w:rsidRPr="007F5690">
        <w:tab/>
        <w:t xml:space="preserve">Subject to </w:t>
      </w:r>
      <w:r w:rsidR="007F5690">
        <w:t>subclause (</w:t>
      </w:r>
      <w:r w:rsidRPr="007F5690">
        <w:t>6), if one item in Group P10 applies to a patient episode, no other item in the Group applies to the patient episode.</w:t>
      </w:r>
    </w:p>
    <w:p w:rsidR="003304F8" w:rsidRPr="007F5690" w:rsidRDefault="003304F8" w:rsidP="003304F8">
      <w:pPr>
        <w:pStyle w:val="subsection"/>
      </w:pPr>
      <w:r w:rsidRPr="007F5690">
        <w:tab/>
        <w:t>(6)</w:t>
      </w:r>
      <w:r w:rsidRPr="007F5690">
        <w:tab/>
        <w:t>If, for the same patient episode:</w:t>
      </w:r>
    </w:p>
    <w:p w:rsidR="003304F8" w:rsidRPr="007F5690" w:rsidRDefault="003304F8" w:rsidP="003304F8">
      <w:pPr>
        <w:pStyle w:val="paragraph"/>
      </w:pPr>
      <w:r w:rsidRPr="007F5690">
        <w:tab/>
        <w:t>(a)</w:t>
      </w:r>
      <w:r w:rsidRPr="007F5690">
        <w:tab/>
        <w:t>services mentioned in one or more items in Group P5 and one or more of Groups P1, P2, P3, P4, P6, P7 and P8 are rendered by an approved pathology practitioner in the laboratory of another approved pathology authority; or</w:t>
      </w:r>
    </w:p>
    <w:p w:rsidR="003304F8" w:rsidRPr="007F5690" w:rsidRDefault="003304F8" w:rsidP="003304F8">
      <w:pPr>
        <w:pStyle w:val="paragraph"/>
      </w:pPr>
      <w:r w:rsidRPr="007F5690">
        <w:tab/>
        <w:t>(b)</w:t>
      </w:r>
      <w:r w:rsidRPr="007F5690">
        <w:tab/>
        <w:t>services mentioned in one or more items in Group P6 and one or more of Groups P1, P2, P3, P4, P5, P7 and P8 are rendered by an approved pathology practitioner in the laboratory of another approved pathology authority;</w:t>
      </w:r>
    </w:p>
    <w:p w:rsidR="003304F8" w:rsidRPr="007F5690" w:rsidRDefault="003304F8" w:rsidP="003304F8">
      <w:pPr>
        <w:pStyle w:val="subsection2"/>
      </w:pPr>
      <w:r w:rsidRPr="007F5690">
        <w:t>the fee mentioned in the applicable item in Group P10 applies to both approved pathology practitioners.</w:t>
      </w:r>
    </w:p>
    <w:p w:rsidR="003304F8" w:rsidRPr="007F5690" w:rsidRDefault="003304F8" w:rsidP="003304F8">
      <w:pPr>
        <w:pStyle w:val="subsection"/>
      </w:pPr>
      <w:r w:rsidRPr="007F5690">
        <w:tab/>
        <w:t>(7)</w:t>
      </w:r>
      <w:r w:rsidRPr="007F5690">
        <w:tab/>
        <w:t>If more than one specimen is collected from a person on the same day for the provision of pathology services:</w:t>
      </w:r>
    </w:p>
    <w:p w:rsidR="003304F8" w:rsidRPr="007F5690" w:rsidRDefault="003304F8" w:rsidP="003304F8">
      <w:pPr>
        <w:pStyle w:val="paragraph"/>
      </w:pPr>
      <w:r w:rsidRPr="007F5690">
        <w:tab/>
        <w:t>(a)</w:t>
      </w:r>
      <w:r w:rsidRPr="007F5690">
        <w:tab/>
        <w:t>in accordance with more than one request; and</w:t>
      </w:r>
    </w:p>
    <w:p w:rsidR="003304F8" w:rsidRPr="007F5690" w:rsidRDefault="003304F8" w:rsidP="003304F8">
      <w:pPr>
        <w:pStyle w:val="paragraph"/>
      </w:pPr>
      <w:r w:rsidRPr="007F5690">
        <w:tab/>
        <w:t>(b)</w:t>
      </w:r>
      <w:r w:rsidRPr="007F5690">
        <w:tab/>
        <w:t>in or by a single approved pathology authority;</w:t>
      </w:r>
    </w:p>
    <w:p w:rsidR="003304F8" w:rsidRPr="007F5690" w:rsidRDefault="003304F8" w:rsidP="003304F8">
      <w:pPr>
        <w:pStyle w:val="subsection2"/>
      </w:pPr>
      <w:r w:rsidRPr="007F5690">
        <w:t>the fee mentioned in the applicable item in Group P10 applies once only to the services unless an exemption mentioned in clause</w:t>
      </w:r>
      <w:r w:rsidR="007F5690">
        <w:t> </w:t>
      </w:r>
      <w:r w:rsidRPr="007F5690">
        <w:t>1.2.3, 2.1.1 or 2.2.2 applies or the Minister has made a direction under subsection</w:t>
      </w:r>
      <w:r w:rsidR="007F5690">
        <w:t> </w:t>
      </w:r>
      <w:r w:rsidRPr="007F5690">
        <w:t>4B(3) of the Act.</w:t>
      </w:r>
    </w:p>
    <w:p w:rsidR="003304F8" w:rsidRPr="007F5690" w:rsidRDefault="003304F8" w:rsidP="003304F8">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1023"/>
        <w:gridCol w:w="6477"/>
        <w:gridCol w:w="1018"/>
        <w:gridCol w:w="9"/>
      </w:tblGrid>
      <w:tr w:rsidR="003304F8" w:rsidRPr="007F5690" w:rsidTr="007F5690">
        <w:trPr>
          <w:gridAfter w:val="1"/>
          <w:wAfter w:w="5" w:type="pct"/>
          <w:tblHeader/>
        </w:trPr>
        <w:tc>
          <w:tcPr>
            <w:tcW w:w="4995" w:type="pct"/>
            <w:gridSpan w:val="3"/>
            <w:tcBorders>
              <w:top w:val="single" w:sz="12" w:space="0" w:color="auto"/>
              <w:bottom w:val="single" w:sz="6" w:space="0" w:color="auto"/>
            </w:tcBorders>
            <w:shd w:val="clear" w:color="auto" w:fill="auto"/>
          </w:tcPr>
          <w:p w:rsidR="003304F8" w:rsidRPr="007F5690" w:rsidRDefault="003304F8" w:rsidP="003304F8">
            <w:pPr>
              <w:pStyle w:val="TableHeading"/>
            </w:pPr>
            <w:r w:rsidRPr="007F5690">
              <w:t>Group P10—Patient episode initiation</w:t>
            </w:r>
          </w:p>
        </w:tc>
      </w:tr>
      <w:tr w:rsidR="003304F8" w:rsidRPr="007F5690" w:rsidTr="007F5690">
        <w:trPr>
          <w:gridAfter w:val="1"/>
          <w:wAfter w:w="5" w:type="pct"/>
          <w:tblHeader/>
        </w:trPr>
        <w:tc>
          <w:tcPr>
            <w:tcW w:w="600"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Item</w:t>
            </w:r>
          </w:p>
        </w:tc>
        <w:tc>
          <w:tcPr>
            <w:tcW w:w="3798"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Pathology service</w:t>
            </w:r>
          </w:p>
        </w:tc>
        <w:tc>
          <w:tcPr>
            <w:tcW w:w="597" w:type="pct"/>
            <w:tcBorders>
              <w:top w:val="single" w:sz="6" w:space="0" w:color="auto"/>
              <w:bottom w:val="single" w:sz="12" w:space="0" w:color="auto"/>
            </w:tcBorders>
            <w:shd w:val="clear" w:color="auto" w:fill="auto"/>
          </w:tcPr>
          <w:p w:rsidR="003304F8" w:rsidRPr="007F5690" w:rsidRDefault="003304F8" w:rsidP="003304F8">
            <w:pPr>
              <w:pStyle w:val="TableHeading"/>
              <w:jc w:val="right"/>
            </w:pPr>
            <w:r w:rsidRPr="007F5690">
              <w:t>Fee ($)</w:t>
            </w:r>
          </w:p>
        </w:tc>
      </w:tr>
      <w:tr w:rsidR="003304F8" w:rsidRPr="007F5690" w:rsidTr="007F5690">
        <w:tc>
          <w:tcPr>
            <w:tcW w:w="600" w:type="pct"/>
            <w:tcBorders>
              <w:bottom w:val="single" w:sz="4" w:space="0" w:color="auto"/>
            </w:tcBorders>
            <w:shd w:val="clear" w:color="auto" w:fill="auto"/>
          </w:tcPr>
          <w:p w:rsidR="003304F8" w:rsidRPr="007F5690" w:rsidRDefault="003304F8" w:rsidP="003304F8">
            <w:pPr>
              <w:pStyle w:val="Tabletext"/>
              <w:rPr>
                <w:snapToGrid w:val="0"/>
              </w:rPr>
            </w:pPr>
            <w:r w:rsidRPr="007F5690">
              <w:rPr>
                <w:snapToGrid w:val="0"/>
              </w:rPr>
              <w:t>73899</w:t>
            </w:r>
          </w:p>
        </w:tc>
        <w:tc>
          <w:tcPr>
            <w:tcW w:w="3798" w:type="pct"/>
            <w:tcBorders>
              <w:bottom w:val="single" w:sz="4" w:space="0" w:color="auto"/>
            </w:tcBorders>
            <w:shd w:val="clear" w:color="auto" w:fill="auto"/>
          </w:tcPr>
          <w:p w:rsidR="003304F8" w:rsidRPr="007F5690" w:rsidRDefault="003304F8" w:rsidP="003304F8">
            <w:pPr>
              <w:pStyle w:val="Tabletext"/>
              <w:rPr>
                <w:snapToGrid w:val="0"/>
              </w:rPr>
            </w:pPr>
            <w:r w:rsidRPr="007F5690">
              <w:rPr>
                <w:snapToGrid w:val="0"/>
              </w:rPr>
              <w:t>Initiation of a patient episode that consists of a service described in item</w:t>
            </w:r>
            <w:r w:rsidR="007F5690">
              <w:rPr>
                <w:snapToGrid w:val="0"/>
              </w:rPr>
              <w:t> </w:t>
            </w:r>
            <w:r w:rsidRPr="007F5690">
              <w:rPr>
                <w:snapToGrid w:val="0"/>
              </w:rPr>
              <w:t>72858 or 72859 in circumstances other than those mentioned in item</w:t>
            </w:r>
            <w:r w:rsidR="007F5690">
              <w:rPr>
                <w:snapToGrid w:val="0"/>
              </w:rPr>
              <w:t> </w:t>
            </w:r>
            <w:r w:rsidRPr="007F5690">
              <w:rPr>
                <w:snapToGrid w:val="0"/>
              </w:rPr>
              <w:t>73900</w:t>
            </w:r>
          </w:p>
        </w:tc>
        <w:tc>
          <w:tcPr>
            <w:tcW w:w="602" w:type="pct"/>
            <w:gridSpan w:val="2"/>
            <w:tcBorders>
              <w:bottom w:val="single" w:sz="4" w:space="0" w:color="auto"/>
            </w:tcBorders>
            <w:shd w:val="clear" w:color="auto" w:fill="auto"/>
          </w:tcPr>
          <w:p w:rsidR="003304F8" w:rsidRPr="007F5690" w:rsidRDefault="003304F8" w:rsidP="003304F8">
            <w:pPr>
              <w:pStyle w:val="Tabletext"/>
              <w:jc w:val="right"/>
              <w:rPr>
                <w:snapToGrid w:val="0"/>
              </w:rPr>
            </w:pPr>
            <w:r w:rsidRPr="007F5690">
              <w:rPr>
                <w:snapToGrid w:val="0"/>
              </w:rPr>
              <w:t>5.95</w:t>
            </w:r>
          </w:p>
        </w:tc>
      </w:tr>
      <w:tr w:rsidR="003304F8" w:rsidRPr="007F5690" w:rsidTr="007F5690">
        <w:tc>
          <w:tcPr>
            <w:tcW w:w="600" w:type="pct"/>
            <w:tcBorders>
              <w:top w:val="single" w:sz="4" w:space="0" w:color="auto"/>
            </w:tcBorders>
            <w:shd w:val="clear" w:color="auto" w:fill="auto"/>
          </w:tcPr>
          <w:p w:rsidR="003304F8" w:rsidRPr="007F5690" w:rsidRDefault="003304F8" w:rsidP="003304F8">
            <w:pPr>
              <w:pStyle w:val="Tabletext"/>
              <w:rPr>
                <w:snapToGrid w:val="0"/>
              </w:rPr>
            </w:pPr>
            <w:r w:rsidRPr="007F5690">
              <w:rPr>
                <w:snapToGrid w:val="0"/>
              </w:rPr>
              <w:t>73900</w:t>
            </w:r>
          </w:p>
        </w:tc>
        <w:tc>
          <w:tcPr>
            <w:tcW w:w="3798" w:type="pct"/>
            <w:tcBorders>
              <w:top w:val="single" w:sz="4" w:space="0" w:color="auto"/>
            </w:tcBorders>
            <w:shd w:val="clear" w:color="auto" w:fill="auto"/>
          </w:tcPr>
          <w:p w:rsidR="003304F8" w:rsidRPr="007F5690" w:rsidRDefault="003304F8" w:rsidP="003304F8">
            <w:pPr>
              <w:pStyle w:val="Tabletext"/>
              <w:rPr>
                <w:snapToGrid w:val="0"/>
              </w:rPr>
            </w:pPr>
            <w:r w:rsidRPr="007F5690">
              <w:rPr>
                <w:snapToGrid w:val="0"/>
              </w:rPr>
              <w:t>Initiation of a patient episode that consists of a service described in item</w:t>
            </w:r>
            <w:r w:rsidR="007F5690">
              <w:rPr>
                <w:snapToGrid w:val="0"/>
              </w:rPr>
              <w:t> </w:t>
            </w:r>
            <w:r w:rsidRPr="007F5690">
              <w:rPr>
                <w:snapToGrid w:val="0"/>
              </w:rPr>
              <w:t>72858 or 72859 if the service is rendered in a prescribed laboratory</w:t>
            </w:r>
          </w:p>
        </w:tc>
        <w:tc>
          <w:tcPr>
            <w:tcW w:w="602" w:type="pct"/>
            <w:gridSpan w:val="2"/>
            <w:tcBorders>
              <w:top w:val="single" w:sz="4" w:space="0" w:color="auto"/>
            </w:tcBorders>
            <w:shd w:val="clear" w:color="auto" w:fill="auto"/>
          </w:tcPr>
          <w:p w:rsidR="003304F8" w:rsidRPr="007F5690" w:rsidRDefault="003304F8" w:rsidP="003304F8">
            <w:pPr>
              <w:pStyle w:val="Tabletext"/>
              <w:jc w:val="right"/>
              <w:rPr>
                <w:snapToGrid w:val="0"/>
              </w:rPr>
            </w:pPr>
            <w:r w:rsidRPr="007F5690">
              <w:rPr>
                <w:snapToGrid w:val="0"/>
              </w:rPr>
              <w:t>2.40</w:t>
            </w:r>
          </w:p>
        </w:tc>
      </w:tr>
      <w:tr w:rsidR="003304F8" w:rsidRPr="007F5690" w:rsidTr="007F5690">
        <w:trPr>
          <w:gridAfter w:val="1"/>
          <w:wAfter w:w="5" w:type="pct"/>
        </w:trPr>
        <w:tc>
          <w:tcPr>
            <w:tcW w:w="600" w:type="pct"/>
            <w:tcBorders>
              <w:top w:val="single" w:sz="4" w:space="0" w:color="auto"/>
            </w:tcBorders>
            <w:shd w:val="clear" w:color="auto" w:fill="auto"/>
          </w:tcPr>
          <w:p w:rsidR="003304F8" w:rsidRPr="007F5690" w:rsidRDefault="003304F8" w:rsidP="003304F8">
            <w:pPr>
              <w:pStyle w:val="Tabletext"/>
            </w:pPr>
            <w:r w:rsidRPr="007F5690">
              <w:rPr>
                <w:snapToGrid w:val="0"/>
              </w:rPr>
              <w:t>73920</w:t>
            </w:r>
          </w:p>
        </w:tc>
        <w:tc>
          <w:tcPr>
            <w:tcW w:w="3798" w:type="pct"/>
            <w:tcBorders>
              <w:top w:val="single" w:sz="4" w:space="0" w:color="auto"/>
            </w:tcBorders>
            <w:shd w:val="clear" w:color="auto" w:fill="auto"/>
          </w:tcPr>
          <w:p w:rsidR="003304F8" w:rsidRPr="007F5690" w:rsidRDefault="003304F8" w:rsidP="003304F8">
            <w:pPr>
              <w:pStyle w:val="Tabletext"/>
            </w:pPr>
            <w:r w:rsidRPr="007F5690">
              <w:t>Initiation of a patient episode by collection of a specimen for one or more services (other than those described in item</w:t>
            </w:r>
            <w:r w:rsidR="007F5690">
              <w:t> </w:t>
            </w:r>
            <w:r w:rsidRPr="007F5690">
              <w:t>73922, 73924 or 73926) if the specimen is collected in an approved collection centre that the approved pathology authority operates in the same premises as it operates a category GX or GY pathology laboratory</w:t>
            </w:r>
          </w:p>
        </w:tc>
        <w:tc>
          <w:tcPr>
            <w:tcW w:w="597" w:type="pct"/>
            <w:tcBorders>
              <w:top w:val="single" w:sz="4" w:space="0" w:color="auto"/>
            </w:tcBorders>
            <w:shd w:val="clear" w:color="auto" w:fill="auto"/>
          </w:tcPr>
          <w:p w:rsidR="003304F8" w:rsidRPr="007F5690" w:rsidRDefault="003304F8" w:rsidP="003304F8">
            <w:pPr>
              <w:pStyle w:val="Tabletext"/>
              <w:jc w:val="right"/>
              <w:rPr>
                <w:snapToGrid w:val="0"/>
              </w:rPr>
            </w:pPr>
            <w:r w:rsidRPr="007F5690">
              <w:t>2.40</w:t>
            </w:r>
          </w:p>
        </w:tc>
      </w:tr>
      <w:tr w:rsidR="003304F8" w:rsidRPr="007F5690" w:rsidTr="007F5690">
        <w:trPr>
          <w:gridAfter w:val="1"/>
          <w:wAfter w:w="5" w:type="pct"/>
        </w:trPr>
        <w:tc>
          <w:tcPr>
            <w:tcW w:w="600" w:type="pct"/>
            <w:shd w:val="clear" w:color="auto" w:fill="auto"/>
          </w:tcPr>
          <w:p w:rsidR="003304F8" w:rsidRPr="007F5690" w:rsidRDefault="003304F8" w:rsidP="003304F8">
            <w:pPr>
              <w:pStyle w:val="Tabletext"/>
            </w:pPr>
            <w:r w:rsidRPr="007F5690">
              <w:t>73922</w:t>
            </w:r>
          </w:p>
        </w:tc>
        <w:tc>
          <w:tcPr>
            <w:tcW w:w="3798" w:type="pct"/>
            <w:shd w:val="clear" w:color="auto" w:fill="auto"/>
          </w:tcPr>
          <w:p w:rsidR="003304F8" w:rsidRPr="007F5690" w:rsidRDefault="003304F8" w:rsidP="003304F8">
            <w:pPr>
              <w:pStyle w:val="Tabletext"/>
            </w:pPr>
            <w:r w:rsidRPr="007F5690">
              <w:t>Initiation of a patient episode that consists of a service described in item</w:t>
            </w:r>
            <w:r w:rsidR="007F5690">
              <w:t> </w:t>
            </w:r>
            <w:r w:rsidRPr="007F5690">
              <w:t>73053, 73055</w:t>
            </w:r>
            <w:r w:rsidR="000B0837" w:rsidRPr="007F5690">
              <w:t>, 73057 or 73069</w:t>
            </w:r>
            <w:r w:rsidRPr="007F5690">
              <w:t xml:space="preserve"> (in circumstances other than those described in item</w:t>
            </w:r>
            <w:r w:rsidR="007F5690">
              <w:t> </w:t>
            </w:r>
            <w:r w:rsidRPr="007F5690">
              <w:t>73923)</w:t>
            </w:r>
          </w:p>
        </w:tc>
        <w:tc>
          <w:tcPr>
            <w:tcW w:w="597" w:type="pct"/>
            <w:shd w:val="clear" w:color="auto" w:fill="auto"/>
          </w:tcPr>
          <w:p w:rsidR="003304F8" w:rsidRPr="007F5690" w:rsidRDefault="003304F8" w:rsidP="003304F8">
            <w:pPr>
              <w:pStyle w:val="Tabletext"/>
              <w:jc w:val="right"/>
            </w:pPr>
            <w:r w:rsidRPr="007F5690">
              <w:rPr>
                <w:snapToGrid w:val="0"/>
              </w:rPr>
              <w:t>8.20</w:t>
            </w:r>
          </w:p>
        </w:tc>
      </w:tr>
      <w:tr w:rsidR="003304F8" w:rsidRPr="007F5690" w:rsidTr="007F5690">
        <w:trPr>
          <w:gridAfter w:val="1"/>
          <w:wAfter w:w="5" w:type="pct"/>
        </w:trPr>
        <w:tc>
          <w:tcPr>
            <w:tcW w:w="600" w:type="pct"/>
            <w:shd w:val="clear" w:color="auto" w:fill="auto"/>
          </w:tcPr>
          <w:p w:rsidR="003304F8" w:rsidRPr="007F5690" w:rsidRDefault="003304F8" w:rsidP="003304F8">
            <w:pPr>
              <w:pStyle w:val="Tabletext"/>
            </w:pPr>
            <w:r w:rsidRPr="007F5690">
              <w:t>73923</w:t>
            </w:r>
          </w:p>
        </w:tc>
        <w:tc>
          <w:tcPr>
            <w:tcW w:w="3798" w:type="pct"/>
            <w:shd w:val="clear" w:color="auto" w:fill="auto"/>
          </w:tcPr>
          <w:p w:rsidR="003304F8" w:rsidRPr="007F5690" w:rsidRDefault="003304F8" w:rsidP="003304F8">
            <w:pPr>
              <w:pStyle w:val="Tabletext"/>
            </w:pPr>
            <w:r w:rsidRPr="007F5690">
              <w:t>Initiation of a patient episode that consists of a service described in item</w:t>
            </w:r>
            <w:r w:rsidR="007F5690">
              <w:t> </w:t>
            </w:r>
            <w:r w:rsidRPr="007F5690">
              <w:t>73053, 73055</w:t>
            </w:r>
            <w:r w:rsidR="000B0837" w:rsidRPr="007F5690">
              <w:t>, 73057 or 73069</w:t>
            </w:r>
            <w:r w:rsidRPr="007F5690">
              <w:t xml:space="preserve"> if:</w:t>
            </w:r>
          </w:p>
          <w:p w:rsidR="003304F8" w:rsidRPr="007F5690" w:rsidRDefault="003304F8" w:rsidP="003304F8">
            <w:pPr>
              <w:pStyle w:val="Tablea"/>
            </w:pPr>
            <w:r w:rsidRPr="007F5690">
              <w:t>(a) the person is a private patient in a recognised hospital; or</w:t>
            </w:r>
          </w:p>
          <w:p w:rsidR="003304F8" w:rsidRPr="007F5690" w:rsidRDefault="003304F8" w:rsidP="003304F8">
            <w:pPr>
              <w:pStyle w:val="Tablea"/>
            </w:pPr>
            <w:r w:rsidRPr="007F5690">
              <w:t>(b) the person receives the service from a prescribed laboratory</w:t>
            </w:r>
          </w:p>
        </w:tc>
        <w:tc>
          <w:tcPr>
            <w:tcW w:w="597" w:type="pct"/>
            <w:shd w:val="clear" w:color="auto" w:fill="auto"/>
          </w:tcPr>
          <w:p w:rsidR="003304F8" w:rsidRPr="007F5690" w:rsidRDefault="003304F8" w:rsidP="003304F8">
            <w:pPr>
              <w:pStyle w:val="Tabletext"/>
              <w:jc w:val="right"/>
            </w:pPr>
            <w:r w:rsidRPr="007F5690">
              <w:rPr>
                <w:snapToGrid w:val="0"/>
              </w:rPr>
              <w:t>2.40</w:t>
            </w:r>
          </w:p>
        </w:tc>
      </w:tr>
      <w:tr w:rsidR="003304F8" w:rsidRPr="007F5690" w:rsidDel="0042538A" w:rsidTr="007F5690">
        <w:trPr>
          <w:gridAfter w:val="1"/>
          <w:wAfter w:w="5" w:type="pct"/>
        </w:trPr>
        <w:tc>
          <w:tcPr>
            <w:tcW w:w="600" w:type="pct"/>
            <w:shd w:val="clear" w:color="auto" w:fill="auto"/>
          </w:tcPr>
          <w:p w:rsidR="003304F8" w:rsidRPr="007F5690" w:rsidDel="0042538A" w:rsidRDefault="003304F8" w:rsidP="003304F8">
            <w:pPr>
              <w:pStyle w:val="Tabletext"/>
            </w:pPr>
            <w:r w:rsidRPr="007F5690">
              <w:t>73924</w:t>
            </w:r>
          </w:p>
        </w:tc>
        <w:tc>
          <w:tcPr>
            <w:tcW w:w="3798" w:type="pct"/>
            <w:shd w:val="clear" w:color="auto" w:fill="auto"/>
          </w:tcPr>
          <w:p w:rsidR="003304F8" w:rsidRPr="007F5690" w:rsidDel="0042538A" w:rsidRDefault="003304F8" w:rsidP="003304F8">
            <w:pPr>
              <w:pStyle w:val="Tabletext"/>
            </w:pPr>
            <w:r w:rsidRPr="007F5690">
              <w:t>Initiation of a patient episode that consists of one or more services described in items</w:t>
            </w:r>
            <w:r w:rsidR="007F5690">
              <w:t> </w:t>
            </w:r>
            <w:r w:rsidRPr="007F5690">
              <w:t>72813, 72816, 72817, 72818, 72823, 72824, 72825, 72826, 72827, 72828, 72830, 72836 and 72838 (in circumstances other than those described in item</w:t>
            </w:r>
            <w:r w:rsidR="007F5690">
              <w:t> </w:t>
            </w:r>
            <w:r w:rsidRPr="007F5690">
              <w:t>73925) from a person who is an inpatient of a hospital</w:t>
            </w:r>
          </w:p>
        </w:tc>
        <w:tc>
          <w:tcPr>
            <w:tcW w:w="597" w:type="pct"/>
            <w:shd w:val="clear" w:color="auto" w:fill="auto"/>
          </w:tcPr>
          <w:p w:rsidR="003304F8" w:rsidRPr="007F5690" w:rsidDel="0042538A" w:rsidRDefault="003304F8" w:rsidP="003304F8">
            <w:pPr>
              <w:pStyle w:val="Tabletext"/>
              <w:jc w:val="right"/>
              <w:rPr>
                <w:snapToGrid w:val="0"/>
              </w:rPr>
            </w:pPr>
            <w:r w:rsidRPr="007F5690">
              <w:rPr>
                <w:snapToGrid w:val="0"/>
              </w:rPr>
              <w:t>14.65</w:t>
            </w:r>
          </w:p>
        </w:tc>
      </w:tr>
      <w:tr w:rsidR="003304F8" w:rsidRPr="007F5690" w:rsidDel="0042538A" w:rsidTr="006A2841">
        <w:trPr>
          <w:gridAfter w:val="1"/>
          <w:wAfter w:w="5" w:type="pct"/>
        </w:trPr>
        <w:tc>
          <w:tcPr>
            <w:tcW w:w="600" w:type="pct"/>
            <w:shd w:val="clear" w:color="auto" w:fill="auto"/>
          </w:tcPr>
          <w:p w:rsidR="003304F8" w:rsidRPr="007F5690" w:rsidDel="0042538A" w:rsidRDefault="003304F8" w:rsidP="003304F8">
            <w:pPr>
              <w:pStyle w:val="Tabletext"/>
            </w:pPr>
            <w:r w:rsidRPr="007F5690">
              <w:t>73925</w:t>
            </w:r>
          </w:p>
        </w:tc>
        <w:tc>
          <w:tcPr>
            <w:tcW w:w="3798" w:type="pct"/>
            <w:shd w:val="clear" w:color="auto" w:fill="auto"/>
          </w:tcPr>
          <w:p w:rsidR="003304F8" w:rsidRPr="007F5690" w:rsidRDefault="003304F8" w:rsidP="003304F8">
            <w:pPr>
              <w:pStyle w:val="Tabletext"/>
            </w:pPr>
            <w:r w:rsidRPr="007F5690">
              <w:t>Initiation of a patient episode that consists of one or more services described in items</w:t>
            </w:r>
            <w:r w:rsidR="007F5690">
              <w:t> </w:t>
            </w:r>
            <w:r w:rsidRPr="007F5690">
              <w:t>72813, 72816, 72817, 72818, 72823, 72824, 72825, 72826, 72827, 72828, 72830, 72836 and 72838 if the person is:</w:t>
            </w:r>
          </w:p>
          <w:p w:rsidR="003304F8" w:rsidRPr="007F5690" w:rsidRDefault="003304F8" w:rsidP="003304F8">
            <w:pPr>
              <w:pStyle w:val="Tablea"/>
            </w:pPr>
            <w:r w:rsidRPr="007F5690">
              <w:t>(a) a private patient of a recognised hospital; or</w:t>
            </w:r>
          </w:p>
          <w:p w:rsidR="003304F8" w:rsidRPr="007F5690" w:rsidRDefault="003304F8" w:rsidP="003304F8">
            <w:pPr>
              <w:pStyle w:val="Tablea"/>
            </w:pPr>
            <w:r w:rsidRPr="007F5690">
              <w:t>(b) a private patient of a hospital who receives the service or services from a prescribed laboratory</w:t>
            </w:r>
          </w:p>
        </w:tc>
        <w:tc>
          <w:tcPr>
            <w:tcW w:w="597" w:type="pct"/>
            <w:shd w:val="clear" w:color="auto" w:fill="auto"/>
          </w:tcPr>
          <w:p w:rsidR="003304F8" w:rsidRPr="007F5690" w:rsidDel="0042538A" w:rsidRDefault="003304F8" w:rsidP="003304F8">
            <w:pPr>
              <w:pStyle w:val="Tabletext"/>
              <w:jc w:val="right"/>
              <w:rPr>
                <w:snapToGrid w:val="0"/>
              </w:rPr>
            </w:pPr>
            <w:r w:rsidRPr="007F5690">
              <w:rPr>
                <w:snapToGrid w:val="0"/>
              </w:rPr>
              <w:t>2.40</w:t>
            </w:r>
          </w:p>
        </w:tc>
      </w:tr>
      <w:tr w:rsidR="003304F8" w:rsidRPr="007F5690" w:rsidDel="0042538A" w:rsidTr="007F5690">
        <w:trPr>
          <w:gridAfter w:val="1"/>
          <w:wAfter w:w="5" w:type="pct"/>
          <w:cantSplit/>
        </w:trPr>
        <w:tc>
          <w:tcPr>
            <w:tcW w:w="600" w:type="pct"/>
            <w:shd w:val="clear" w:color="auto" w:fill="auto"/>
          </w:tcPr>
          <w:p w:rsidR="003304F8" w:rsidRPr="007F5690" w:rsidDel="0042538A" w:rsidRDefault="003304F8" w:rsidP="003304F8">
            <w:pPr>
              <w:pStyle w:val="Tabletext"/>
            </w:pPr>
            <w:r w:rsidRPr="007F5690">
              <w:t>73926</w:t>
            </w:r>
          </w:p>
        </w:tc>
        <w:tc>
          <w:tcPr>
            <w:tcW w:w="3798" w:type="pct"/>
            <w:shd w:val="clear" w:color="auto" w:fill="auto"/>
          </w:tcPr>
          <w:p w:rsidR="003304F8" w:rsidRPr="007F5690" w:rsidDel="0042538A" w:rsidRDefault="003304F8" w:rsidP="003304F8">
            <w:pPr>
              <w:pStyle w:val="Tabletext"/>
            </w:pPr>
            <w:r w:rsidRPr="007F5690">
              <w:t>Initiation of a patient episode that consists of one or more services described in items</w:t>
            </w:r>
            <w:r w:rsidR="007F5690">
              <w:t> </w:t>
            </w:r>
            <w:r w:rsidRPr="007F5690">
              <w:t>72813, 72816, 72817, 72818, 72823, 72824, 72825, 72826, 72827, 72828, 72830, 72836 and 72838 (in circumstances other than those described in item</w:t>
            </w:r>
            <w:r w:rsidR="007F5690">
              <w:t> </w:t>
            </w:r>
            <w:r w:rsidRPr="007F5690">
              <w:t>73927) from a person who is not a patient of a hospital</w:t>
            </w:r>
          </w:p>
        </w:tc>
        <w:tc>
          <w:tcPr>
            <w:tcW w:w="597" w:type="pct"/>
            <w:shd w:val="clear" w:color="auto" w:fill="auto"/>
          </w:tcPr>
          <w:p w:rsidR="003304F8" w:rsidRPr="007F5690" w:rsidDel="0042538A" w:rsidRDefault="003304F8" w:rsidP="003304F8">
            <w:pPr>
              <w:pStyle w:val="Tabletext"/>
              <w:jc w:val="right"/>
              <w:rPr>
                <w:snapToGrid w:val="0"/>
              </w:rPr>
            </w:pPr>
            <w:r w:rsidRPr="007F5690">
              <w:rPr>
                <w:snapToGrid w:val="0"/>
              </w:rPr>
              <w:t>8.20</w:t>
            </w:r>
          </w:p>
        </w:tc>
      </w:tr>
      <w:tr w:rsidR="003304F8" w:rsidRPr="007F5690" w:rsidDel="0042538A" w:rsidTr="007F5690">
        <w:trPr>
          <w:gridAfter w:val="1"/>
          <w:wAfter w:w="5" w:type="pct"/>
        </w:trPr>
        <w:tc>
          <w:tcPr>
            <w:tcW w:w="600" w:type="pct"/>
            <w:shd w:val="clear" w:color="auto" w:fill="auto"/>
          </w:tcPr>
          <w:p w:rsidR="003304F8" w:rsidRPr="007F5690" w:rsidDel="0042538A" w:rsidRDefault="003304F8" w:rsidP="003304F8">
            <w:pPr>
              <w:pStyle w:val="Tabletext"/>
            </w:pPr>
            <w:r w:rsidRPr="007F5690">
              <w:t>73927</w:t>
            </w:r>
          </w:p>
        </w:tc>
        <w:tc>
          <w:tcPr>
            <w:tcW w:w="3798" w:type="pct"/>
            <w:shd w:val="clear" w:color="auto" w:fill="auto"/>
          </w:tcPr>
          <w:p w:rsidR="003304F8" w:rsidRPr="007F5690" w:rsidDel="0042538A" w:rsidRDefault="003304F8" w:rsidP="003304F8">
            <w:pPr>
              <w:pStyle w:val="Tabletext"/>
            </w:pPr>
            <w:r w:rsidRPr="007F5690">
              <w:t>Initiation of a patient episode by a prescribed laboratory that consists of one or more services described in items</w:t>
            </w:r>
            <w:r w:rsidR="007F5690">
              <w:t> </w:t>
            </w:r>
            <w:r w:rsidRPr="007F5690">
              <w:t>72813, 72816, 72817, 72818, 72823, 72824, 72825, 72826, 72827, 72828, 72830, 72836 and 72838 from a person who is not a patient of a hospital</w:t>
            </w:r>
          </w:p>
        </w:tc>
        <w:tc>
          <w:tcPr>
            <w:tcW w:w="597" w:type="pct"/>
            <w:shd w:val="clear" w:color="auto" w:fill="auto"/>
          </w:tcPr>
          <w:p w:rsidR="003304F8" w:rsidRPr="007F5690" w:rsidDel="0042538A" w:rsidRDefault="003304F8" w:rsidP="003304F8">
            <w:pPr>
              <w:pStyle w:val="Tabletext"/>
              <w:jc w:val="right"/>
              <w:rPr>
                <w:snapToGrid w:val="0"/>
              </w:rPr>
            </w:pPr>
            <w:r w:rsidRPr="007F5690">
              <w:rPr>
                <w:snapToGrid w:val="0"/>
              </w:rPr>
              <w:t>2.40</w:t>
            </w:r>
          </w:p>
        </w:tc>
      </w:tr>
      <w:tr w:rsidR="003304F8" w:rsidRPr="007F5690" w:rsidTr="007F5690">
        <w:trPr>
          <w:gridAfter w:val="1"/>
          <w:wAfter w:w="5" w:type="pct"/>
        </w:trPr>
        <w:tc>
          <w:tcPr>
            <w:tcW w:w="600" w:type="pct"/>
            <w:shd w:val="clear" w:color="auto" w:fill="auto"/>
          </w:tcPr>
          <w:p w:rsidR="003304F8" w:rsidRPr="007F5690" w:rsidRDefault="003304F8" w:rsidP="003304F8">
            <w:pPr>
              <w:pStyle w:val="Tabletext"/>
            </w:pPr>
            <w:r w:rsidRPr="007F5690">
              <w:t>73928</w:t>
            </w:r>
          </w:p>
        </w:tc>
        <w:tc>
          <w:tcPr>
            <w:tcW w:w="3798" w:type="pct"/>
            <w:shd w:val="clear" w:color="auto" w:fill="auto"/>
          </w:tcPr>
          <w:p w:rsidR="003304F8" w:rsidRPr="007F5690" w:rsidRDefault="003304F8" w:rsidP="003304F8">
            <w:pPr>
              <w:pStyle w:val="Tabletext"/>
            </w:pPr>
            <w:r w:rsidRPr="007F5690">
              <w:t>Initiation of a patient episode by collection of a specimen for one or more services (in circumstances other than those described in item</w:t>
            </w:r>
            <w:r w:rsidR="007F5690">
              <w:t> </w:t>
            </w:r>
            <w:r w:rsidRPr="007F5690">
              <w:rPr>
                <w:szCs w:val="22"/>
              </w:rPr>
              <w:t>73920,</w:t>
            </w:r>
            <w:r w:rsidRPr="007F5690">
              <w:t xml:space="preserve"> 73922, 73923, 73924, 73925, 73926, 73927 or 73929) if the specimen is collected in an approved collection centre</w:t>
            </w:r>
          </w:p>
        </w:tc>
        <w:tc>
          <w:tcPr>
            <w:tcW w:w="597" w:type="pct"/>
            <w:shd w:val="clear" w:color="auto" w:fill="auto"/>
          </w:tcPr>
          <w:p w:rsidR="003304F8" w:rsidRPr="007F5690" w:rsidRDefault="003304F8" w:rsidP="003304F8">
            <w:pPr>
              <w:pStyle w:val="Tabletext"/>
              <w:jc w:val="right"/>
            </w:pPr>
            <w:r w:rsidRPr="007F5690">
              <w:rPr>
                <w:snapToGrid w:val="0"/>
              </w:rPr>
              <w:t>5.95</w:t>
            </w:r>
          </w:p>
        </w:tc>
      </w:tr>
      <w:tr w:rsidR="003304F8" w:rsidRPr="007F5690" w:rsidTr="006A2841">
        <w:trPr>
          <w:gridAfter w:val="1"/>
          <w:wAfter w:w="5" w:type="pct"/>
          <w:cantSplit/>
        </w:trPr>
        <w:tc>
          <w:tcPr>
            <w:tcW w:w="600" w:type="pct"/>
            <w:shd w:val="clear" w:color="auto" w:fill="auto"/>
          </w:tcPr>
          <w:p w:rsidR="003304F8" w:rsidRPr="007F5690" w:rsidRDefault="003304F8" w:rsidP="003304F8">
            <w:pPr>
              <w:pStyle w:val="Tabletext"/>
            </w:pPr>
            <w:r w:rsidRPr="007F5690">
              <w:t>73929</w:t>
            </w:r>
          </w:p>
        </w:tc>
        <w:tc>
          <w:tcPr>
            <w:tcW w:w="3798" w:type="pct"/>
            <w:shd w:val="clear" w:color="auto" w:fill="auto"/>
          </w:tcPr>
          <w:p w:rsidR="003304F8" w:rsidRPr="007F5690" w:rsidRDefault="003304F8" w:rsidP="003304F8">
            <w:pPr>
              <w:pStyle w:val="Tabletext"/>
            </w:pPr>
            <w:r w:rsidRPr="007F5690">
              <w:t>Initiation of a patient episode by collection of a specimen for one or more services (in circumstances other than those described in item</w:t>
            </w:r>
            <w:r w:rsidR="007F5690">
              <w:t> </w:t>
            </w:r>
            <w:r w:rsidRPr="007F5690">
              <w:t>73922, 73923, 73924, 73925, 73926 or 73927) if the specimen is collected in an approved collection centre by:</w:t>
            </w:r>
          </w:p>
          <w:p w:rsidR="003304F8" w:rsidRPr="007F5690" w:rsidRDefault="003304F8" w:rsidP="003304F8">
            <w:pPr>
              <w:pStyle w:val="Tablea"/>
            </w:pPr>
            <w:r w:rsidRPr="007F5690">
              <w:t>(a) an approved pathology practitioner of a prescribed laboratory; or</w:t>
            </w:r>
          </w:p>
          <w:p w:rsidR="003304F8" w:rsidRPr="007F5690" w:rsidRDefault="003304F8" w:rsidP="003304F8">
            <w:pPr>
              <w:pStyle w:val="Tablea"/>
            </w:pPr>
            <w:r w:rsidRPr="007F5690">
              <w:t>(b) an employee of an approved pathology authority of a prescribed laboratory</w:t>
            </w:r>
          </w:p>
        </w:tc>
        <w:tc>
          <w:tcPr>
            <w:tcW w:w="597" w:type="pct"/>
            <w:shd w:val="clear" w:color="auto" w:fill="auto"/>
          </w:tcPr>
          <w:p w:rsidR="003304F8" w:rsidRPr="007F5690" w:rsidRDefault="003304F8" w:rsidP="003304F8">
            <w:pPr>
              <w:pStyle w:val="Tabletext"/>
              <w:jc w:val="right"/>
              <w:rPr>
                <w:snapToGrid w:val="0"/>
              </w:rPr>
            </w:pPr>
            <w:r w:rsidRPr="007F5690">
              <w:rPr>
                <w:snapToGrid w:val="0"/>
              </w:rPr>
              <w:t>2.40</w:t>
            </w:r>
          </w:p>
        </w:tc>
      </w:tr>
      <w:tr w:rsidR="003304F8" w:rsidRPr="007F5690" w:rsidTr="007F5690">
        <w:trPr>
          <w:gridAfter w:val="1"/>
          <w:wAfter w:w="5" w:type="pct"/>
          <w:cantSplit/>
        </w:trPr>
        <w:tc>
          <w:tcPr>
            <w:tcW w:w="600" w:type="pct"/>
            <w:shd w:val="clear" w:color="auto" w:fill="auto"/>
          </w:tcPr>
          <w:p w:rsidR="003304F8" w:rsidRPr="007F5690" w:rsidRDefault="003304F8" w:rsidP="003304F8">
            <w:pPr>
              <w:pStyle w:val="Tabletext"/>
            </w:pPr>
            <w:r w:rsidRPr="007F5690">
              <w:t>73930</w:t>
            </w:r>
          </w:p>
        </w:tc>
        <w:tc>
          <w:tcPr>
            <w:tcW w:w="3798" w:type="pct"/>
            <w:shd w:val="clear" w:color="auto" w:fill="auto"/>
          </w:tcPr>
          <w:p w:rsidR="003304F8" w:rsidRPr="007F5690" w:rsidRDefault="003304F8" w:rsidP="003304F8">
            <w:pPr>
              <w:pStyle w:val="Tabletext"/>
            </w:pPr>
            <w:r w:rsidRPr="007F5690">
              <w:t>Initiation of a patient episode by collection of a specimen for one or more services (in circumstances other than those described in item</w:t>
            </w:r>
            <w:r w:rsidR="007F5690">
              <w:t> </w:t>
            </w:r>
            <w:r w:rsidRPr="007F5690">
              <w:t>73922, 73923, 73924, 73925, 73926, 73927 or 73931) if the specimen is collected from a person who is an inpatient of a hospital other than a recognised hospital by an approved pathology practitioner or an employee of an approved pathology authority</w:t>
            </w:r>
          </w:p>
        </w:tc>
        <w:tc>
          <w:tcPr>
            <w:tcW w:w="597" w:type="pct"/>
            <w:shd w:val="clear" w:color="auto" w:fill="auto"/>
          </w:tcPr>
          <w:p w:rsidR="003304F8" w:rsidRPr="007F5690" w:rsidRDefault="003304F8" w:rsidP="003304F8">
            <w:pPr>
              <w:pStyle w:val="Tabletext"/>
              <w:jc w:val="right"/>
            </w:pPr>
            <w:r w:rsidRPr="007F5690">
              <w:rPr>
                <w:snapToGrid w:val="0"/>
              </w:rPr>
              <w:t>5.95</w:t>
            </w:r>
          </w:p>
        </w:tc>
      </w:tr>
      <w:tr w:rsidR="003304F8" w:rsidRPr="007F5690" w:rsidTr="006A2841">
        <w:trPr>
          <w:gridAfter w:val="1"/>
          <w:wAfter w:w="5" w:type="pct"/>
        </w:trPr>
        <w:tc>
          <w:tcPr>
            <w:tcW w:w="600" w:type="pct"/>
            <w:shd w:val="clear" w:color="auto" w:fill="auto"/>
          </w:tcPr>
          <w:p w:rsidR="003304F8" w:rsidRPr="007F5690" w:rsidRDefault="003304F8" w:rsidP="003304F8">
            <w:pPr>
              <w:pStyle w:val="Tabletext"/>
            </w:pPr>
            <w:r w:rsidRPr="007F5690">
              <w:t>73931</w:t>
            </w:r>
          </w:p>
        </w:tc>
        <w:tc>
          <w:tcPr>
            <w:tcW w:w="3798" w:type="pct"/>
            <w:shd w:val="clear" w:color="auto" w:fill="auto"/>
          </w:tcPr>
          <w:p w:rsidR="003304F8" w:rsidRPr="007F5690" w:rsidRDefault="003304F8" w:rsidP="003304F8">
            <w:pPr>
              <w:pStyle w:val="Tabletext"/>
            </w:pPr>
            <w:r w:rsidRPr="007F5690">
              <w:t>Initiation of a patient episode by collection of a specimen for one or more services (in circumstances other than those described in item</w:t>
            </w:r>
            <w:r w:rsidR="007F5690">
              <w:t> </w:t>
            </w:r>
            <w:r w:rsidRPr="007F5690">
              <w:t>73922, 73923, 73924, 73925, 73926 or 73927) if the specimen is collected:</w:t>
            </w:r>
          </w:p>
          <w:p w:rsidR="003304F8" w:rsidRPr="007F5690" w:rsidRDefault="003304F8" w:rsidP="003304F8">
            <w:pPr>
              <w:pStyle w:val="Tablea"/>
            </w:pPr>
            <w:r w:rsidRPr="007F5690">
              <w:t>(a) from a person who is a private patient of a hospital by an approved pathology practitioner of a prescribed laboratory; or</w:t>
            </w:r>
          </w:p>
          <w:p w:rsidR="003304F8" w:rsidRPr="007F5690" w:rsidRDefault="003304F8" w:rsidP="003304F8">
            <w:pPr>
              <w:pStyle w:val="Tablea"/>
            </w:pPr>
            <w:r w:rsidRPr="007F5690">
              <w:t>(b) from a person who is a private patient of a hospital by an employee of an approved pathology authority that operates a prescribed laboratory; or</w:t>
            </w:r>
          </w:p>
          <w:p w:rsidR="003304F8" w:rsidRPr="007F5690" w:rsidRDefault="003304F8" w:rsidP="003304F8">
            <w:pPr>
              <w:pStyle w:val="Tablea"/>
            </w:pPr>
            <w:r w:rsidRPr="007F5690">
              <w:t>(c) from a person who is a private patient of a recognised hospital by an approved pathology practitioner of an approved pathology authority; or</w:t>
            </w:r>
          </w:p>
          <w:p w:rsidR="003304F8" w:rsidRPr="007F5690" w:rsidRDefault="003304F8" w:rsidP="003304F8">
            <w:pPr>
              <w:pStyle w:val="Tablea"/>
            </w:pPr>
            <w:r w:rsidRPr="007F5690">
              <w:t>(d) from a person who is a private patient of a recognised hospital by an employee of an approved pathology authority</w:t>
            </w:r>
          </w:p>
        </w:tc>
        <w:tc>
          <w:tcPr>
            <w:tcW w:w="597" w:type="pct"/>
            <w:shd w:val="clear" w:color="auto" w:fill="auto"/>
          </w:tcPr>
          <w:p w:rsidR="003304F8" w:rsidRPr="007F5690" w:rsidRDefault="003304F8" w:rsidP="003304F8">
            <w:pPr>
              <w:pStyle w:val="Tabletext"/>
              <w:jc w:val="right"/>
              <w:rPr>
                <w:snapToGrid w:val="0"/>
              </w:rPr>
            </w:pPr>
            <w:r w:rsidRPr="007F5690">
              <w:rPr>
                <w:snapToGrid w:val="0"/>
              </w:rPr>
              <w:t>2.40</w:t>
            </w:r>
          </w:p>
        </w:tc>
      </w:tr>
      <w:tr w:rsidR="003304F8" w:rsidRPr="007F5690" w:rsidTr="006A2841">
        <w:trPr>
          <w:gridAfter w:val="1"/>
          <w:wAfter w:w="5" w:type="pct"/>
        </w:trPr>
        <w:tc>
          <w:tcPr>
            <w:tcW w:w="600" w:type="pct"/>
            <w:shd w:val="clear" w:color="auto" w:fill="auto"/>
          </w:tcPr>
          <w:p w:rsidR="003304F8" w:rsidRPr="007F5690" w:rsidRDefault="003304F8" w:rsidP="003304F8">
            <w:pPr>
              <w:pStyle w:val="Tabletext"/>
            </w:pPr>
            <w:r w:rsidRPr="007F5690">
              <w:t>73932</w:t>
            </w:r>
          </w:p>
        </w:tc>
        <w:tc>
          <w:tcPr>
            <w:tcW w:w="3798" w:type="pct"/>
            <w:shd w:val="clear" w:color="auto" w:fill="auto"/>
          </w:tcPr>
          <w:p w:rsidR="003304F8" w:rsidRPr="007F5690" w:rsidRDefault="003304F8" w:rsidP="003304F8">
            <w:pPr>
              <w:pStyle w:val="Tabletext"/>
            </w:pPr>
            <w:r w:rsidRPr="007F5690">
              <w:t>Initiation of a patient episode by collection of a specimen for one or more services (in circumstances other than those described in item</w:t>
            </w:r>
            <w:r w:rsidR="007F5690">
              <w:t> </w:t>
            </w:r>
            <w:r w:rsidRPr="007F5690">
              <w:t>73922, 73923, 73924, 73925, 73926, 73927 or 73933) if the specimen is collected from a person in the place where the person resides, and that place is not an institution, by:</w:t>
            </w:r>
          </w:p>
          <w:p w:rsidR="003304F8" w:rsidRPr="007F5690" w:rsidRDefault="003304F8" w:rsidP="003304F8">
            <w:pPr>
              <w:pStyle w:val="Tablea"/>
            </w:pPr>
            <w:r w:rsidRPr="007F5690">
              <w:t>(a) an approved pathology practitioner of an approved pathology authority; or</w:t>
            </w:r>
          </w:p>
          <w:p w:rsidR="003304F8" w:rsidRPr="007F5690" w:rsidRDefault="003304F8" w:rsidP="003304F8">
            <w:pPr>
              <w:pStyle w:val="Tablea"/>
            </w:pPr>
            <w:r w:rsidRPr="007F5690">
              <w:t>(b) an employee of an approved pathology authority</w:t>
            </w:r>
          </w:p>
        </w:tc>
        <w:tc>
          <w:tcPr>
            <w:tcW w:w="597" w:type="pct"/>
            <w:shd w:val="clear" w:color="auto" w:fill="auto"/>
          </w:tcPr>
          <w:p w:rsidR="003304F8" w:rsidRPr="007F5690" w:rsidRDefault="003304F8" w:rsidP="003304F8">
            <w:pPr>
              <w:pStyle w:val="Tabletext"/>
              <w:jc w:val="right"/>
            </w:pPr>
            <w:r w:rsidRPr="007F5690">
              <w:rPr>
                <w:snapToGrid w:val="0"/>
              </w:rPr>
              <w:t>10.25</w:t>
            </w:r>
          </w:p>
        </w:tc>
      </w:tr>
      <w:tr w:rsidR="003304F8" w:rsidRPr="007F5690" w:rsidTr="007F5690">
        <w:trPr>
          <w:gridAfter w:val="1"/>
          <w:wAfter w:w="5" w:type="pct"/>
          <w:cantSplit/>
        </w:trPr>
        <w:tc>
          <w:tcPr>
            <w:tcW w:w="600" w:type="pct"/>
            <w:shd w:val="clear" w:color="auto" w:fill="auto"/>
          </w:tcPr>
          <w:p w:rsidR="003304F8" w:rsidRPr="007F5690" w:rsidRDefault="003304F8" w:rsidP="003304F8">
            <w:pPr>
              <w:pStyle w:val="Tabletext"/>
            </w:pPr>
            <w:r w:rsidRPr="007F5690">
              <w:t>73933</w:t>
            </w:r>
          </w:p>
        </w:tc>
        <w:tc>
          <w:tcPr>
            <w:tcW w:w="3798" w:type="pct"/>
            <w:shd w:val="clear" w:color="auto" w:fill="auto"/>
          </w:tcPr>
          <w:p w:rsidR="003304F8" w:rsidRPr="007F5690" w:rsidRDefault="003304F8" w:rsidP="003304F8">
            <w:pPr>
              <w:pStyle w:val="Tabletext"/>
            </w:pPr>
            <w:r w:rsidRPr="007F5690">
              <w:t>Initiation of a patient episode by collection of a specimen for one or more services (in circumstances other than those described in item</w:t>
            </w:r>
            <w:r w:rsidR="007F5690">
              <w:t> </w:t>
            </w:r>
            <w:r w:rsidRPr="007F5690">
              <w:t>73922, 73923, 73924, 73925, 73926 or 73927) if the specimen is collected from a person in the place where the person resides, and that place is not an institution, by:</w:t>
            </w:r>
          </w:p>
          <w:p w:rsidR="003304F8" w:rsidRPr="007F5690" w:rsidRDefault="003304F8" w:rsidP="003304F8">
            <w:pPr>
              <w:pStyle w:val="Tablea"/>
            </w:pPr>
            <w:r w:rsidRPr="007F5690">
              <w:t>(a) an approved pathology practitioner of a prescribed laboratory; or</w:t>
            </w:r>
          </w:p>
          <w:p w:rsidR="003304F8" w:rsidRPr="007F5690" w:rsidRDefault="003304F8" w:rsidP="003304F8">
            <w:pPr>
              <w:pStyle w:val="Tablea"/>
            </w:pPr>
            <w:r w:rsidRPr="007F5690">
              <w:t>(b) an employee of an approved pathology authority that operates a prescribed laboratory</w:t>
            </w:r>
          </w:p>
        </w:tc>
        <w:tc>
          <w:tcPr>
            <w:tcW w:w="597" w:type="pct"/>
            <w:shd w:val="clear" w:color="auto" w:fill="auto"/>
          </w:tcPr>
          <w:p w:rsidR="003304F8" w:rsidRPr="007F5690" w:rsidRDefault="003304F8" w:rsidP="003304F8">
            <w:pPr>
              <w:pStyle w:val="Tabletext"/>
              <w:jc w:val="right"/>
              <w:rPr>
                <w:snapToGrid w:val="0"/>
              </w:rPr>
            </w:pPr>
            <w:r w:rsidRPr="007F5690">
              <w:rPr>
                <w:snapToGrid w:val="0"/>
              </w:rPr>
              <w:t>2.40</w:t>
            </w:r>
          </w:p>
        </w:tc>
      </w:tr>
      <w:tr w:rsidR="003304F8" w:rsidRPr="007F5690" w:rsidTr="007F5690">
        <w:trPr>
          <w:gridAfter w:val="1"/>
          <w:wAfter w:w="5" w:type="pct"/>
          <w:cantSplit/>
        </w:trPr>
        <w:tc>
          <w:tcPr>
            <w:tcW w:w="600" w:type="pct"/>
            <w:shd w:val="clear" w:color="auto" w:fill="auto"/>
          </w:tcPr>
          <w:p w:rsidR="003304F8" w:rsidRPr="007F5690" w:rsidRDefault="003304F8" w:rsidP="003304F8">
            <w:pPr>
              <w:pStyle w:val="Tabletext"/>
            </w:pPr>
            <w:r w:rsidRPr="007F5690">
              <w:t>73934</w:t>
            </w:r>
          </w:p>
        </w:tc>
        <w:tc>
          <w:tcPr>
            <w:tcW w:w="3798" w:type="pct"/>
            <w:shd w:val="clear" w:color="auto" w:fill="auto"/>
          </w:tcPr>
          <w:p w:rsidR="003304F8" w:rsidRPr="007F5690" w:rsidRDefault="003304F8" w:rsidP="003304F8">
            <w:pPr>
              <w:pStyle w:val="Tabletext"/>
            </w:pPr>
            <w:r w:rsidRPr="007F5690">
              <w:t>Initiation of a patient episode by collection of a specimen for one or more services (in circumstances other than those described in item</w:t>
            </w:r>
            <w:r w:rsidR="007F5690">
              <w:t> </w:t>
            </w:r>
            <w:r w:rsidRPr="007F5690">
              <w:t>73922, 73923, 73924, 73925, 73926, 73927 or 73935) if the specimen is collected from a person in an institution by:</w:t>
            </w:r>
          </w:p>
          <w:p w:rsidR="003304F8" w:rsidRPr="007F5690" w:rsidRDefault="003304F8" w:rsidP="003304F8">
            <w:pPr>
              <w:pStyle w:val="Tablea"/>
            </w:pPr>
            <w:r w:rsidRPr="007F5690">
              <w:t>(a) an approved pathology practitioner; or</w:t>
            </w:r>
          </w:p>
          <w:p w:rsidR="003304F8" w:rsidRPr="007F5690" w:rsidRDefault="003304F8" w:rsidP="003304F8">
            <w:pPr>
              <w:pStyle w:val="Tablea"/>
            </w:pPr>
            <w:r w:rsidRPr="007F5690">
              <w:t>(b) an employee of an approved pathology authority</w:t>
            </w:r>
          </w:p>
        </w:tc>
        <w:tc>
          <w:tcPr>
            <w:tcW w:w="597" w:type="pct"/>
            <w:shd w:val="clear" w:color="auto" w:fill="auto"/>
          </w:tcPr>
          <w:p w:rsidR="003304F8" w:rsidRPr="007F5690" w:rsidRDefault="003304F8" w:rsidP="003304F8">
            <w:pPr>
              <w:pStyle w:val="Tabletext"/>
              <w:jc w:val="right"/>
            </w:pPr>
            <w:r w:rsidRPr="007F5690">
              <w:rPr>
                <w:snapToGrid w:val="0"/>
              </w:rPr>
              <w:t>17.60</w:t>
            </w:r>
          </w:p>
        </w:tc>
      </w:tr>
      <w:tr w:rsidR="003304F8" w:rsidRPr="007F5690" w:rsidTr="006A2841">
        <w:trPr>
          <w:gridAfter w:val="1"/>
          <w:wAfter w:w="5" w:type="pct"/>
        </w:trPr>
        <w:tc>
          <w:tcPr>
            <w:tcW w:w="600" w:type="pct"/>
            <w:shd w:val="clear" w:color="auto" w:fill="auto"/>
          </w:tcPr>
          <w:p w:rsidR="003304F8" w:rsidRPr="007F5690" w:rsidRDefault="003304F8" w:rsidP="003304F8">
            <w:pPr>
              <w:pStyle w:val="Tabletext"/>
            </w:pPr>
            <w:r w:rsidRPr="007F5690">
              <w:t>73935</w:t>
            </w:r>
          </w:p>
        </w:tc>
        <w:tc>
          <w:tcPr>
            <w:tcW w:w="3798" w:type="pct"/>
            <w:shd w:val="clear" w:color="auto" w:fill="auto"/>
          </w:tcPr>
          <w:p w:rsidR="003304F8" w:rsidRPr="007F5690" w:rsidRDefault="003304F8" w:rsidP="003304F8">
            <w:pPr>
              <w:pStyle w:val="Tabletext"/>
            </w:pPr>
            <w:r w:rsidRPr="007F5690">
              <w:t>Initiation of a patient episode by collection of a specimen for one or more services (in circumstances other than those described in item</w:t>
            </w:r>
            <w:r w:rsidR="007F5690">
              <w:t> </w:t>
            </w:r>
            <w:r w:rsidRPr="007F5690">
              <w:t>73922, 73923, 73924, 73925, 73926 or 73927) if the specimen is collected from a person in an institution by:</w:t>
            </w:r>
          </w:p>
          <w:p w:rsidR="003304F8" w:rsidRPr="007F5690" w:rsidRDefault="003304F8" w:rsidP="003304F8">
            <w:pPr>
              <w:pStyle w:val="Tablea"/>
            </w:pPr>
            <w:r w:rsidRPr="007F5690">
              <w:t>(a) an approved pathology practitioner of a prescribed laboratory; or</w:t>
            </w:r>
          </w:p>
          <w:p w:rsidR="003304F8" w:rsidRPr="007F5690" w:rsidRDefault="003304F8" w:rsidP="003304F8">
            <w:pPr>
              <w:pStyle w:val="Tablea"/>
            </w:pPr>
            <w:r w:rsidRPr="007F5690">
              <w:t>(b) an employee of an approved pathology authority that operates a prescribed laboratory</w:t>
            </w:r>
          </w:p>
        </w:tc>
        <w:tc>
          <w:tcPr>
            <w:tcW w:w="597" w:type="pct"/>
            <w:shd w:val="clear" w:color="auto" w:fill="auto"/>
          </w:tcPr>
          <w:p w:rsidR="003304F8" w:rsidRPr="007F5690" w:rsidRDefault="003304F8" w:rsidP="003304F8">
            <w:pPr>
              <w:pStyle w:val="Tabletext"/>
              <w:jc w:val="right"/>
              <w:rPr>
                <w:snapToGrid w:val="0"/>
              </w:rPr>
            </w:pPr>
            <w:r w:rsidRPr="007F5690">
              <w:rPr>
                <w:snapToGrid w:val="0"/>
              </w:rPr>
              <w:t>2.40</w:t>
            </w:r>
          </w:p>
        </w:tc>
      </w:tr>
      <w:tr w:rsidR="003304F8" w:rsidRPr="007F5690" w:rsidTr="007F5690">
        <w:trPr>
          <w:gridAfter w:val="1"/>
          <w:wAfter w:w="5" w:type="pct"/>
        </w:trPr>
        <w:tc>
          <w:tcPr>
            <w:tcW w:w="600" w:type="pct"/>
            <w:shd w:val="clear" w:color="auto" w:fill="auto"/>
          </w:tcPr>
          <w:p w:rsidR="003304F8" w:rsidRPr="007F5690" w:rsidRDefault="003304F8" w:rsidP="003304F8">
            <w:pPr>
              <w:pStyle w:val="Tabletext"/>
            </w:pPr>
            <w:r w:rsidRPr="007F5690">
              <w:t>73936</w:t>
            </w:r>
          </w:p>
        </w:tc>
        <w:tc>
          <w:tcPr>
            <w:tcW w:w="3798" w:type="pct"/>
            <w:shd w:val="clear" w:color="auto" w:fill="auto"/>
          </w:tcPr>
          <w:p w:rsidR="003304F8" w:rsidRPr="007F5690" w:rsidRDefault="003304F8" w:rsidP="003304F8">
            <w:pPr>
              <w:pStyle w:val="Tabletext"/>
            </w:pPr>
            <w:r w:rsidRPr="007F5690">
              <w:t>Initiation of a patient episode by collection of a specimen for one or more services (in circumstances other than those described in item</w:t>
            </w:r>
            <w:r w:rsidR="007F5690">
              <w:t> </w:t>
            </w:r>
            <w:r w:rsidRPr="007F5690">
              <w:t>73922, 73923, 73924, 73925, 73926, 73927 or 73937) if the specimen is collected from the person by the person</w:t>
            </w:r>
          </w:p>
        </w:tc>
        <w:tc>
          <w:tcPr>
            <w:tcW w:w="597" w:type="pct"/>
            <w:shd w:val="clear" w:color="auto" w:fill="auto"/>
          </w:tcPr>
          <w:p w:rsidR="003304F8" w:rsidRPr="007F5690" w:rsidRDefault="003304F8" w:rsidP="003304F8">
            <w:pPr>
              <w:pStyle w:val="Tabletext"/>
              <w:jc w:val="right"/>
            </w:pPr>
            <w:r w:rsidRPr="007F5690">
              <w:rPr>
                <w:snapToGrid w:val="0"/>
              </w:rPr>
              <w:t>5.95</w:t>
            </w:r>
          </w:p>
        </w:tc>
      </w:tr>
      <w:tr w:rsidR="003304F8" w:rsidRPr="007F5690" w:rsidTr="007F5690">
        <w:trPr>
          <w:gridAfter w:val="1"/>
          <w:wAfter w:w="5" w:type="pct"/>
          <w:cantSplit/>
        </w:trPr>
        <w:tc>
          <w:tcPr>
            <w:tcW w:w="600" w:type="pct"/>
            <w:shd w:val="clear" w:color="auto" w:fill="auto"/>
          </w:tcPr>
          <w:p w:rsidR="003304F8" w:rsidRPr="007F5690" w:rsidRDefault="003304F8" w:rsidP="003304F8">
            <w:pPr>
              <w:pStyle w:val="Tabletext"/>
            </w:pPr>
            <w:r w:rsidRPr="007F5690">
              <w:t>73937</w:t>
            </w:r>
          </w:p>
        </w:tc>
        <w:tc>
          <w:tcPr>
            <w:tcW w:w="3798" w:type="pct"/>
            <w:shd w:val="clear" w:color="auto" w:fill="auto"/>
          </w:tcPr>
          <w:p w:rsidR="003304F8" w:rsidRPr="007F5690" w:rsidRDefault="003304F8" w:rsidP="003304F8">
            <w:pPr>
              <w:pStyle w:val="Tabletext"/>
            </w:pPr>
            <w:r w:rsidRPr="007F5690">
              <w:t>Initiation of a patient episode by collection of a specimen for one or more services (in circumstances other than those described in item</w:t>
            </w:r>
            <w:r w:rsidR="007F5690">
              <w:t> </w:t>
            </w:r>
            <w:r w:rsidRPr="007F5690">
              <w:t>73922, 73923, 73924, 73925, 73926 or 73927) if the specimen is collected from the person by the person, and:</w:t>
            </w:r>
          </w:p>
          <w:p w:rsidR="003304F8" w:rsidRPr="007F5690" w:rsidRDefault="003304F8" w:rsidP="003304F8">
            <w:pPr>
              <w:pStyle w:val="Tablea"/>
            </w:pPr>
            <w:r w:rsidRPr="007F5690">
              <w:t>(a) the service is performed in a prescribed laboratory; or</w:t>
            </w:r>
          </w:p>
          <w:p w:rsidR="003304F8" w:rsidRPr="007F5690" w:rsidRDefault="003304F8" w:rsidP="003304F8">
            <w:pPr>
              <w:pStyle w:val="Tablea"/>
            </w:pPr>
            <w:r w:rsidRPr="007F5690">
              <w:t>(b) the person is a private patient in a recognised hospital</w:t>
            </w:r>
          </w:p>
        </w:tc>
        <w:tc>
          <w:tcPr>
            <w:tcW w:w="597" w:type="pct"/>
            <w:shd w:val="clear" w:color="auto" w:fill="auto"/>
          </w:tcPr>
          <w:p w:rsidR="003304F8" w:rsidRPr="007F5690" w:rsidRDefault="003304F8" w:rsidP="003304F8">
            <w:pPr>
              <w:pStyle w:val="Tabletext"/>
              <w:jc w:val="right"/>
              <w:rPr>
                <w:snapToGrid w:val="0"/>
              </w:rPr>
            </w:pPr>
            <w:r w:rsidRPr="007F5690">
              <w:rPr>
                <w:snapToGrid w:val="0"/>
              </w:rPr>
              <w:t>2.40</w:t>
            </w:r>
          </w:p>
        </w:tc>
      </w:tr>
      <w:tr w:rsidR="003304F8" w:rsidRPr="007F5690" w:rsidTr="007F5690">
        <w:trPr>
          <w:gridAfter w:val="1"/>
          <w:wAfter w:w="5" w:type="pct"/>
        </w:trPr>
        <w:tc>
          <w:tcPr>
            <w:tcW w:w="600" w:type="pct"/>
            <w:tcBorders>
              <w:bottom w:val="single" w:sz="4" w:space="0" w:color="auto"/>
            </w:tcBorders>
            <w:shd w:val="clear" w:color="auto" w:fill="auto"/>
          </w:tcPr>
          <w:p w:rsidR="003304F8" w:rsidRPr="007F5690" w:rsidRDefault="003304F8" w:rsidP="003304F8">
            <w:pPr>
              <w:pStyle w:val="Tabletext"/>
            </w:pPr>
            <w:r w:rsidRPr="007F5690">
              <w:t>73938</w:t>
            </w:r>
          </w:p>
        </w:tc>
        <w:tc>
          <w:tcPr>
            <w:tcW w:w="3798" w:type="pct"/>
            <w:tcBorders>
              <w:bottom w:val="single" w:sz="4" w:space="0" w:color="auto"/>
            </w:tcBorders>
            <w:shd w:val="clear" w:color="auto" w:fill="auto"/>
          </w:tcPr>
          <w:p w:rsidR="003304F8" w:rsidRPr="007F5690" w:rsidRDefault="003304F8" w:rsidP="003304F8">
            <w:pPr>
              <w:pStyle w:val="Tabletext"/>
            </w:pPr>
            <w:r w:rsidRPr="007F5690">
              <w:t>Initiation of a patient episode by collection of a specimen for one or more services (in circumstances other than those described in item</w:t>
            </w:r>
            <w:r w:rsidR="007F5690">
              <w:t> </w:t>
            </w:r>
            <w:r w:rsidRPr="007F5690">
              <w:t>73922, 73923, 73924, 73925, 73926, 73927 or 73939) if the specimen is collected by, or on behalf of, the treating practitioner</w:t>
            </w:r>
          </w:p>
        </w:tc>
        <w:tc>
          <w:tcPr>
            <w:tcW w:w="597" w:type="pct"/>
            <w:tcBorders>
              <w:bottom w:val="single" w:sz="4" w:space="0" w:color="auto"/>
            </w:tcBorders>
            <w:shd w:val="clear" w:color="auto" w:fill="auto"/>
          </w:tcPr>
          <w:p w:rsidR="003304F8" w:rsidRPr="007F5690" w:rsidRDefault="003304F8" w:rsidP="003304F8">
            <w:pPr>
              <w:pStyle w:val="Tabletext"/>
              <w:jc w:val="right"/>
            </w:pPr>
            <w:r w:rsidRPr="007F5690">
              <w:rPr>
                <w:snapToGrid w:val="0"/>
              </w:rPr>
              <w:t>7.95</w:t>
            </w:r>
          </w:p>
        </w:tc>
      </w:tr>
      <w:tr w:rsidR="003304F8" w:rsidRPr="007F5690" w:rsidTr="006A2841">
        <w:trPr>
          <w:gridAfter w:val="1"/>
          <w:wAfter w:w="5" w:type="pct"/>
        </w:trPr>
        <w:tc>
          <w:tcPr>
            <w:tcW w:w="600" w:type="pct"/>
            <w:tcBorders>
              <w:bottom w:val="single" w:sz="12" w:space="0" w:color="auto"/>
            </w:tcBorders>
            <w:shd w:val="clear" w:color="auto" w:fill="auto"/>
          </w:tcPr>
          <w:p w:rsidR="003304F8" w:rsidRPr="007F5690" w:rsidRDefault="003304F8" w:rsidP="003304F8">
            <w:pPr>
              <w:pStyle w:val="Tabletext"/>
            </w:pPr>
            <w:r w:rsidRPr="007F5690">
              <w:t>73939</w:t>
            </w:r>
          </w:p>
        </w:tc>
        <w:tc>
          <w:tcPr>
            <w:tcW w:w="3798" w:type="pct"/>
            <w:tcBorders>
              <w:bottom w:val="single" w:sz="12" w:space="0" w:color="auto"/>
            </w:tcBorders>
            <w:shd w:val="clear" w:color="auto" w:fill="auto"/>
          </w:tcPr>
          <w:p w:rsidR="003304F8" w:rsidRPr="007F5690" w:rsidRDefault="003304F8" w:rsidP="003304F8">
            <w:pPr>
              <w:pStyle w:val="Tabletext"/>
            </w:pPr>
            <w:r w:rsidRPr="007F5690">
              <w:t>Initiation of a patient episode by collection of a specimen for one or more services (in circumstances other than those described in item</w:t>
            </w:r>
            <w:r w:rsidR="007F5690">
              <w:t> </w:t>
            </w:r>
            <w:r w:rsidRPr="007F5690">
              <w:t>73922, 73923, 73924, 73925, 73926 or 73927) if the specimen is collected by, or on behalf of, the treating practitioner and:</w:t>
            </w:r>
          </w:p>
          <w:p w:rsidR="003304F8" w:rsidRPr="007F5690" w:rsidRDefault="003304F8" w:rsidP="003304F8">
            <w:pPr>
              <w:pStyle w:val="Tablea"/>
            </w:pPr>
            <w:r w:rsidRPr="007F5690">
              <w:t>(a) the service is performed in a prescribed laboratory; or</w:t>
            </w:r>
          </w:p>
          <w:p w:rsidR="003304F8" w:rsidRPr="007F5690" w:rsidRDefault="003304F8" w:rsidP="003304F8">
            <w:pPr>
              <w:pStyle w:val="Tablea"/>
            </w:pPr>
            <w:r w:rsidRPr="007F5690">
              <w:t>(b) the person is a private patient in a recognised hospital</w:t>
            </w:r>
          </w:p>
        </w:tc>
        <w:tc>
          <w:tcPr>
            <w:tcW w:w="597" w:type="pct"/>
            <w:tcBorders>
              <w:bottom w:val="single" w:sz="12" w:space="0" w:color="auto"/>
            </w:tcBorders>
            <w:shd w:val="clear" w:color="auto" w:fill="auto"/>
          </w:tcPr>
          <w:p w:rsidR="003304F8" w:rsidRPr="007F5690" w:rsidRDefault="003304F8" w:rsidP="003304F8">
            <w:pPr>
              <w:pStyle w:val="Tabletext"/>
              <w:jc w:val="right"/>
              <w:rPr>
                <w:snapToGrid w:val="0"/>
              </w:rPr>
            </w:pPr>
            <w:r w:rsidRPr="007F5690">
              <w:rPr>
                <w:snapToGrid w:val="0"/>
              </w:rPr>
              <w:t>2.40</w:t>
            </w:r>
          </w:p>
        </w:tc>
      </w:tr>
    </w:tbl>
    <w:p w:rsidR="003304F8" w:rsidRPr="007F5690" w:rsidRDefault="003304F8" w:rsidP="003304F8">
      <w:pPr>
        <w:pStyle w:val="ActHead3"/>
      </w:pPr>
      <w:bookmarkStart w:id="62" w:name="_Toc481154654"/>
      <w:r w:rsidRPr="007F5690">
        <w:rPr>
          <w:rStyle w:val="CharDivNo"/>
        </w:rPr>
        <w:t>Division</w:t>
      </w:r>
      <w:r w:rsidR="007F5690" w:rsidRPr="007F5690">
        <w:rPr>
          <w:rStyle w:val="CharDivNo"/>
        </w:rPr>
        <w:t> </w:t>
      </w:r>
      <w:r w:rsidRPr="007F5690">
        <w:rPr>
          <w:rStyle w:val="CharDivNo"/>
        </w:rPr>
        <w:t>2.11</w:t>
      </w:r>
      <w:r w:rsidRPr="007F5690">
        <w:t>—</w:t>
      </w:r>
      <w:r w:rsidRPr="007F5690">
        <w:rPr>
          <w:rStyle w:val="CharDivText"/>
        </w:rPr>
        <w:t>Group P11: specimen referred</w:t>
      </w:r>
      <w:bookmarkEnd w:id="62"/>
    </w:p>
    <w:p w:rsidR="003304F8" w:rsidRPr="007F5690" w:rsidRDefault="003304F8" w:rsidP="003304F8">
      <w:pPr>
        <w:pStyle w:val="ActHead5"/>
      </w:pPr>
      <w:bookmarkStart w:id="63" w:name="_Toc481154655"/>
      <w:r w:rsidRPr="007F5690">
        <w:rPr>
          <w:rStyle w:val="CharSectno"/>
        </w:rPr>
        <w:t>2.11.1</w:t>
      </w:r>
      <w:r w:rsidRPr="007F5690">
        <w:t xml:space="preserve">  Items in Group P11 not to apply in certain circumstances</w:t>
      </w:r>
      <w:bookmarkEnd w:id="63"/>
    </w:p>
    <w:p w:rsidR="003304F8" w:rsidRPr="007F5690" w:rsidRDefault="003304F8" w:rsidP="003304F8">
      <w:pPr>
        <w:pStyle w:val="subsection"/>
      </w:pPr>
      <w:r w:rsidRPr="007F5690">
        <w:tab/>
        <w:t>(1)</w:t>
      </w:r>
      <w:r w:rsidRPr="007F5690">
        <w:tab/>
        <w:t>An item in Group P11 (Specimen referred) does not apply to a pathology service to which subsection</w:t>
      </w:r>
      <w:r w:rsidR="007F5690">
        <w:t> </w:t>
      </w:r>
      <w:r w:rsidRPr="007F5690">
        <w:t>16A(7) of the Act applies.</w:t>
      </w:r>
    </w:p>
    <w:p w:rsidR="003304F8" w:rsidRPr="007F5690" w:rsidRDefault="003304F8" w:rsidP="003304F8">
      <w:pPr>
        <w:pStyle w:val="subsection"/>
      </w:pPr>
      <w:r w:rsidRPr="007F5690">
        <w:tab/>
        <w:t>(2)</w:t>
      </w:r>
      <w:r w:rsidRPr="007F5690">
        <w:tab/>
        <w:t>An item in Group P11 does not apply to a pathology service unless at least one item in Groups P1 to P8 also applies to the service.</w:t>
      </w:r>
    </w:p>
    <w:p w:rsidR="003304F8" w:rsidRPr="007F5690" w:rsidRDefault="003304F8" w:rsidP="003304F8">
      <w:pPr>
        <w:pStyle w:val="subsection"/>
      </w:pPr>
      <w:r w:rsidRPr="007F5690">
        <w:tab/>
        <w:t>(3)</w:t>
      </w:r>
      <w:r w:rsidRPr="007F5690">
        <w:tab/>
        <w:t>An item in Group P11 applies only to the approved pathology practitioner or approved pathology authority to whom the specimen mentioned in the item was referred.</w:t>
      </w:r>
    </w:p>
    <w:p w:rsidR="003304F8" w:rsidRPr="007F5690" w:rsidRDefault="003304F8" w:rsidP="003304F8">
      <w:pPr>
        <w:pStyle w:val="subsection"/>
      </w:pPr>
      <w:r w:rsidRPr="007F5690">
        <w:tab/>
        <w:t>(4)</w:t>
      </w:r>
      <w:r w:rsidRPr="007F5690">
        <w:tab/>
        <w:t>The fee mentioned in item</w:t>
      </w:r>
      <w:r w:rsidR="007F5690">
        <w:t> </w:t>
      </w:r>
      <w:r w:rsidRPr="007F5690">
        <w:t>73940 applies only once for a single patient episode.</w:t>
      </w:r>
    </w:p>
    <w:p w:rsidR="003304F8" w:rsidRPr="007F5690" w:rsidRDefault="003304F8" w:rsidP="003304F8">
      <w:pPr>
        <w:pStyle w:val="ActHead5"/>
      </w:pPr>
      <w:bookmarkStart w:id="64" w:name="_Toc481154656"/>
      <w:r w:rsidRPr="007F5690">
        <w:rPr>
          <w:rStyle w:val="CharSectno"/>
        </w:rPr>
        <w:t>2.11.2</w:t>
      </w:r>
      <w:r w:rsidRPr="007F5690">
        <w:t xml:space="preserve">  Application of an item in Group P11 to a service excludes certain other items</w:t>
      </w:r>
      <w:bookmarkEnd w:id="64"/>
    </w:p>
    <w:p w:rsidR="003304F8" w:rsidRPr="007F5690" w:rsidRDefault="003304F8" w:rsidP="003304F8">
      <w:pPr>
        <w:pStyle w:val="subsection"/>
      </w:pPr>
      <w:r w:rsidRPr="007F5690">
        <w:tab/>
      </w:r>
      <w:r w:rsidRPr="007F5690">
        <w:tab/>
        <w:t>If item</w:t>
      </w:r>
      <w:r w:rsidR="007F5690">
        <w:t> </w:t>
      </w:r>
      <w:r w:rsidRPr="007F5690">
        <w:t>73940 applies to a patient episode, none of the items in Group P10 apply to any pathology service rendered by the approved pathology authority or approved pathology practitioner who claimed item</w:t>
      </w:r>
      <w:r w:rsidR="007F5690">
        <w:t> </w:t>
      </w:r>
      <w:r w:rsidRPr="007F5690">
        <w:t>73940 for the patient episode.</w:t>
      </w:r>
    </w:p>
    <w:p w:rsidR="003304F8" w:rsidRPr="007F5690" w:rsidRDefault="003304F8" w:rsidP="003304F8">
      <w:pPr>
        <w:pStyle w:val="ActHead5"/>
      </w:pPr>
      <w:bookmarkStart w:id="65" w:name="_Toc481154657"/>
      <w:r w:rsidRPr="007F5690">
        <w:rPr>
          <w:rStyle w:val="CharSectno"/>
        </w:rPr>
        <w:t>2.11.3</w:t>
      </w:r>
      <w:r w:rsidRPr="007F5690">
        <w:t xml:space="preserve">  Circumstances in which an item in Group P11 does not apply</w:t>
      </w:r>
      <w:bookmarkEnd w:id="65"/>
    </w:p>
    <w:p w:rsidR="003304F8" w:rsidRPr="007F5690" w:rsidRDefault="003304F8" w:rsidP="003304F8">
      <w:pPr>
        <w:pStyle w:val="subsection"/>
      </w:pPr>
      <w:r w:rsidRPr="007F5690">
        <w:tab/>
        <w:t>(1)</w:t>
      </w:r>
      <w:r w:rsidRPr="007F5690">
        <w:tab/>
        <w:t>An item in Group P11 does not apply to a referral if:</w:t>
      </w:r>
    </w:p>
    <w:p w:rsidR="003304F8" w:rsidRPr="007F5690" w:rsidRDefault="003304F8" w:rsidP="003304F8">
      <w:pPr>
        <w:pStyle w:val="paragraph"/>
      </w:pPr>
      <w:r w:rsidRPr="007F5690">
        <w:tab/>
        <w:t>(a)</w:t>
      </w:r>
      <w:r w:rsidRPr="007F5690">
        <w:tab/>
        <w:t>a service for the same patient episode has been carried out by the referring approved pathology authority; and</w:t>
      </w:r>
    </w:p>
    <w:p w:rsidR="003304F8" w:rsidRPr="007F5690" w:rsidRDefault="003304F8" w:rsidP="003304F8">
      <w:pPr>
        <w:pStyle w:val="paragraph"/>
      </w:pPr>
      <w:r w:rsidRPr="007F5690">
        <w:tab/>
        <w:t>(b)</w:t>
      </w:r>
      <w:r w:rsidRPr="007F5690">
        <w:tab/>
        <w:t>the approved pathology authority to which the referral is made is related to the referring approved pathology authority.</w:t>
      </w:r>
    </w:p>
    <w:p w:rsidR="003304F8" w:rsidRPr="007F5690" w:rsidRDefault="003304F8" w:rsidP="003304F8">
      <w:pPr>
        <w:pStyle w:val="subsection"/>
      </w:pPr>
      <w:r w:rsidRPr="007F5690">
        <w:tab/>
        <w:t>(2)</w:t>
      </w:r>
      <w:r w:rsidRPr="007F5690">
        <w:tab/>
        <w:t xml:space="preserve">An approved pathology authority is related to another approved pathology authority for </w:t>
      </w:r>
      <w:r w:rsidR="007F5690">
        <w:t>subclause (</w:t>
      </w:r>
      <w:r w:rsidRPr="007F5690">
        <w:t>1) if:</w:t>
      </w:r>
    </w:p>
    <w:p w:rsidR="003304F8" w:rsidRPr="007F5690" w:rsidRDefault="003304F8" w:rsidP="003304F8">
      <w:pPr>
        <w:pStyle w:val="paragraph"/>
      </w:pPr>
      <w:r w:rsidRPr="007F5690">
        <w:tab/>
        <w:t>(a)</w:t>
      </w:r>
      <w:r w:rsidRPr="007F5690">
        <w:tab/>
        <w:t>both approved pathology authorities are employed (including employed under contract) by the same person, whether or not the person is also an approved pathology authority; or</w:t>
      </w:r>
    </w:p>
    <w:p w:rsidR="003304F8" w:rsidRPr="007F5690" w:rsidRDefault="003304F8" w:rsidP="003304F8">
      <w:pPr>
        <w:pStyle w:val="paragraph"/>
      </w:pPr>
      <w:r w:rsidRPr="007F5690">
        <w:tab/>
        <w:t>(b)</w:t>
      </w:r>
      <w:r w:rsidRPr="007F5690">
        <w:tab/>
        <w:t>either of the approved pathology authorities is employed (including employed under contract) by the other; or</w:t>
      </w:r>
    </w:p>
    <w:p w:rsidR="003304F8" w:rsidRPr="007F5690" w:rsidRDefault="003304F8" w:rsidP="003304F8">
      <w:pPr>
        <w:pStyle w:val="paragraph"/>
      </w:pPr>
      <w:r w:rsidRPr="007F5690">
        <w:tab/>
        <w:t>(c)</w:t>
      </w:r>
      <w:r w:rsidRPr="007F5690">
        <w:tab/>
        <w:t xml:space="preserve">both approved pathology authorities are corporations and are connected entities within the meaning of the </w:t>
      </w:r>
      <w:r w:rsidRPr="007F5690">
        <w:rPr>
          <w:i/>
          <w:iCs/>
        </w:rPr>
        <w:t>Corporations Act 2001</w:t>
      </w:r>
      <w:r w:rsidRPr="007F5690">
        <w:t>; or</w:t>
      </w:r>
    </w:p>
    <w:p w:rsidR="003304F8" w:rsidRPr="007F5690" w:rsidRDefault="003304F8" w:rsidP="003304F8">
      <w:pPr>
        <w:pStyle w:val="paragraph"/>
      </w:pPr>
      <w:r w:rsidRPr="007F5690">
        <w:tab/>
        <w:t>(d)</w:t>
      </w:r>
      <w:r w:rsidRPr="007F5690">
        <w:tab/>
        <w:t>the approved pathology authorities are partners (whether or not either or both of the approved pathology authorities are individuals and whether or not other persons are in partnership with either or both of the approved pathology authorities); or</w:t>
      </w:r>
    </w:p>
    <w:p w:rsidR="003304F8" w:rsidRPr="007F5690" w:rsidRDefault="003304F8" w:rsidP="003304F8">
      <w:pPr>
        <w:pStyle w:val="paragraph"/>
      </w:pPr>
      <w:r w:rsidRPr="007F5690">
        <w:tab/>
        <w:t>(e)</w:t>
      </w:r>
      <w:r w:rsidRPr="007F5690">
        <w:tab/>
        <w:t>both approved pathology authorities are operated by the Commonwealth or an authority of the Commonwealth; or</w:t>
      </w:r>
    </w:p>
    <w:p w:rsidR="003304F8" w:rsidRPr="007F5690" w:rsidRDefault="003304F8" w:rsidP="003304F8">
      <w:pPr>
        <w:pStyle w:val="paragraph"/>
      </w:pPr>
      <w:r w:rsidRPr="007F5690">
        <w:tab/>
        <w:t>(f)</w:t>
      </w:r>
      <w:r w:rsidRPr="007F5690">
        <w:tab/>
        <w:t>both approved pathology authorities are operated by the same State or internal Territory or an authority of the same State or internal Territory.</w:t>
      </w:r>
    </w:p>
    <w:p w:rsidR="003304F8" w:rsidRPr="007F5690" w:rsidRDefault="003304F8" w:rsidP="003304F8">
      <w:pPr>
        <w:pStyle w:val="subsection"/>
      </w:pPr>
      <w:r w:rsidRPr="007F5690">
        <w:tab/>
        <w:t>(3)</w:t>
      </w:r>
      <w:r w:rsidRPr="007F5690">
        <w:tab/>
        <w:t>An item in Group P11 does not apply to a referral if the following common tests are referred either singly or in combination (except if the following items are mentioned in combination with other items not similarly specified): 65060, 65070, 65120, 66500, 66503, 66506, 66509, 66512, 66536, 66596, 69300, 69303, 69333 or 73527.</w:t>
      </w:r>
    </w:p>
    <w:p w:rsidR="003304F8" w:rsidRPr="007F5690" w:rsidRDefault="003304F8" w:rsidP="003304F8">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28"/>
        <w:gridCol w:w="6510"/>
        <w:gridCol w:w="989"/>
      </w:tblGrid>
      <w:tr w:rsidR="003304F8" w:rsidRPr="007F5690" w:rsidTr="007F5690">
        <w:trPr>
          <w:tblHeader/>
        </w:trPr>
        <w:tc>
          <w:tcPr>
            <w:tcW w:w="5000" w:type="pct"/>
            <w:gridSpan w:val="3"/>
            <w:tcBorders>
              <w:top w:val="single" w:sz="12" w:space="0" w:color="auto"/>
              <w:bottom w:val="single" w:sz="6" w:space="0" w:color="auto"/>
            </w:tcBorders>
            <w:shd w:val="clear" w:color="auto" w:fill="auto"/>
          </w:tcPr>
          <w:p w:rsidR="003304F8" w:rsidRPr="007F5690" w:rsidRDefault="003304F8" w:rsidP="003304F8">
            <w:pPr>
              <w:pStyle w:val="TableHeading"/>
            </w:pPr>
            <w:r w:rsidRPr="007F5690">
              <w:t>Group P11—Specimen referred</w:t>
            </w:r>
          </w:p>
        </w:tc>
      </w:tr>
      <w:tr w:rsidR="003304F8" w:rsidRPr="007F5690" w:rsidTr="007F5690">
        <w:tblPrEx>
          <w:tblLook w:val="0000" w:firstRow="0" w:lastRow="0" w:firstColumn="0" w:lastColumn="0" w:noHBand="0" w:noVBand="0"/>
        </w:tblPrEx>
        <w:trPr>
          <w:tblHeader/>
        </w:trPr>
        <w:tc>
          <w:tcPr>
            <w:tcW w:w="603"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Item</w:t>
            </w:r>
          </w:p>
        </w:tc>
        <w:tc>
          <w:tcPr>
            <w:tcW w:w="3817"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Pathology service</w:t>
            </w:r>
          </w:p>
        </w:tc>
        <w:tc>
          <w:tcPr>
            <w:tcW w:w="580" w:type="pct"/>
            <w:tcBorders>
              <w:top w:val="single" w:sz="6" w:space="0" w:color="auto"/>
              <w:bottom w:val="single" w:sz="12" w:space="0" w:color="auto"/>
            </w:tcBorders>
            <w:shd w:val="clear" w:color="auto" w:fill="auto"/>
          </w:tcPr>
          <w:p w:rsidR="003304F8" w:rsidRPr="007F5690" w:rsidRDefault="003304F8" w:rsidP="003304F8">
            <w:pPr>
              <w:pStyle w:val="TableHeading"/>
              <w:jc w:val="right"/>
            </w:pPr>
            <w:r w:rsidRPr="007F5690">
              <w:t>Fee ($)</w:t>
            </w:r>
          </w:p>
        </w:tc>
      </w:tr>
      <w:tr w:rsidR="003304F8" w:rsidRPr="007F5690" w:rsidTr="007F5690">
        <w:tblPrEx>
          <w:tblLook w:val="0000" w:firstRow="0" w:lastRow="0" w:firstColumn="0" w:lastColumn="0" w:noHBand="0" w:noVBand="0"/>
        </w:tblPrEx>
        <w:tc>
          <w:tcPr>
            <w:tcW w:w="603" w:type="pct"/>
            <w:tcBorders>
              <w:top w:val="single" w:sz="12" w:space="0" w:color="auto"/>
              <w:bottom w:val="single" w:sz="12" w:space="0" w:color="auto"/>
            </w:tcBorders>
            <w:shd w:val="clear" w:color="auto" w:fill="auto"/>
          </w:tcPr>
          <w:p w:rsidR="003304F8" w:rsidRPr="007F5690" w:rsidRDefault="003304F8" w:rsidP="003304F8">
            <w:pPr>
              <w:pStyle w:val="Tabletext"/>
            </w:pPr>
            <w:r w:rsidRPr="007F5690">
              <w:t>73940</w:t>
            </w:r>
          </w:p>
        </w:tc>
        <w:tc>
          <w:tcPr>
            <w:tcW w:w="3817" w:type="pct"/>
            <w:tcBorders>
              <w:top w:val="single" w:sz="12" w:space="0" w:color="auto"/>
              <w:bottom w:val="single" w:sz="12" w:space="0" w:color="auto"/>
            </w:tcBorders>
            <w:shd w:val="clear" w:color="auto" w:fill="auto"/>
          </w:tcPr>
          <w:p w:rsidR="003304F8" w:rsidRPr="007F5690" w:rsidRDefault="003304F8" w:rsidP="003304F8">
            <w:pPr>
              <w:pStyle w:val="Tabletext"/>
            </w:pPr>
            <w:r w:rsidRPr="007F5690">
              <w:t>Receipt of a specimen by an approved pathology practitioner of an approved pathology authority from another approved pathology practitioner of another approved pathology authority</w:t>
            </w:r>
          </w:p>
        </w:tc>
        <w:tc>
          <w:tcPr>
            <w:tcW w:w="580" w:type="pct"/>
            <w:tcBorders>
              <w:top w:val="single" w:sz="12" w:space="0" w:color="auto"/>
              <w:bottom w:val="single" w:sz="12" w:space="0" w:color="auto"/>
            </w:tcBorders>
            <w:shd w:val="clear" w:color="auto" w:fill="auto"/>
          </w:tcPr>
          <w:p w:rsidR="003304F8" w:rsidRPr="007F5690" w:rsidRDefault="003304F8" w:rsidP="003304F8">
            <w:pPr>
              <w:pStyle w:val="Tabletext"/>
              <w:jc w:val="right"/>
            </w:pPr>
            <w:r w:rsidRPr="007F5690">
              <w:rPr>
                <w:snapToGrid w:val="0"/>
              </w:rPr>
              <w:t>10.25</w:t>
            </w:r>
          </w:p>
        </w:tc>
      </w:tr>
    </w:tbl>
    <w:p w:rsidR="003304F8" w:rsidRPr="007F5690" w:rsidRDefault="003304F8" w:rsidP="003304F8">
      <w:pPr>
        <w:pStyle w:val="ActHead3"/>
      </w:pPr>
      <w:bookmarkStart w:id="66" w:name="_Toc481154658"/>
      <w:r w:rsidRPr="007F5690">
        <w:rPr>
          <w:rStyle w:val="CharDivNo"/>
        </w:rPr>
        <w:t>Division</w:t>
      </w:r>
      <w:r w:rsidR="007F5690" w:rsidRPr="007F5690">
        <w:rPr>
          <w:rStyle w:val="CharDivNo"/>
        </w:rPr>
        <w:t> </w:t>
      </w:r>
      <w:r w:rsidRPr="007F5690">
        <w:rPr>
          <w:rStyle w:val="CharDivNo"/>
        </w:rPr>
        <w:t>2.12</w:t>
      </w:r>
      <w:r w:rsidRPr="007F5690">
        <w:t>—</w:t>
      </w:r>
      <w:r w:rsidRPr="007F5690">
        <w:rPr>
          <w:rStyle w:val="CharDivText"/>
        </w:rPr>
        <w:t>Group P12: management of bulk</w:t>
      </w:r>
      <w:r w:rsidR="007F5690" w:rsidRPr="007F5690">
        <w:rPr>
          <w:rStyle w:val="CharDivText"/>
        </w:rPr>
        <w:noBreakHyphen/>
      </w:r>
      <w:r w:rsidRPr="007F5690">
        <w:rPr>
          <w:rStyle w:val="CharDivText"/>
        </w:rPr>
        <w:t>billed services</w:t>
      </w:r>
      <w:bookmarkEnd w:id="66"/>
    </w:p>
    <w:p w:rsidR="003304F8" w:rsidRPr="007F5690" w:rsidRDefault="003304F8" w:rsidP="003304F8">
      <w:pPr>
        <w:pStyle w:val="ActHead5"/>
      </w:pPr>
      <w:bookmarkStart w:id="67" w:name="_Toc481154659"/>
      <w:r w:rsidRPr="007F5690">
        <w:rPr>
          <w:rStyle w:val="CharSectno"/>
        </w:rPr>
        <w:t>2.12.1</w:t>
      </w:r>
      <w:r w:rsidRPr="007F5690">
        <w:t xml:space="preserve">  Application of items</w:t>
      </w:r>
      <w:r w:rsidR="007F5690">
        <w:t> </w:t>
      </w:r>
      <w:r w:rsidRPr="007F5690">
        <w:t>74990 and 74991</w:t>
      </w:r>
      <w:bookmarkEnd w:id="67"/>
    </w:p>
    <w:p w:rsidR="003304F8" w:rsidRPr="007F5690" w:rsidRDefault="003304F8" w:rsidP="003304F8">
      <w:pPr>
        <w:pStyle w:val="subsection"/>
      </w:pPr>
      <w:r w:rsidRPr="007F5690">
        <w:tab/>
        <w:t>(1)</w:t>
      </w:r>
      <w:r w:rsidRPr="007F5690">
        <w:tab/>
        <w:t>Despite clause</w:t>
      </w:r>
      <w:r w:rsidR="007F5690">
        <w:t> </w:t>
      </w:r>
      <w:r w:rsidRPr="007F5690">
        <w:t>1.2.1:</w:t>
      </w:r>
    </w:p>
    <w:p w:rsidR="003304F8" w:rsidRPr="007F5690" w:rsidRDefault="003304F8" w:rsidP="003304F8">
      <w:pPr>
        <w:pStyle w:val="paragraph"/>
      </w:pPr>
      <w:r w:rsidRPr="007F5690">
        <w:tab/>
        <w:t>(a)</w:t>
      </w:r>
      <w:r w:rsidRPr="007F5690">
        <w:tab/>
        <w:t>if the pathology service described in item</w:t>
      </w:r>
      <w:r w:rsidR="007F5690">
        <w:t> </w:t>
      </w:r>
      <w:r w:rsidRPr="007F5690">
        <w:t>74991 is provided to a person, either that item or item</w:t>
      </w:r>
      <w:r w:rsidR="007F5690">
        <w:t> </w:t>
      </w:r>
      <w:r w:rsidRPr="007F5690">
        <w:t>74990, but not both those items, applies to the service; and</w:t>
      </w:r>
    </w:p>
    <w:p w:rsidR="003304F8" w:rsidRPr="007F5690" w:rsidRDefault="003304F8" w:rsidP="003304F8">
      <w:pPr>
        <w:pStyle w:val="paragraph"/>
      </w:pPr>
      <w:r w:rsidRPr="007F5690">
        <w:tab/>
        <w:t>(b)</w:t>
      </w:r>
      <w:r w:rsidRPr="007F5690">
        <w:tab/>
        <w:t>if item</w:t>
      </w:r>
      <w:r w:rsidR="007F5690">
        <w:t> </w:t>
      </w:r>
      <w:r w:rsidRPr="007F5690">
        <w:t>74990 or 74991 applies to a pathology service, the fee specified in that item applies in addition to the fee specified in any other item in this table that applies to the service.</w:t>
      </w:r>
    </w:p>
    <w:p w:rsidR="003304F8" w:rsidRPr="007F5690" w:rsidRDefault="003304F8" w:rsidP="003304F8">
      <w:pPr>
        <w:pStyle w:val="subsection"/>
      </w:pPr>
      <w:r w:rsidRPr="007F5690">
        <w:tab/>
        <w:t>(2)</w:t>
      </w:r>
      <w:r w:rsidRPr="007F5690">
        <w:tab/>
        <w:t>For items</w:t>
      </w:r>
      <w:r w:rsidR="007F5690">
        <w:t> </w:t>
      </w:r>
      <w:r w:rsidRPr="007F5690">
        <w:t>74990 and 74991:</w:t>
      </w:r>
    </w:p>
    <w:p w:rsidR="003304F8" w:rsidRPr="007F5690" w:rsidRDefault="003304F8" w:rsidP="003304F8">
      <w:pPr>
        <w:pStyle w:val="Definition"/>
      </w:pPr>
      <w:r w:rsidRPr="007F5690">
        <w:rPr>
          <w:b/>
          <w:bCs/>
          <w:i/>
          <w:iCs/>
        </w:rPr>
        <w:t>Commonwealth concession card holder</w:t>
      </w:r>
      <w:r w:rsidRPr="007F5690">
        <w:rPr>
          <w:b/>
          <w:i/>
        </w:rPr>
        <w:t xml:space="preserve"> </w:t>
      </w:r>
      <w:r w:rsidRPr="007F5690">
        <w:t>means a person who is a concessional beneficiary within the meaning given by subsection</w:t>
      </w:r>
      <w:r w:rsidR="007F5690">
        <w:t> </w:t>
      </w:r>
      <w:r w:rsidRPr="007F5690">
        <w:t xml:space="preserve">84(1) of the </w:t>
      </w:r>
      <w:r w:rsidRPr="007F5690">
        <w:rPr>
          <w:i/>
          <w:iCs/>
        </w:rPr>
        <w:t>National Health Act 1953</w:t>
      </w:r>
      <w:r w:rsidRPr="007F5690">
        <w:t>.</w:t>
      </w:r>
    </w:p>
    <w:p w:rsidR="003304F8" w:rsidRPr="007F5690" w:rsidRDefault="003304F8" w:rsidP="003304F8">
      <w:pPr>
        <w:pStyle w:val="Definition"/>
      </w:pPr>
      <w:r w:rsidRPr="007F5690">
        <w:rPr>
          <w:b/>
          <w:bCs/>
          <w:i/>
          <w:iCs/>
        </w:rPr>
        <w:t>unreferred service</w:t>
      </w:r>
      <w:r w:rsidRPr="007F5690">
        <w:rPr>
          <w:b/>
          <w:i/>
        </w:rPr>
        <w:t xml:space="preserve"> </w:t>
      </w:r>
      <w:r w:rsidRPr="007F5690">
        <w:t>means a pathology service that:</w:t>
      </w:r>
    </w:p>
    <w:p w:rsidR="003304F8" w:rsidRPr="007F5690" w:rsidRDefault="003304F8" w:rsidP="003304F8">
      <w:pPr>
        <w:pStyle w:val="paragraph"/>
      </w:pPr>
      <w:r w:rsidRPr="007F5690">
        <w:tab/>
        <w:t>(a)</w:t>
      </w:r>
      <w:r w:rsidRPr="007F5690">
        <w:tab/>
        <w:t>is provided to a person by, or on behalf of, a medical practitioner, being a medical practitioner who is not a consultant physician, or specialist, in any speciality (other than a medical practitioner who is, for the purposes of the Act, both a general practitioner and a consultant physician, or specialist, in a particular speciality); and</w:t>
      </w:r>
    </w:p>
    <w:p w:rsidR="003304F8" w:rsidRPr="007F5690" w:rsidRDefault="003304F8" w:rsidP="003304F8">
      <w:pPr>
        <w:pStyle w:val="paragraph"/>
      </w:pPr>
      <w:r w:rsidRPr="007F5690">
        <w:tab/>
        <w:t>(b)</w:t>
      </w:r>
      <w:r w:rsidRPr="007F5690">
        <w:tab/>
        <w:t>has not been referred to the medical practitioner by another medical practitioner or person with referring rights.</w:t>
      </w:r>
    </w:p>
    <w:p w:rsidR="003304F8" w:rsidRPr="007F5690" w:rsidRDefault="003304F8" w:rsidP="003304F8">
      <w:pPr>
        <w:pStyle w:val="subsection"/>
      </w:pPr>
      <w:r w:rsidRPr="007F5690">
        <w:tab/>
        <w:t>(3)</w:t>
      </w:r>
      <w:r w:rsidRPr="007F5690">
        <w:tab/>
        <w:t>For item</w:t>
      </w:r>
      <w:r w:rsidR="007F5690">
        <w:t> </w:t>
      </w:r>
      <w:r w:rsidRPr="007F5690">
        <w:t>74991:</w:t>
      </w:r>
    </w:p>
    <w:p w:rsidR="003304F8" w:rsidRPr="007F5690" w:rsidRDefault="003304F8" w:rsidP="003304F8">
      <w:pPr>
        <w:pStyle w:val="Definition"/>
      </w:pPr>
      <w:r w:rsidRPr="007F5690">
        <w:rPr>
          <w:b/>
          <w:bCs/>
          <w:i/>
          <w:iCs/>
        </w:rPr>
        <w:t>ASGC</w:t>
      </w:r>
      <w:r w:rsidRPr="007F5690">
        <w:rPr>
          <w:b/>
          <w:bCs/>
          <w:i/>
        </w:rPr>
        <w:t xml:space="preserve"> </w:t>
      </w:r>
      <w:r w:rsidRPr="007F5690">
        <w:t xml:space="preserve">means the document titled </w:t>
      </w:r>
      <w:r w:rsidRPr="007F5690">
        <w:rPr>
          <w:i/>
        </w:rPr>
        <w:t xml:space="preserve">Australian Standard Geographical Classification (ASGC) </w:t>
      </w:r>
      <w:r w:rsidRPr="007F5690">
        <w:t>(ABS catalogue number 1216.0), published by the Australian Bureau of Statistics in July 2010.</w:t>
      </w:r>
    </w:p>
    <w:p w:rsidR="003304F8" w:rsidRPr="007F5690" w:rsidRDefault="003304F8" w:rsidP="003304F8">
      <w:pPr>
        <w:pStyle w:val="Definition"/>
      </w:pPr>
      <w:r w:rsidRPr="007F5690">
        <w:rPr>
          <w:b/>
          <w:bCs/>
          <w:i/>
          <w:iCs/>
        </w:rPr>
        <w:t>practice location</w:t>
      </w:r>
      <w:r w:rsidRPr="007F5690">
        <w:t>, for the provision of a pathology service, means the place of practice for which the practitioner by whom, or on whose behalf, the service is provided, has been allocated a provider number by the Chief Executive Medicare.</w:t>
      </w:r>
    </w:p>
    <w:p w:rsidR="003304F8" w:rsidRPr="007F5690" w:rsidRDefault="003304F8" w:rsidP="003304F8">
      <w:pPr>
        <w:pStyle w:val="Definition"/>
      </w:pPr>
      <w:r w:rsidRPr="007F5690">
        <w:rPr>
          <w:b/>
          <w:i/>
          <w:lang w:eastAsia="en-US"/>
        </w:rPr>
        <w:t>regional, rural or remote area</w:t>
      </w:r>
      <w:r w:rsidRPr="007F5690">
        <w:rPr>
          <w:b/>
          <w:i/>
        </w:rPr>
        <w:t xml:space="preserve"> </w:t>
      </w:r>
      <w:r w:rsidRPr="007F5690">
        <w:t>means either of the following:</w:t>
      </w:r>
    </w:p>
    <w:p w:rsidR="003304F8" w:rsidRPr="007F5690" w:rsidRDefault="003304F8" w:rsidP="003304F8">
      <w:pPr>
        <w:pStyle w:val="paragraph"/>
      </w:pPr>
      <w:r w:rsidRPr="007F5690">
        <w:tab/>
        <w:t>(a)</w:t>
      </w:r>
      <w:r w:rsidRPr="007F5690">
        <w:tab/>
        <w:t>an area classified as RRMAs 3</w:t>
      </w:r>
      <w:r w:rsidR="007F5690">
        <w:noBreakHyphen/>
      </w:r>
      <w:r w:rsidRPr="007F5690">
        <w:t>7 under the Rural, Remote and Metropolitan Areas Classification;</w:t>
      </w:r>
    </w:p>
    <w:p w:rsidR="003304F8" w:rsidRPr="007F5690" w:rsidRDefault="003304F8" w:rsidP="003304F8">
      <w:pPr>
        <w:pStyle w:val="paragraph"/>
      </w:pPr>
      <w:r w:rsidRPr="007F5690">
        <w:tab/>
        <w:t>(b)</w:t>
      </w:r>
      <w:r w:rsidRPr="007F5690">
        <w:tab/>
        <w:t>Norfolk Island.</w:t>
      </w:r>
    </w:p>
    <w:p w:rsidR="003304F8" w:rsidRPr="007F5690" w:rsidRDefault="003304F8" w:rsidP="003304F8">
      <w:pPr>
        <w:pStyle w:val="Definition"/>
      </w:pPr>
      <w:r w:rsidRPr="007F5690">
        <w:rPr>
          <w:b/>
          <w:bCs/>
          <w:i/>
          <w:iCs/>
        </w:rPr>
        <w:t>Rural, Remote and Metropolitan Areas Classification</w:t>
      </w:r>
      <w:r w:rsidRPr="007F5690">
        <w:rPr>
          <w:b/>
          <w:i/>
        </w:rPr>
        <w:t xml:space="preserve"> </w:t>
      </w:r>
      <w:r w:rsidRPr="007F5690">
        <w:t>has the meaning given by the general medical services table.</w:t>
      </w:r>
    </w:p>
    <w:p w:rsidR="003304F8" w:rsidRPr="007F5690" w:rsidRDefault="003304F8" w:rsidP="003304F8">
      <w:pPr>
        <w:pStyle w:val="Definition"/>
      </w:pPr>
      <w:r w:rsidRPr="007F5690">
        <w:rPr>
          <w:b/>
          <w:bCs/>
          <w:i/>
          <w:iCs/>
        </w:rPr>
        <w:t>SLA</w:t>
      </w:r>
      <w:r w:rsidRPr="007F5690">
        <w:rPr>
          <w:b/>
          <w:i/>
        </w:rPr>
        <w:t xml:space="preserve"> </w:t>
      </w:r>
      <w:r w:rsidRPr="007F5690">
        <w:t>means a Statistical Local Area specified in the ASGC.</w:t>
      </w:r>
    </w:p>
    <w:p w:rsidR="003304F8" w:rsidRPr="007F5690" w:rsidRDefault="003304F8" w:rsidP="003304F8">
      <w:pPr>
        <w:pStyle w:val="Definition"/>
      </w:pPr>
      <w:r w:rsidRPr="007F5690">
        <w:rPr>
          <w:b/>
          <w:bCs/>
          <w:i/>
          <w:iCs/>
        </w:rPr>
        <w:t>SSD</w:t>
      </w:r>
      <w:r w:rsidRPr="007F5690">
        <w:rPr>
          <w:b/>
          <w:i/>
        </w:rPr>
        <w:t xml:space="preserve"> </w:t>
      </w:r>
      <w:r w:rsidRPr="007F5690">
        <w:t>means a Statistical Subdivision specified in the ASGC.</w:t>
      </w:r>
    </w:p>
    <w:p w:rsidR="003304F8" w:rsidRPr="007F5690" w:rsidRDefault="003304F8" w:rsidP="003304F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028"/>
        <w:gridCol w:w="6510"/>
        <w:gridCol w:w="989"/>
      </w:tblGrid>
      <w:tr w:rsidR="003304F8" w:rsidRPr="007F5690" w:rsidTr="007F5690">
        <w:trPr>
          <w:tblHeader/>
        </w:trPr>
        <w:tc>
          <w:tcPr>
            <w:tcW w:w="5000" w:type="pct"/>
            <w:gridSpan w:val="3"/>
            <w:tcBorders>
              <w:top w:val="single" w:sz="12" w:space="0" w:color="auto"/>
              <w:bottom w:val="single" w:sz="6" w:space="0" w:color="auto"/>
            </w:tcBorders>
            <w:shd w:val="clear" w:color="auto" w:fill="auto"/>
          </w:tcPr>
          <w:p w:rsidR="003304F8" w:rsidRPr="007F5690" w:rsidRDefault="003304F8" w:rsidP="003304F8">
            <w:pPr>
              <w:pStyle w:val="TableHeading"/>
            </w:pPr>
            <w:r w:rsidRPr="007F5690">
              <w:t>Group P12—Management of bulk</w:t>
            </w:r>
            <w:r w:rsidR="007F5690">
              <w:noBreakHyphen/>
            </w:r>
            <w:r w:rsidRPr="007F5690">
              <w:t>billed services</w:t>
            </w:r>
          </w:p>
        </w:tc>
      </w:tr>
      <w:tr w:rsidR="003304F8" w:rsidRPr="007F5690" w:rsidTr="007F5690">
        <w:tblPrEx>
          <w:tblLook w:val="0000" w:firstRow="0" w:lastRow="0" w:firstColumn="0" w:lastColumn="0" w:noHBand="0" w:noVBand="0"/>
        </w:tblPrEx>
        <w:trPr>
          <w:tblHeader/>
        </w:trPr>
        <w:tc>
          <w:tcPr>
            <w:tcW w:w="603"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Item</w:t>
            </w:r>
          </w:p>
        </w:tc>
        <w:tc>
          <w:tcPr>
            <w:tcW w:w="3817"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Pathology service</w:t>
            </w:r>
          </w:p>
        </w:tc>
        <w:tc>
          <w:tcPr>
            <w:tcW w:w="580" w:type="pct"/>
            <w:tcBorders>
              <w:top w:val="single" w:sz="6" w:space="0" w:color="auto"/>
              <w:bottom w:val="single" w:sz="12" w:space="0" w:color="auto"/>
            </w:tcBorders>
            <w:shd w:val="clear" w:color="auto" w:fill="auto"/>
          </w:tcPr>
          <w:p w:rsidR="003304F8" w:rsidRPr="007F5690" w:rsidRDefault="003304F8" w:rsidP="003304F8">
            <w:pPr>
              <w:pStyle w:val="TableHeading"/>
              <w:jc w:val="right"/>
            </w:pPr>
            <w:r w:rsidRPr="007F5690">
              <w:t>Fee ($)</w:t>
            </w:r>
          </w:p>
        </w:tc>
      </w:tr>
      <w:tr w:rsidR="003304F8" w:rsidRPr="007F5690" w:rsidTr="00B71EFD">
        <w:tblPrEx>
          <w:tblLook w:val="0000" w:firstRow="0" w:lastRow="0" w:firstColumn="0" w:lastColumn="0" w:noHBand="0" w:noVBand="0"/>
        </w:tblPrEx>
        <w:trPr>
          <w:cantSplit/>
        </w:trPr>
        <w:tc>
          <w:tcPr>
            <w:tcW w:w="603" w:type="pct"/>
            <w:tcBorders>
              <w:top w:val="single" w:sz="12" w:space="0" w:color="auto"/>
              <w:bottom w:val="single" w:sz="2" w:space="0" w:color="auto"/>
            </w:tcBorders>
            <w:shd w:val="clear" w:color="auto" w:fill="auto"/>
          </w:tcPr>
          <w:p w:rsidR="003304F8" w:rsidRPr="007F5690" w:rsidRDefault="003304F8" w:rsidP="003304F8">
            <w:pPr>
              <w:pStyle w:val="Tabletext"/>
              <w:rPr>
                <w:snapToGrid w:val="0"/>
              </w:rPr>
            </w:pPr>
            <w:r w:rsidRPr="007F5690">
              <w:rPr>
                <w:snapToGrid w:val="0"/>
              </w:rPr>
              <w:t>74990</w:t>
            </w:r>
          </w:p>
        </w:tc>
        <w:tc>
          <w:tcPr>
            <w:tcW w:w="3817" w:type="pct"/>
            <w:tcBorders>
              <w:top w:val="single" w:sz="12" w:space="0" w:color="auto"/>
              <w:bottom w:val="single" w:sz="2" w:space="0" w:color="auto"/>
            </w:tcBorders>
            <w:shd w:val="clear" w:color="auto" w:fill="auto"/>
          </w:tcPr>
          <w:p w:rsidR="003304F8" w:rsidRPr="007F5690" w:rsidRDefault="003304F8" w:rsidP="003304F8">
            <w:pPr>
              <w:pStyle w:val="Tabletext"/>
              <w:rPr>
                <w:snapToGrid w:val="0"/>
              </w:rPr>
            </w:pPr>
            <w:r w:rsidRPr="007F5690">
              <w:rPr>
                <w:snapToGrid w:val="0"/>
              </w:rPr>
              <w:t xml:space="preserve">A pathology service to which an item in this table </w:t>
            </w:r>
            <w:r w:rsidRPr="007F5690">
              <w:t>(other than this item or item</w:t>
            </w:r>
            <w:r w:rsidR="007F5690">
              <w:t> </w:t>
            </w:r>
            <w:r w:rsidRPr="007F5690">
              <w:t>74991)</w:t>
            </w:r>
            <w:r w:rsidRPr="007F5690">
              <w:rPr>
                <w:snapToGrid w:val="0"/>
              </w:rPr>
              <w:t xml:space="preserve"> applies if:</w:t>
            </w:r>
          </w:p>
          <w:p w:rsidR="003304F8" w:rsidRPr="007F5690" w:rsidRDefault="003304F8" w:rsidP="003304F8">
            <w:pPr>
              <w:pStyle w:val="Tablea"/>
              <w:rPr>
                <w:snapToGrid w:val="0"/>
              </w:rPr>
            </w:pPr>
            <w:r w:rsidRPr="007F5690">
              <w:rPr>
                <w:snapToGrid w:val="0"/>
              </w:rPr>
              <w:t>(a) the service is an unreferred service; and</w:t>
            </w:r>
          </w:p>
          <w:p w:rsidR="003304F8" w:rsidRPr="007F5690" w:rsidRDefault="003304F8" w:rsidP="003304F8">
            <w:pPr>
              <w:pStyle w:val="Tablea"/>
              <w:rPr>
                <w:snapToGrid w:val="0"/>
              </w:rPr>
            </w:pPr>
            <w:r w:rsidRPr="007F5690">
              <w:rPr>
                <w:snapToGrid w:val="0"/>
              </w:rPr>
              <w:t>(b) the service is provided to a person who is under 16 years or is a Commonwealth concession card holder; and</w:t>
            </w:r>
          </w:p>
          <w:p w:rsidR="003304F8" w:rsidRPr="007F5690" w:rsidRDefault="003304F8" w:rsidP="003304F8">
            <w:pPr>
              <w:pStyle w:val="Tablea"/>
              <w:rPr>
                <w:snapToGrid w:val="0"/>
              </w:rPr>
            </w:pPr>
            <w:r w:rsidRPr="007F5690">
              <w:rPr>
                <w:snapToGrid w:val="0"/>
              </w:rPr>
              <w:t>(c) the person is not an admitted patient of a hospital; and</w:t>
            </w:r>
          </w:p>
          <w:p w:rsidR="003304F8" w:rsidRPr="007F5690" w:rsidRDefault="003304F8" w:rsidP="003304F8">
            <w:pPr>
              <w:pStyle w:val="Tablea"/>
              <w:rPr>
                <w:snapToGrid w:val="0"/>
              </w:rPr>
            </w:pPr>
            <w:r w:rsidRPr="007F5690">
              <w:rPr>
                <w:snapToGrid w:val="0"/>
              </w:rPr>
              <w:t>(d) the service is bulk</w:t>
            </w:r>
            <w:r w:rsidR="007F5690">
              <w:rPr>
                <w:snapToGrid w:val="0"/>
              </w:rPr>
              <w:noBreakHyphen/>
            </w:r>
            <w:r w:rsidRPr="007F5690">
              <w:rPr>
                <w:snapToGrid w:val="0"/>
              </w:rPr>
              <w:t>billed in respect of the fees for:</w:t>
            </w:r>
          </w:p>
          <w:p w:rsidR="003304F8" w:rsidRPr="007F5690" w:rsidRDefault="003304F8" w:rsidP="003304F8">
            <w:pPr>
              <w:pStyle w:val="Tablei"/>
              <w:rPr>
                <w:snapToGrid w:val="0"/>
              </w:rPr>
            </w:pPr>
            <w:r w:rsidRPr="007F5690">
              <w:rPr>
                <w:snapToGrid w:val="0"/>
              </w:rPr>
              <w:t>(i) this item; and</w:t>
            </w:r>
          </w:p>
          <w:p w:rsidR="003304F8" w:rsidRPr="007F5690" w:rsidRDefault="003304F8" w:rsidP="003304F8">
            <w:pPr>
              <w:pStyle w:val="Tablei"/>
              <w:rPr>
                <w:snapToGrid w:val="0"/>
              </w:rPr>
            </w:pPr>
            <w:r w:rsidRPr="007F5690">
              <w:rPr>
                <w:snapToGrid w:val="0"/>
              </w:rPr>
              <w:t>(ii) the other item in this table applying to the service</w:t>
            </w:r>
          </w:p>
        </w:tc>
        <w:tc>
          <w:tcPr>
            <w:tcW w:w="580" w:type="pct"/>
            <w:tcBorders>
              <w:top w:val="single" w:sz="12" w:space="0" w:color="auto"/>
              <w:bottom w:val="single" w:sz="2" w:space="0" w:color="auto"/>
            </w:tcBorders>
            <w:shd w:val="clear" w:color="auto" w:fill="auto"/>
          </w:tcPr>
          <w:p w:rsidR="003304F8" w:rsidRPr="007F5690" w:rsidRDefault="003304F8" w:rsidP="003304F8">
            <w:pPr>
              <w:pStyle w:val="Tabletext"/>
              <w:jc w:val="right"/>
            </w:pPr>
            <w:r w:rsidRPr="007F5690">
              <w:t>7.05</w:t>
            </w:r>
          </w:p>
        </w:tc>
      </w:tr>
      <w:tr w:rsidR="003304F8" w:rsidRPr="007F5690" w:rsidTr="006A2841">
        <w:tblPrEx>
          <w:tblLook w:val="0000" w:firstRow="0" w:lastRow="0" w:firstColumn="0" w:lastColumn="0" w:noHBand="0" w:noVBand="0"/>
        </w:tblPrEx>
        <w:tc>
          <w:tcPr>
            <w:tcW w:w="603" w:type="pct"/>
            <w:tcBorders>
              <w:top w:val="single" w:sz="2" w:space="0" w:color="auto"/>
              <w:bottom w:val="single" w:sz="12" w:space="0" w:color="auto"/>
            </w:tcBorders>
            <w:shd w:val="clear" w:color="auto" w:fill="auto"/>
          </w:tcPr>
          <w:p w:rsidR="003304F8" w:rsidRPr="007F5690" w:rsidRDefault="003304F8" w:rsidP="00B71EFD">
            <w:pPr>
              <w:pStyle w:val="Tabletext"/>
              <w:rPr>
                <w:snapToGrid w:val="0"/>
              </w:rPr>
            </w:pPr>
            <w:r w:rsidRPr="007F5690">
              <w:rPr>
                <w:snapToGrid w:val="0"/>
              </w:rPr>
              <w:t>74991</w:t>
            </w:r>
          </w:p>
        </w:tc>
        <w:tc>
          <w:tcPr>
            <w:tcW w:w="3817" w:type="pct"/>
            <w:tcBorders>
              <w:top w:val="single" w:sz="2" w:space="0" w:color="auto"/>
              <w:bottom w:val="single" w:sz="12" w:space="0" w:color="auto"/>
            </w:tcBorders>
            <w:shd w:val="clear" w:color="auto" w:fill="auto"/>
          </w:tcPr>
          <w:p w:rsidR="003304F8" w:rsidRPr="007F5690" w:rsidRDefault="003304F8" w:rsidP="00B71EFD">
            <w:pPr>
              <w:pStyle w:val="Tabletext"/>
              <w:rPr>
                <w:snapToGrid w:val="0"/>
              </w:rPr>
            </w:pPr>
            <w:r w:rsidRPr="007F5690">
              <w:rPr>
                <w:snapToGrid w:val="0"/>
              </w:rPr>
              <w:t>A pathology service to which an item in this table (other than this item or item</w:t>
            </w:r>
            <w:r w:rsidR="007F5690">
              <w:rPr>
                <w:snapToGrid w:val="0"/>
              </w:rPr>
              <w:t> </w:t>
            </w:r>
            <w:r w:rsidRPr="007F5690">
              <w:rPr>
                <w:snapToGrid w:val="0"/>
              </w:rPr>
              <w:t>74990) applies if:</w:t>
            </w:r>
          </w:p>
          <w:p w:rsidR="003304F8" w:rsidRPr="007F5690" w:rsidRDefault="003304F8" w:rsidP="00B71EFD">
            <w:pPr>
              <w:pStyle w:val="Tablea"/>
              <w:rPr>
                <w:snapToGrid w:val="0"/>
              </w:rPr>
            </w:pPr>
            <w:r w:rsidRPr="007F5690">
              <w:rPr>
                <w:snapToGrid w:val="0"/>
              </w:rPr>
              <w:t>(a) the service is an unreferred service; and</w:t>
            </w:r>
          </w:p>
          <w:p w:rsidR="003304F8" w:rsidRPr="007F5690" w:rsidRDefault="003304F8" w:rsidP="00B71EFD">
            <w:pPr>
              <w:pStyle w:val="Tablea"/>
              <w:rPr>
                <w:snapToGrid w:val="0"/>
              </w:rPr>
            </w:pPr>
            <w:r w:rsidRPr="007F5690">
              <w:rPr>
                <w:snapToGrid w:val="0"/>
              </w:rPr>
              <w:t>(b) the service is provided to a person who is under 16 years or is a Commonwealth concession card holder; and</w:t>
            </w:r>
          </w:p>
          <w:p w:rsidR="003304F8" w:rsidRPr="007F5690" w:rsidRDefault="003304F8" w:rsidP="00B71EFD">
            <w:pPr>
              <w:pStyle w:val="Tablea"/>
              <w:rPr>
                <w:snapToGrid w:val="0"/>
              </w:rPr>
            </w:pPr>
            <w:r w:rsidRPr="007F5690">
              <w:rPr>
                <w:snapToGrid w:val="0"/>
              </w:rPr>
              <w:t>(c) the person is not an admitted patient of a hospital; and</w:t>
            </w:r>
          </w:p>
          <w:p w:rsidR="003304F8" w:rsidRPr="007F5690" w:rsidRDefault="003304F8" w:rsidP="00B71EFD">
            <w:pPr>
              <w:pStyle w:val="Tablea"/>
              <w:rPr>
                <w:snapToGrid w:val="0"/>
              </w:rPr>
            </w:pPr>
            <w:r w:rsidRPr="007F5690">
              <w:rPr>
                <w:snapToGrid w:val="0"/>
              </w:rPr>
              <w:t>(d) the service is bulk</w:t>
            </w:r>
            <w:r w:rsidR="007F5690">
              <w:rPr>
                <w:snapToGrid w:val="0"/>
              </w:rPr>
              <w:noBreakHyphen/>
            </w:r>
            <w:r w:rsidRPr="007F5690">
              <w:rPr>
                <w:snapToGrid w:val="0"/>
              </w:rPr>
              <w:t>billed in respect of the fees for:</w:t>
            </w:r>
          </w:p>
          <w:p w:rsidR="003304F8" w:rsidRPr="007F5690" w:rsidRDefault="003304F8" w:rsidP="00B71EFD">
            <w:pPr>
              <w:pStyle w:val="Tablei"/>
              <w:rPr>
                <w:snapToGrid w:val="0"/>
              </w:rPr>
            </w:pPr>
            <w:r w:rsidRPr="007F5690">
              <w:rPr>
                <w:snapToGrid w:val="0"/>
              </w:rPr>
              <w:t>(i) this item; and</w:t>
            </w:r>
          </w:p>
          <w:p w:rsidR="003304F8" w:rsidRPr="007F5690" w:rsidRDefault="003304F8" w:rsidP="00B71EFD">
            <w:pPr>
              <w:pStyle w:val="Tablei"/>
              <w:rPr>
                <w:snapToGrid w:val="0"/>
              </w:rPr>
            </w:pPr>
            <w:r w:rsidRPr="007F5690">
              <w:rPr>
                <w:snapToGrid w:val="0"/>
              </w:rPr>
              <w:t>(ii) the other item in this table applying to the service; and</w:t>
            </w:r>
          </w:p>
          <w:p w:rsidR="003304F8" w:rsidRPr="007F5690" w:rsidRDefault="003304F8" w:rsidP="00B71EFD">
            <w:pPr>
              <w:pStyle w:val="Tablea"/>
            </w:pPr>
            <w:r w:rsidRPr="007F5690">
              <w:t>(e) the service is provided at, or from, a practice location in:</w:t>
            </w:r>
          </w:p>
          <w:p w:rsidR="003304F8" w:rsidRPr="007F5690" w:rsidRDefault="003304F8" w:rsidP="00B71EFD">
            <w:pPr>
              <w:pStyle w:val="Tablei"/>
            </w:pPr>
            <w:r w:rsidRPr="007F5690">
              <w:t>(i) a regional, rural or remote area; or</w:t>
            </w:r>
          </w:p>
          <w:p w:rsidR="003304F8" w:rsidRPr="007F5690" w:rsidRDefault="003304F8" w:rsidP="00B71EFD">
            <w:pPr>
              <w:pStyle w:val="Tablei"/>
            </w:pPr>
            <w:r w:rsidRPr="007F5690">
              <w:t>(ii) Tasmania; or</w:t>
            </w:r>
          </w:p>
          <w:p w:rsidR="003304F8" w:rsidRPr="007F5690" w:rsidRDefault="003304F8" w:rsidP="00B71EFD">
            <w:pPr>
              <w:pStyle w:val="Tablei"/>
            </w:pPr>
            <w:r w:rsidRPr="007F5690">
              <w:t>(iii) a geographical area included in any of the following SSD spatial units:</w:t>
            </w:r>
          </w:p>
          <w:p w:rsidR="003304F8" w:rsidRPr="007F5690" w:rsidRDefault="003304F8" w:rsidP="00B71EFD">
            <w:pPr>
              <w:pStyle w:val="TableAA"/>
            </w:pPr>
            <w:r w:rsidRPr="007F5690">
              <w:t>(A) Beaudesert Shire Part A;</w:t>
            </w:r>
          </w:p>
          <w:p w:rsidR="003304F8" w:rsidRPr="007F5690" w:rsidRDefault="003304F8" w:rsidP="00B71EFD">
            <w:pPr>
              <w:pStyle w:val="TableAA"/>
            </w:pPr>
            <w:r w:rsidRPr="007F5690">
              <w:t>(B) Belconnen;</w:t>
            </w:r>
          </w:p>
          <w:p w:rsidR="003304F8" w:rsidRPr="007F5690" w:rsidRDefault="003304F8" w:rsidP="00B71EFD">
            <w:pPr>
              <w:pStyle w:val="TableAA"/>
            </w:pPr>
            <w:r w:rsidRPr="007F5690">
              <w:t>(C) Darwin City;</w:t>
            </w:r>
          </w:p>
          <w:p w:rsidR="003304F8" w:rsidRPr="007F5690" w:rsidRDefault="003304F8" w:rsidP="00B71EFD">
            <w:pPr>
              <w:pStyle w:val="TableAA"/>
            </w:pPr>
            <w:r w:rsidRPr="007F5690">
              <w:t>(D) Eastern Outer Melbourne;</w:t>
            </w:r>
          </w:p>
          <w:p w:rsidR="003304F8" w:rsidRPr="007F5690" w:rsidRDefault="003304F8" w:rsidP="00B71EFD">
            <w:pPr>
              <w:pStyle w:val="TableAA"/>
            </w:pPr>
            <w:r w:rsidRPr="007F5690">
              <w:t>(E) East Metropolitan Perth;</w:t>
            </w:r>
          </w:p>
          <w:p w:rsidR="003304F8" w:rsidRPr="007F5690" w:rsidRDefault="003304F8" w:rsidP="00B71EFD">
            <w:pPr>
              <w:pStyle w:val="TableAA"/>
            </w:pPr>
            <w:r w:rsidRPr="007F5690">
              <w:t>(F) Frankston City;</w:t>
            </w:r>
          </w:p>
          <w:p w:rsidR="003304F8" w:rsidRPr="007F5690" w:rsidRDefault="003304F8" w:rsidP="00B71EFD">
            <w:pPr>
              <w:pStyle w:val="TableAA"/>
            </w:pPr>
            <w:r w:rsidRPr="007F5690">
              <w:t>(G) Gosford</w:t>
            </w:r>
            <w:r w:rsidR="007F5690">
              <w:noBreakHyphen/>
            </w:r>
            <w:r w:rsidRPr="007F5690">
              <w:t>Wyong;</w:t>
            </w:r>
          </w:p>
          <w:p w:rsidR="003304F8" w:rsidRPr="007F5690" w:rsidRDefault="003304F8" w:rsidP="00B71EFD">
            <w:pPr>
              <w:pStyle w:val="TableAA"/>
            </w:pPr>
            <w:r w:rsidRPr="007F5690">
              <w:t>(H) Greater Geelong City Part A;</w:t>
            </w:r>
          </w:p>
          <w:p w:rsidR="003304F8" w:rsidRPr="007F5690" w:rsidRDefault="003304F8" w:rsidP="00B71EFD">
            <w:pPr>
              <w:pStyle w:val="TableAA"/>
            </w:pPr>
            <w:r w:rsidRPr="007F5690">
              <w:t>(I) Gungahlin</w:t>
            </w:r>
            <w:r w:rsidR="007F5690">
              <w:noBreakHyphen/>
            </w:r>
            <w:r w:rsidRPr="007F5690">
              <w:t>Hall;</w:t>
            </w:r>
          </w:p>
          <w:p w:rsidR="003304F8" w:rsidRPr="007F5690" w:rsidRDefault="003304F8" w:rsidP="00B71EFD">
            <w:pPr>
              <w:pStyle w:val="TableAA"/>
            </w:pPr>
            <w:r w:rsidRPr="007F5690">
              <w:t>(J) Ipswich City (Part in BSD);</w:t>
            </w:r>
          </w:p>
          <w:p w:rsidR="003304F8" w:rsidRPr="007F5690" w:rsidRDefault="003304F8" w:rsidP="00B71EFD">
            <w:pPr>
              <w:pStyle w:val="TableAA"/>
            </w:pPr>
            <w:r w:rsidRPr="007F5690">
              <w:t>(K) Litchfield Shire;</w:t>
            </w:r>
          </w:p>
          <w:p w:rsidR="003304F8" w:rsidRPr="007F5690" w:rsidRDefault="003304F8" w:rsidP="00B71EFD">
            <w:pPr>
              <w:pStyle w:val="TableAA"/>
            </w:pPr>
            <w:r w:rsidRPr="007F5690">
              <w:t>(L) Melton</w:t>
            </w:r>
            <w:r w:rsidR="007F5690">
              <w:noBreakHyphen/>
            </w:r>
            <w:r w:rsidRPr="007F5690">
              <w:t>Wyndham;</w:t>
            </w:r>
          </w:p>
          <w:p w:rsidR="003304F8" w:rsidRPr="007F5690" w:rsidRDefault="003304F8" w:rsidP="00B71EFD">
            <w:pPr>
              <w:pStyle w:val="TableAA"/>
            </w:pPr>
            <w:r w:rsidRPr="007F5690">
              <w:t>(M) Mornington Peninsula Shire;</w:t>
            </w:r>
          </w:p>
          <w:p w:rsidR="003304F8" w:rsidRPr="007F5690" w:rsidRDefault="003304F8" w:rsidP="00B71EFD">
            <w:pPr>
              <w:pStyle w:val="TableAA"/>
            </w:pPr>
            <w:r w:rsidRPr="007F5690">
              <w:t>(N) Newcastle;</w:t>
            </w:r>
          </w:p>
          <w:p w:rsidR="003304F8" w:rsidRPr="007F5690" w:rsidRDefault="003304F8" w:rsidP="00B71EFD">
            <w:pPr>
              <w:pStyle w:val="TableAA"/>
            </w:pPr>
            <w:r w:rsidRPr="007F5690">
              <w:t>(O) North Canberra;</w:t>
            </w:r>
          </w:p>
          <w:p w:rsidR="003304F8" w:rsidRPr="007F5690" w:rsidRDefault="003304F8" w:rsidP="00B71EFD">
            <w:pPr>
              <w:pStyle w:val="TableAA"/>
            </w:pPr>
            <w:r w:rsidRPr="007F5690">
              <w:t>(P) Palmerston</w:t>
            </w:r>
            <w:r w:rsidR="007F5690">
              <w:noBreakHyphen/>
            </w:r>
            <w:r w:rsidRPr="007F5690">
              <w:t>East Arm;</w:t>
            </w:r>
          </w:p>
          <w:p w:rsidR="003304F8" w:rsidRPr="007F5690" w:rsidRDefault="003304F8" w:rsidP="00B71EFD">
            <w:pPr>
              <w:pStyle w:val="TableAA"/>
            </w:pPr>
            <w:r w:rsidRPr="007F5690">
              <w:t>(Q) Pine Rivers Shire;</w:t>
            </w:r>
          </w:p>
          <w:p w:rsidR="003304F8" w:rsidRPr="007F5690" w:rsidRDefault="003304F8" w:rsidP="00B71EFD">
            <w:pPr>
              <w:pStyle w:val="TableAA"/>
            </w:pPr>
            <w:r w:rsidRPr="007F5690">
              <w:t>(R) Queanbeyan;</w:t>
            </w:r>
          </w:p>
          <w:p w:rsidR="003304F8" w:rsidRPr="007F5690" w:rsidRDefault="003304F8" w:rsidP="00B71EFD">
            <w:pPr>
              <w:pStyle w:val="TableAA"/>
            </w:pPr>
            <w:r w:rsidRPr="007F5690">
              <w:t>(S) South Canberra;</w:t>
            </w:r>
          </w:p>
          <w:p w:rsidR="003304F8" w:rsidRPr="007F5690" w:rsidRDefault="003304F8" w:rsidP="00B71EFD">
            <w:pPr>
              <w:pStyle w:val="TableAA"/>
              <w:rPr>
                <w:snapToGrid w:val="0"/>
              </w:rPr>
            </w:pPr>
            <w:r w:rsidRPr="007F5690">
              <w:t>(T) South Eastern Outer Melbourne;</w:t>
            </w:r>
          </w:p>
          <w:p w:rsidR="003304F8" w:rsidRPr="007F5690" w:rsidRDefault="003304F8" w:rsidP="00B71EFD">
            <w:pPr>
              <w:pStyle w:val="TableAA"/>
            </w:pPr>
            <w:r w:rsidRPr="007F5690">
              <w:t>(U) Southern Adelaide;</w:t>
            </w:r>
          </w:p>
          <w:p w:rsidR="003304F8" w:rsidRPr="007F5690" w:rsidRDefault="003304F8" w:rsidP="00B71EFD">
            <w:pPr>
              <w:pStyle w:val="TableAA"/>
            </w:pPr>
            <w:r w:rsidRPr="007F5690">
              <w:t>(V) South West Metropolitan Perth;</w:t>
            </w:r>
          </w:p>
          <w:p w:rsidR="003304F8" w:rsidRPr="007F5690" w:rsidRDefault="003304F8" w:rsidP="00B71EFD">
            <w:pPr>
              <w:pStyle w:val="TableAA"/>
            </w:pPr>
            <w:r w:rsidRPr="007F5690">
              <w:t>(W) Thuringowa City Part A;</w:t>
            </w:r>
          </w:p>
          <w:p w:rsidR="003304F8" w:rsidRPr="007F5690" w:rsidRDefault="003304F8" w:rsidP="00B71EFD">
            <w:pPr>
              <w:pStyle w:val="TableAA"/>
            </w:pPr>
            <w:r w:rsidRPr="007F5690">
              <w:t>(X) Townsville City Part A;</w:t>
            </w:r>
          </w:p>
          <w:p w:rsidR="003304F8" w:rsidRPr="007F5690" w:rsidRDefault="003304F8" w:rsidP="00B71EFD">
            <w:pPr>
              <w:pStyle w:val="TableAA"/>
            </w:pPr>
            <w:r w:rsidRPr="007F5690">
              <w:t>(Y) Tuggeranong;</w:t>
            </w:r>
          </w:p>
          <w:p w:rsidR="003304F8" w:rsidRPr="007F5690" w:rsidRDefault="003304F8" w:rsidP="00B71EFD">
            <w:pPr>
              <w:pStyle w:val="TableAA"/>
            </w:pPr>
            <w:r w:rsidRPr="007F5690">
              <w:t>(Z) Weston Creek</w:t>
            </w:r>
            <w:r w:rsidR="007F5690">
              <w:noBreakHyphen/>
            </w:r>
            <w:r w:rsidRPr="007F5690">
              <w:t>Stromlo;</w:t>
            </w:r>
          </w:p>
          <w:p w:rsidR="003304F8" w:rsidRPr="007F5690" w:rsidRDefault="003304F8" w:rsidP="00B71EFD">
            <w:pPr>
              <w:pStyle w:val="TableAA"/>
            </w:pPr>
            <w:r w:rsidRPr="007F5690">
              <w:t>(ZA) Woden Valley;</w:t>
            </w:r>
          </w:p>
          <w:p w:rsidR="003304F8" w:rsidRPr="007F5690" w:rsidRDefault="003304F8" w:rsidP="00B71EFD">
            <w:pPr>
              <w:pStyle w:val="TableAA"/>
            </w:pPr>
            <w:r w:rsidRPr="007F5690">
              <w:t>(ZB) Yarra Ranges Shire Part A; or</w:t>
            </w:r>
          </w:p>
          <w:p w:rsidR="003304F8" w:rsidRPr="007F5690" w:rsidRDefault="003304F8" w:rsidP="00B71EFD">
            <w:pPr>
              <w:pStyle w:val="Tablei"/>
              <w:rPr>
                <w:snapToGrid w:val="0"/>
              </w:rPr>
            </w:pPr>
            <w:r w:rsidRPr="007F5690">
              <w:t>(iv) the geographical area included in the SLA spatial unit of Palm Island (AC)</w:t>
            </w:r>
          </w:p>
        </w:tc>
        <w:tc>
          <w:tcPr>
            <w:tcW w:w="580" w:type="pct"/>
            <w:tcBorders>
              <w:top w:val="single" w:sz="2" w:space="0" w:color="auto"/>
              <w:bottom w:val="single" w:sz="12" w:space="0" w:color="auto"/>
            </w:tcBorders>
            <w:shd w:val="clear" w:color="auto" w:fill="auto"/>
          </w:tcPr>
          <w:p w:rsidR="003304F8" w:rsidRPr="007F5690" w:rsidRDefault="003304F8" w:rsidP="00B71EFD">
            <w:pPr>
              <w:pStyle w:val="Tabletext"/>
              <w:jc w:val="right"/>
            </w:pPr>
            <w:r w:rsidRPr="007F5690">
              <w:t>10.65</w:t>
            </w:r>
          </w:p>
        </w:tc>
      </w:tr>
    </w:tbl>
    <w:p w:rsidR="003304F8" w:rsidRPr="007F5690" w:rsidRDefault="003304F8" w:rsidP="003304F8">
      <w:pPr>
        <w:pStyle w:val="ActHead3"/>
      </w:pPr>
      <w:bookmarkStart w:id="68" w:name="_Toc481154660"/>
      <w:r w:rsidRPr="007F5690">
        <w:rPr>
          <w:rStyle w:val="CharDivNo"/>
        </w:rPr>
        <w:t>Division</w:t>
      </w:r>
      <w:r w:rsidR="007F5690" w:rsidRPr="007F5690">
        <w:rPr>
          <w:rStyle w:val="CharDivNo"/>
        </w:rPr>
        <w:t> </w:t>
      </w:r>
      <w:r w:rsidRPr="007F5690">
        <w:rPr>
          <w:rStyle w:val="CharDivNo"/>
        </w:rPr>
        <w:t>2.13</w:t>
      </w:r>
      <w:r w:rsidRPr="007F5690">
        <w:t>—</w:t>
      </w:r>
      <w:r w:rsidRPr="007F5690">
        <w:rPr>
          <w:rStyle w:val="CharDivText"/>
        </w:rPr>
        <w:t>Group P13: bulk</w:t>
      </w:r>
      <w:r w:rsidR="007F5690" w:rsidRPr="007F5690">
        <w:rPr>
          <w:rStyle w:val="CharDivText"/>
        </w:rPr>
        <w:noBreakHyphen/>
      </w:r>
      <w:r w:rsidRPr="007F5690">
        <w:rPr>
          <w:rStyle w:val="CharDivText"/>
        </w:rPr>
        <w:t>billing incentive</w:t>
      </w:r>
      <w:bookmarkEnd w:id="68"/>
    </w:p>
    <w:p w:rsidR="003304F8" w:rsidRPr="007F5690" w:rsidRDefault="003304F8" w:rsidP="003304F8">
      <w:pPr>
        <w:pStyle w:val="notemargin"/>
      </w:pPr>
      <w:r w:rsidRPr="007F5690">
        <w:t>Note:</w:t>
      </w:r>
      <w:r w:rsidRPr="007F5690">
        <w:tab/>
        <w:t>The payments mentioned in column 3 of Group P13 are additional payments for bulk</w:t>
      </w:r>
      <w:r w:rsidR="007F5690">
        <w:noBreakHyphen/>
      </w:r>
      <w:r w:rsidRPr="007F5690">
        <w:t>billing a patient episode consisting of a pathology service to which a Group P10 item described in column 2 applies or a pathology service to which a Group P11 item described in column 2 applies.</w:t>
      </w:r>
    </w:p>
    <w:p w:rsidR="003304F8" w:rsidRPr="007F5690" w:rsidRDefault="003304F8" w:rsidP="003304F8">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28"/>
        <w:gridCol w:w="6510"/>
        <w:gridCol w:w="989"/>
      </w:tblGrid>
      <w:tr w:rsidR="003304F8" w:rsidRPr="007F5690" w:rsidTr="007F5690">
        <w:trPr>
          <w:tblHeader/>
        </w:trPr>
        <w:tc>
          <w:tcPr>
            <w:tcW w:w="5000" w:type="pct"/>
            <w:gridSpan w:val="3"/>
            <w:tcBorders>
              <w:top w:val="single" w:sz="12" w:space="0" w:color="auto"/>
              <w:bottom w:val="single" w:sz="6" w:space="0" w:color="auto"/>
            </w:tcBorders>
            <w:shd w:val="clear" w:color="auto" w:fill="auto"/>
          </w:tcPr>
          <w:p w:rsidR="003304F8" w:rsidRPr="007F5690" w:rsidRDefault="003304F8" w:rsidP="003304F8">
            <w:pPr>
              <w:pStyle w:val="TableHeading"/>
            </w:pPr>
            <w:r w:rsidRPr="007F5690">
              <w:t>Group P13—Bulk</w:t>
            </w:r>
            <w:r w:rsidR="007F5690">
              <w:noBreakHyphen/>
            </w:r>
            <w:r w:rsidRPr="007F5690">
              <w:t>billing incentive</w:t>
            </w:r>
          </w:p>
        </w:tc>
      </w:tr>
      <w:tr w:rsidR="003304F8" w:rsidRPr="007F5690" w:rsidTr="007F5690">
        <w:tblPrEx>
          <w:tblLook w:val="0000" w:firstRow="0" w:lastRow="0" w:firstColumn="0" w:lastColumn="0" w:noHBand="0" w:noVBand="0"/>
        </w:tblPrEx>
        <w:trPr>
          <w:tblHeader/>
        </w:trPr>
        <w:tc>
          <w:tcPr>
            <w:tcW w:w="603"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Item</w:t>
            </w:r>
          </w:p>
        </w:tc>
        <w:tc>
          <w:tcPr>
            <w:tcW w:w="3817"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Pathology service</w:t>
            </w:r>
          </w:p>
        </w:tc>
        <w:tc>
          <w:tcPr>
            <w:tcW w:w="580" w:type="pct"/>
            <w:tcBorders>
              <w:top w:val="single" w:sz="6" w:space="0" w:color="auto"/>
              <w:bottom w:val="single" w:sz="12" w:space="0" w:color="auto"/>
            </w:tcBorders>
            <w:shd w:val="clear" w:color="auto" w:fill="auto"/>
          </w:tcPr>
          <w:p w:rsidR="003304F8" w:rsidRPr="007F5690" w:rsidRDefault="003304F8" w:rsidP="003304F8">
            <w:pPr>
              <w:pStyle w:val="TableHeading"/>
              <w:jc w:val="right"/>
            </w:pPr>
            <w:r w:rsidRPr="007F5690">
              <w:t>Fee ($)</w:t>
            </w:r>
          </w:p>
        </w:tc>
      </w:tr>
      <w:tr w:rsidR="003304F8" w:rsidRPr="007F5690" w:rsidTr="00574022">
        <w:tblPrEx>
          <w:tblLook w:val="0000" w:firstRow="0" w:lastRow="0" w:firstColumn="0" w:lastColumn="0" w:noHBand="0" w:noVBand="0"/>
        </w:tblPrEx>
        <w:tc>
          <w:tcPr>
            <w:tcW w:w="603" w:type="pct"/>
            <w:tcBorders>
              <w:top w:val="single" w:sz="12" w:space="0" w:color="auto"/>
            </w:tcBorders>
            <w:shd w:val="clear" w:color="auto" w:fill="auto"/>
          </w:tcPr>
          <w:p w:rsidR="003304F8" w:rsidRPr="007F5690" w:rsidRDefault="003304F8" w:rsidP="003304F8">
            <w:pPr>
              <w:pStyle w:val="Tabletext"/>
            </w:pPr>
            <w:r w:rsidRPr="007F5690">
              <w:t>74992</w:t>
            </w:r>
          </w:p>
        </w:tc>
        <w:tc>
          <w:tcPr>
            <w:tcW w:w="3817" w:type="pct"/>
            <w:tcBorders>
              <w:top w:val="single" w:sz="12" w:space="0" w:color="auto"/>
            </w:tcBorders>
            <w:shd w:val="clear" w:color="auto" w:fill="auto"/>
          </w:tcPr>
          <w:p w:rsidR="003304F8" w:rsidRPr="007F5690" w:rsidRDefault="003304F8" w:rsidP="003304F8">
            <w:pPr>
              <w:pStyle w:val="Tabletext"/>
              <w:rPr>
                <w:snapToGrid w:val="0"/>
              </w:rPr>
            </w:pPr>
            <w:r w:rsidRPr="007F5690">
              <w:rPr>
                <w:snapToGrid w:val="0"/>
              </w:rPr>
              <w:t>A patient episode that:</w:t>
            </w:r>
          </w:p>
          <w:p w:rsidR="003304F8" w:rsidRPr="007F5690" w:rsidRDefault="003304F8" w:rsidP="003304F8">
            <w:pPr>
              <w:pStyle w:val="Tablea"/>
              <w:rPr>
                <w:snapToGrid w:val="0"/>
              </w:rPr>
            </w:pPr>
            <w:r w:rsidRPr="007F5690">
              <w:rPr>
                <w:snapToGrid w:val="0"/>
              </w:rPr>
              <w:t>(a) consists of a pathology service to which item</w:t>
            </w:r>
            <w:r w:rsidR="007F5690">
              <w:rPr>
                <w:snapToGrid w:val="0"/>
              </w:rPr>
              <w:t> </w:t>
            </w:r>
            <w:r w:rsidRPr="007F5690">
              <w:rPr>
                <w:snapToGrid w:val="0"/>
              </w:rPr>
              <w:t>73920 applies; and</w:t>
            </w:r>
          </w:p>
          <w:p w:rsidR="003304F8" w:rsidRPr="007F5690" w:rsidRDefault="003304F8" w:rsidP="003304F8">
            <w:pPr>
              <w:pStyle w:val="Tablea"/>
              <w:rPr>
                <w:snapToGrid w:val="0"/>
              </w:rPr>
            </w:pPr>
            <w:r w:rsidRPr="007F5690">
              <w:rPr>
                <w:snapToGrid w:val="0"/>
              </w:rPr>
              <w:t xml:space="preserve">(b) is </w:t>
            </w:r>
            <w:r w:rsidRPr="007F5690">
              <w:t>bulk</w:t>
            </w:r>
            <w:r w:rsidR="007F5690">
              <w:noBreakHyphen/>
            </w:r>
            <w:r w:rsidRPr="007F5690">
              <w:t>billed</w:t>
            </w:r>
          </w:p>
        </w:tc>
        <w:tc>
          <w:tcPr>
            <w:tcW w:w="580" w:type="pct"/>
            <w:tcBorders>
              <w:top w:val="single" w:sz="12" w:space="0" w:color="auto"/>
            </w:tcBorders>
            <w:shd w:val="clear" w:color="auto" w:fill="auto"/>
          </w:tcPr>
          <w:p w:rsidR="003304F8" w:rsidRPr="007F5690" w:rsidRDefault="003304F8" w:rsidP="003304F8">
            <w:pPr>
              <w:pStyle w:val="Tabletext"/>
              <w:jc w:val="right"/>
            </w:pPr>
            <w:r w:rsidRPr="007F5690">
              <w:t>1.60</w:t>
            </w:r>
          </w:p>
        </w:tc>
      </w:tr>
      <w:tr w:rsidR="003304F8" w:rsidRPr="007F5690" w:rsidTr="006A2841">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74993</w:t>
            </w:r>
          </w:p>
        </w:tc>
        <w:tc>
          <w:tcPr>
            <w:tcW w:w="3817" w:type="pct"/>
            <w:shd w:val="clear" w:color="auto" w:fill="auto"/>
          </w:tcPr>
          <w:p w:rsidR="003304F8" w:rsidRPr="007F5690" w:rsidRDefault="003304F8" w:rsidP="003304F8">
            <w:pPr>
              <w:pStyle w:val="Tabletext"/>
              <w:rPr>
                <w:snapToGrid w:val="0"/>
              </w:rPr>
            </w:pPr>
            <w:r w:rsidRPr="007F5690">
              <w:rPr>
                <w:snapToGrid w:val="0"/>
              </w:rPr>
              <w:t>A patient episode that:</w:t>
            </w:r>
          </w:p>
          <w:p w:rsidR="003304F8" w:rsidRPr="007F5690" w:rsidRDefault="003304F8" w:rsidP="003304F8">
            <w:pPr>
              <w:pStyle w:val="Tablea"/>
              <w:rPr>
                <w:snapToGrid w:val="0"/>
              </w:rPr>
            </w:pPr>
            <w:r w:rsidRPr="007F5690">
              <w:rPr>
                <w:snapToGrid w:val="0"/>
              </w:rPr>
              <w:t>(a) consists of a pathology service to which item</w:t>
            </w:r>
            <w:r w:rsidR="007F5690">
              <w:rPr>
                <w:snapToGrid w:val="0"/>
              </w:rPr>
              <w:t> </w:t>
            </w:r>
            <w:r w:rsidRPr="007F5690">
              <w:rPr>
                <w:snapToGrid w:val="0"/>
              </w:rPr>
              <w:t>73922 or 73926 applies; and</w:t>
            </w:r>
          </w:p>
          <w:p w:rsidR="003304F8" w:rsidRPr="007F5690" w:rsidRDefault="003304F8" w:rsidP="003304F8">
            <w:pPr>
              <w:pStyle w:val="Tablea"/>
              <w:rPr>
                <w:snapToGrid w:val="0"/>
              </w:rPr>
            </w:pPr>
            <w:r w:rsidRPr="007F5690">
              <w:rPr>
                <w:snapToGrid w:val="0"/>
              </w:rPr>
              <w:t xml:space="preserve">(b) is </w:t>
            </w:r>
            <w:r w:rsidRPr="007F5690">
              <w:t>bulk</w:t>
            </w:r>
            <w:r w:rsidR="007F5690">
              <w:noBreakHyphen/>
            </w:r>
            <w:r w:rsidRPr="007F5690">
              <w:t>billed</w:t>
            </w:r>
          </w:p>
        </w:tc>
        <w:tc>
          <w:tcPr>
            <w:tcW w:w="580" w:type="pct"/>
            <w:shd w:val="clear" w:color="auto" w:fill="auto"/>
          </w:tcPr>
          <w:p w:rsidR="003304F8" w:rsidRPr="007F5690" w:rsidRDefault="003304F8" w:rsidP="003304F8">
            <w:pPr>
              <w:pStyle w:val="Tabletext"/>
              <w:jc w:val="right"/>
            </w:pPr>
            <w:r w:rsidRPr="007F5690">
              <w:t>3.75</w:t>
            </w:r>
          </w:p>
        </w:tc>
      </w:tr>
      <w:tr w:rsidR="003304F8" w:rsidRPr="007F5690" w:rsidTr="00574022">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74994</w:t>
            </w:r>
          </w:p>
        </w:tc>
        <w:tc>
          <w:tcPr>
            <w:tcW w:w="3817" w:type="pct"/>
            <w:shd w:val="clear" w:color="auto" w:fill="auto"/>
          </w:tcPr>
          <w:p w:rsidR="003304F8" w:rsidRPr="007F5690" w:rsidRDefault="003304F8" w:rsidP="003304F8">
            <w:pPr>
              <w:pStyle w:val="Tabletext"/>
              <w:rPr>
                <w:snapToGrid w:val="0"/>
              </w:rPr>
            </w:pPr>
            <w:r w:rsidRPr="007F5690">
              <w:rPr>
                <w:snapToGrid w:val="0"/>
              </w:rPr>
              <w:t>A patient episode that:</w:t>
            </w:r>
          </w:p>
          <w:p w:rsidR="003304F8" w:rsidRPr="007F5690" w:rsidRDefault="003304F8" w:rsidP="003304F8">
            <w:pPr>
              <w:pStyle w:val="Tablea"/>
              <w:rPr>
                <w:snapToGrid w:val="0"/>
              </w:rPr>
            </w:pPr>
            <w:r w:rsidRPr="007F5690">
              <w:rPr>
                <w:snapToGrid w:val="0"/>
              </w:rPr>
              <w:t>(a) consists of a pathology service to which item</w:t>
            </w:r>
            <w:r w:rsidR="007F5690">
              <w:rPr>
                <w:snapToGrid w:val="0"/>
              </w:rPr>
              <w:t> </w:t>
            </w:r>
            <w:r w:rsidRPr="007F5690">
              <w:rPr>
                <w:snapToGrid w:val="0"/>
              </w:rPr>
              <w:t>73924 applies; and</w:t>
            </w:r>
          </w:p>
          <w:p w:rsidR="003304F8" w:rsidRPr="007F5690" w:rsidRDefault="003304F8" w:rsidP="003304F8">
            <w:pPr>
              <w:pStyle w:val="Tablea"/>
              <w:rPr>
                <w:snapToGrid w:val="0"/>
              </w:rPr>
            </w:pPr>
            <w:r w:rsidRPr="007F5690">
              <w:rPr>
                <w:snapToGrid w:val="0"/>
              </w:rPr>
              <w:t xml:space="preserve">(b) is </w:t>
            </w:r>
            <w:r w:rsidRPr="007F5690">
              <w:t>bulk</w:t>
            </w:r>
            <w:r w:rsidR="007F5690">
              <w:noBreakHyphen/>
            </w:r>
            <w:r w:rsidRPr="007F5690">
              <w:t>billed</w:t>
            </w:r>
          </w:p>
        </w:tc>
        <w:tc>
          <w:tcPr>
            <w:tcW w:w="580" w:type="pct"/>
            <w:shd w:val="clear" w:color="auto" w:fill="auto"/>
          </w:tcPr>
          <w:p w:rsidR="003304F8" w:rsidRPr="007F5690" w:rsidRDefault="003304F8" w:rsidP="003304F8">
            <w:pPr>
              <w:pStyle w:val="Tabletext"/>
              <w:jc w:val="right"/>
            </w:pPr>
            <w:r w:rsidRPr="007F5690">
              <w:t>3.25</w:t>
            </w:r>
          </w:p>
        </w:tc>
      </w:tr>
      <w:tr w:rsidR="003304F8" w:rsidRPr="007F5690" w:rsidTr="006A2841">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74995</w:t>
            </w:r>
          </w:p>
        </w:tc>
        <w:tc>
          <w:tcPr>
            <w:tcW w:w="3817" w:type="pct"/>
            <w:shd w:val="clear" w:color="auto" w:fill="auto"/>
          </w:tcPr>
          <w:p w:rsidR="003304F8" w:rsidRPr="007F5690" w:rsidRDefault="003304F8" w:rsidP="003304F8">
            <w:pPr>
              <w:pStyle w:val="Tabletext"/>
              <w:rPr>
                <w:snapToGrid w:val="0"/>
              </w:rPr>
            </w:pPr>
            <w:r w:rsidRPr="007F5690">
              <w:rPr>
                <w:snapToGrid w:val="0"/>
              </w:rPr>
              <w:t>A patient episode that:</w:t>
            </w:r>
          </w:p>
          <w:p w:rsidR="003304F8" w:rsidRPr="007F5690" w:rsidRDefault="003304F8" w:rsidP="003304F8">
            <w:pPr>
              <w:pStyle w:val="Tablea"/>
              <w:rPr>
                <w:snapToGrid w:val="0"/>
              </w:rPr>
            </w:pPr>
            <w:r w:rsidRPr="007F5690">
              <w:rPr>
                <w:snapToGrid w:val="0"/>
              </w:rPr>
              <w:t>(a) consists of a pathology service to which item</w:t>
            </w:r>
            <w:r w:rsidR="007F5690">
              <w:rPr>
                <w:snapToGrid w:val="0"/>
              </w:rPr>
              <w:t> </w:t>
            </w:r>
            <w:r w:rsidRPr="007F5690">
              <w:t>73899, 73900,</w:t>
            </w:r>
            <w:r w:rsidRPr="007F5690">
              <w:rPr>
                <w:snapToGrid w:val="0"/>
              </w:rPr>
              <w:t xml:space="preserve"> 73928, 73930 or 73936 applies; and</w:t>
            </w:r>
          </w:p>
          <w:p w:rsidR="003304F8" w:rsidRPr="007F5690" w:rsidRDefault="003304F8" w:rsidP="003304F8">
            <w:pPr>
              <w:pStyle w:val="Tablea"/>
              <w:rPr>
                <w:snapToGrid w:val="0"/>
              </w:rPr>
            </w:pPr>
            <w:r w:rsidRPr="007F5690">
              <w:rPr>
                <w:snapToGrid w:val="0"/>
              </w:rPr>
              <w:t xml:space="preserve">(b) is </w:t>
            </w:r>
            <w:r w:rsidRPr="007F5690">
              <w:t>bulk</w:t>
            </w:r>
            <w:r w:rsidR="007F5690">
              <w:noBreakHyphen/>
            </w:r>
            <w:r w:rsidRPr="007F5690">
              <w:t>billed</w:t>
            </w:r>
          </w:p>
        </w:tc>
        <w:tc>
          <w:tcPr>
            <w:tcW w:w="580" w:type="pct"/>
            <w:shd w:val="clear" w:color="auto" w:fill="auto"/>
          </w:tcPr>
          <w:p w:rsidR="003304F8" w:rsidRPr="007F5690" w:rsidRDefault="003304F8" w:rsidP="003304F8">
            <w:pPr>
              <w:pStyle w:val="Tabletext"/>
              <w:jc w:val="right"/>
            </w:pPr>
            <w:r w:rsidRPr="007F5690">
              <w:t>4.00</w:t>
            </w:r>
          </w:p>
        </w:tc>
      </w:tr>
      <w:tr w:rsidR="003304F8" w:rsidRPr="007F5690" w:rsidTr="00574022">
        <w:tblPrEx>
          <w:tblCellMar>
            <w:left w:w="108" w:type="dxa"/>
            <w:right w:w="108" w:type="dxa"/>
          </w:tblCellMar>
        </w:tblPrEx>
        <w:tc>
          <w:tcPr>
            <w:tcW w:w="603" w:type="pct"/>
            <w:shd w:val="clear" w:color="auto" w:fill="auto"/>
          </w:tcPr>
          <w:p w:rsidR="003304F8" w:rsidRPr="007F5690" w:rsidRDefault="003304F8" w:rsidP="003304F8">
            <w:pPr>
              <w:pStyle w:val="Tabletext"/>
            </w:pPr>
            <w:r w:rsidRPr="007F5690">
              <w:t>74996</w:t>
            </w:r>
          </w:p>
        </w:tc>
        <w:tc>
          <w:tcPr>
            <w:tcW w:w="3817" w:type="pct"/>
            <w:shd w:val="clear" w:color="auto" w:fill="auto"/>
          </w:tcPr>
          <w:p w:rsidR="003304F8" w:rsidRPr="007F5690" w:rsidRDefault="003304F8" w:rsidP="003304F8">
            <w:pPr>
              <w:pStyle w:val="Tabletext"/>
              <w:rPr>
                <w:snapToGrid w:val="0"/>
              </w:rPr>
            </w:pPr>
            <w:r w:rsidRPr="007F5690">
              <w:rPr>
                <w:snapToGrid w:val="0"/>
              </w:rPr>
              <w:t>A patient episode that:</w:t>
            </w:r>
          </w:p>
          <w:p w:rsidR="003304F8" w:rsidRPr="007F5690" w:rsidRDefault="003304F8" w:rsidP="003304F8">
            <w:pPr>
              <w:pStyle w:val="Tablea"/>
              <w:rPr>
                <w:snapToGrid w:val="0"/>
              </w:rPr>
            </w:pPr>
            <w:r w:rsidRPr="007F5690">
              <w:rPr>
                <w:snapToGrid w:val="0"/>
              </w:rPr>
              <w:t>(a) consists of a pathology service to which item</w:t>
            </w:r>
            <w:r w:rsidR="007F5690">
              <w:rPr>
                <w:snapToGrid w:val="0"/>
              </w:rPr>
              <w:t> </w:t>
            </w:r>
            <w:r w:rsidRPr="007F5690">
              <w:rPr>
                <w:snapToGrid w:val="0"/>
              </w:rPr>
              <w:t>73932 or 73940 applies; and</w:t>
            </w:r>
          </w:p>
          <w:p w:rsidR="003304F8" w:rsidRPr="007F5690" w:rsidRDefault="003304F8" w:rsidP="003304F8">
            <w:pPr>
              <w:pStyle w:val="Tablea"/>
              <w:rPr>
                <w:snapToGrid w:val="0"/>
              </w:rPr>
            </w:pPr>
            <w:r w:rsidRPr="007F5690">
              <w:rPr>
                <w:snapToGrid w:val="0"/>
              </w:rPr>
              <w:t xml:space="preserve">(b) is </w:t>
            </w:r>
            <w:r w:rsidRPr="007F5690">
              <w:t>bulk</w:t>
            </w:r>
            <w:r w:rsidR="007F5690">
              <w:noBreakHyphen/>
            </w:r>
            <w:r w:rsidRPr="007F5690">
              <w:t>billed</w:t>
            </w:r>
          </w:p>
        </w:tc>
        <w:tc>
          <w:tcPr>
            <w:tcW w:w="580" w:type="pct"/>
            <w:shd w:val="clear" w:color="auto" w:fill="auto"/>
          </w:tcPr>
          <w:p w:rsidR="003304F8" w:rsidRPr="007F5690" w:rsidRDefault="003304F8" w:rsidP="003304F8">
            <w:pPr>
              <w:pStyle w:val="Tabletext"/>
              <w:jc w:val="right"/>
            </w:pPr>
            <w:r w:rsidRPr="007F5690">
              <w:t>3.70</w:t>
            </w:r>
          </w:p>
        </w:tc>
      </w:tr>
      <w:tr w:rsidR="003304F8" w:rsidRPr="007F5690" w:rsidTr="00574022">
        <w:tblPrEx>
          <w:tblLook w:val="0000" w:firstRow="0" w:lastRow="0" w:firstColumn="0" w:lastColumn="0" w:noHBand="0" w:noVBand="0"/>
        </w:tblPrEx>
        <w:tc>
          <w:tcPr>
            <w:tcW w:w="603" w:type="pct"/>
            <w:shd w:val="clear" w:color="auto" w:fill="auto"/>
          </w:tcPr>
          <w:p w:rsidR="003304F8" w:rsidRPr="007F5690" w:rsidRDefault="003304F8" w:rsidP="003304F8">
            <w:pPr>
              <w:pStyle w:val="Tabletext"/>
            </w:pPr>
            <w:r w:rsidRPr="007F5690">
              <w:t>74997</w:t>
            </w:r>
          </w:p>
        </w:tc>
        <w:tc>
          <w:tcPr>
            <w:tcW w:w="3817" w:type="pct"/>
            <w:shd w:val="clear" w:color="auto" w:fill="auto"/>
          </w:tcPr>
          <w:p w:rsidR="003304F8" w:rsidRPr="007F5690" w:rsidRDefault="003304F8" w:rsidP="003304F8">
            <w:pPr>
              <w:pStyle w:val="Tabletext"/>
              <w:rPr>
                <w:snapToGrid w:val="0"/>
              </w:rPr>
            </w:pPr>
            <w:r w:rsidRPr="007F5690">
              <w:rPr>
                <w:snapToGrid w:val="0"/>
              </w:rPr>
              <w:t>A patient episode that:</w:t>
            </w:r>
          </w:p>
          <w:p w:rsidR="003304F8" w:rsidRPr="007F5690" w:rsidRDefault="003304F8" w:rsidP="003304F8">
            <w:pPr>
              <w:pStyle w:val="Tablea"/>
              <w:rPr>
                <w:snapToGrid w:val="0"/>
              </w:rPr>
            </w:pPr>
            <w:r w:rsidRPr="007F5690">
              <w:rPr>
                <w:snapToGrid w:val="0"/>
              </w:rPr>
              <w:t>(a) consists of a pathology service item</w:t>
            </w:r>
            <w:r w:rsidR="007F5690">
              <w:rPr>
                <w:snapToGrid w:val="0"/>
              </w:rPr>
              <w:t> </w:t>
            </w:r>
            <w:r w:rsidRPr="007F5690">
              <w:rPr>
                <w:snapToGrid w:val="0"/>
              </w:rPr>
              <w:t>73934 applies; and</w:t>
            </w:r>
          </w:p>
          <w:p w:rsidR="003304F8" w:rsidRPr="007F5690" w:rsidRDefault="003304F8" w:rsidP="003304F8">
            <w:pPr>
              <w:pStyle w:val="Tablea"/>
              <w:rPr>
                <w:snapToGrid w:val="0"/>
              </w:rPr>
            </w:pPr>
            <w:r w:rsidRPr="007F5690">
              <w:rPr>
                <w:snapToGrid w:val="0"/>
              </w:rPr>
              <w:t xml:space="preserve">(b) is </w:t>
            </w:r>
            <w:r w:rsidRPr="007F5690">
              <w:t>bulk</w:t>
            </w:r>
            <w:r w:rsidR="007F5690">
              <w:noBreakHyphen/>
            </w:r>
            <w:r w:rsidRPr="007F5690">
              <w:t>billed</w:t>
            </w:r>
          </w:p>
        </w:tc>
        <w:tc>
          <w:tcPr>
            <w:tcW w:w="580" w:type="pct"/>
            <w:shd w:val="clear" w:color="auto" w:fill="auto"/>
          </w:tcPr>
          <w:p w:rsidR="003304F8" w:rsidRPr="007F5690" w:rsidRDefault="003304F8" w:rsidP="003304F8">
            <w:pPr>
              <w:pStyle w:val="Tabletext"/>
              <w:jc w:val="right"/>
            </w:pPr>
            <w:r w:rsidRPr="007F5690">
              <w:t>3.30</w:t>
            </w:r>
          </w:p>
        </w:tc>
      </w:tr>
      <w:tr w:rsidR="003304F8" w:rsidRPr="007F5690" w:rsidTr="006A2841">
        <w:tblPrEx>
          <w:tblLook w:val="0000" w:firstRow="0" w:lastRow="0" w:firstColumn="0" w:lastColumn="0" w:noHBand="0" w:noVBand="0"/>
        </w:tblPrEx>
        <w:tc>
          <w:tcPr>
            <w:tcW w:w="603" w:type="pct"/>
            <w:tcBorders>
              <w:bottom w:val="single" w:sz="4" w:space="0" w:color="auto"/>
            </w:tcBorders>
            <w:shd w:val="clear" w:color="auto" w:fill="auto"/>
          </w:tcPr>
          <w:p w:rsidR="003304F8" w:rsidRPr="007F5690" w:rsidRDefault="003304F8" w:rsidP="003304F8">
            <w:pPr>
              <w:pStyle w:val="Tabletext"/>
            </w:pPr>
            <w:r w:rsidRPr="007F5690">
              <w:t>74998</w:t>
            </w:r>
          </w:p>
        </w:tc>
        <w:tc>
          <w:tcPr>
            <w:tcW w:w="3817" w:type="pct"/>
            <w:tcBorders>
              <w:bottom w:val="single" w:sz="4" w:space="0" w:color="auto"/>
            </w:tcBorders>
            <w:shd w:val="clear" w:color="auto" w:fill="auto"/>
          </w:tcPr>
          <w:p w:rsidR="003304F8" w:rsidRPr="007F5690" w:rsidRDefault="003304F8" w:rsidP="003304F8">
            <w:pPr>
              <w:pStyle w:val="Tabletext"/>
              <w:rPr>
                <w:snapToGrid w:val="0"/>
              </w:rPr>
            </w:pPr>
            <w:r w:rsidRPr="007F5690">
              <w:rPr>
                <w:snapToGrid w:val="0"/>
              </w:rPr>
              <w:t>A patient episode that:</w:t>
            </w:r>
          </w:p>
          <w:p w:rsidR="003304F8" w:rsidRPr="007F5690" w:rsidRDefault="003304F8" w:rsidP="003304F8">
            <w:pPr>
              <w:pStyle w:val="Tablea"/>
              <w:rPr>
                <w:snapToGrid w:val="0"/>
              </w:rPr>
            </w:pPr>
            <w:r w:rsidRPr="007F5690">
              <w:rPr>
                <w:snapToGrid w:val="0"/>
              </w:rPr>
              <w:t>(a) consists of a pathology service to which item</w:t>
            </w:r>
            <w:r w:rsidR="007F5690">
              <w:rPr>
                <w:snapToGrid w:val="0"/>
              </w:rPr>
              <w:t> </w:t>
            </w:r>
            <w:r w:rsidRPr="007F5690">
              <w:rPr>
                <w:snapToGrid w:val="0"/>
              </w:rPr>
              <w:t>73938 applies; and</w:t>
            </w:r>
          </w:p>
          <w:p w:rsidR="003304F8" w:rsidRPr="007F5690" w:rsidRDefault="003304F8" w:rsidP="003304F8">
            <w:pPr>
              <w:pStyle w:val="Tablea"/>
              <w:rPr>
                <w:snapToGrid w:val="0"/>
              </w:rPr>
            </w:pPr>
            <w:r w:rsidRPr="007F5690">
              <w:rPr>
                <w:snapToGrid w:val="0"/>
              </w:rPr>
              <w:t xml:space="preserve">(b) is </w:t>
            </w:r>
            <w:r w:rsidRPr="007F5690">
              <w:t>bulk</w:t>
            </w:r>
            <w:r w:rsidR="007F5690">
              <w:noBreakHyphen/>
            </w:r>
            <w:r w:rsidRPr="007F5690">
              <w:t>billed</w:t>
            </w:r>
          </w:p>
        </w:tc>
        <w:tc>
          <w:tcPr>
            <w:tcW w:w="580" w:type="pct"/>
            <w:tcBorders>
              <w:bottom w:val="single" w:sz="4" w:space="0" w:color="auto"/>
            </w:tcBorders>
            <w:shd w:val="clear" w:color="auto" w:fill="auto"/>
          </w:tcPr>
          <w:p w:rsidR="003304F8" w:rsidRPr="007F5690" w:rsidRDefault="003304F8" w:rsidP="003304F8">
            <w:pPr>
              <w:pStyle w:val="Tabletext"/>
              <w:jc w:val="right"/>
            </w:pPr>
            <w:r w:rsidRPr="007F5690">
              <w:t>2.00</w:t>
            </w:r>
          </w:p>
        </w:tc>
      </w:tr>
      <w:tr w:rsidR="003304F8" w:rsidRPr="007F5690" w:rsidTr="006A2841">
        <w:tblPrEx>
          <w:tblLook w:val="0000" w:firstRow="0" w:lastRow="0" w:firstColumn="0" w:lastColumn="0" w:noHBand="0" w:noVBand="0"/>
        </w:tblPrEx>
        <w:tc>
          <w:tcPr>
            <w:tcW w:w="603" w:type="pct"/>
            <w:tcBorders>
              <w:bottom w:val="single" w:sz="12" w:space="0" w:color="auto"/>
            </w:tcBorders>
            <w:shd w:val="clear" w:color="auto" w:fill="auto"/>
          </w:tcPr>
          <w:p w:rsidR="003304F8" w:rsidRPr="007F5690" w:rsidRDefault="003304F8" w:rsidP="003304F8">
            <w:pPr>
              <w:pStyle w:val="Tabletext"/>
            </w:pPr>
            <w:r w:rsidRPr="007F5690">
              <w:t>74999</w:t>
            </w:r>
          </w:p>
        </w:tc>
        <w:tc>
          <w:tcPr>
            <w:tcW w:w="3817" w:type="pct"/>
            <w:tcBorders>
              <w:bottom w:val="single" w:sz="12" w:space="0" w:color="auto"/>
            </w:tcBorders>
            <w:shd w:val="clear" w:color="auto" w:fill="auto"/>
          </w:tcPr>
          <w:p w:rsidR="003304F8" w:rsidRPr="007F5690" w:rsidRDefault="003304F8" w:rsidP="003304F8">
            <w:pPr>
              <w:pStyle w:val="Tabletext"/>
              <w:rPr>
                <w:snapToGrid w:val="0"/>
              </w:rPr>
            </w:pPr>
            <w:r w:rsidRPr="007F5690">
              <w:rPr>
                <w:snapToGrid w:val="0"/>
              </w:rPr>
              <w:t>A patient episode that:</w:t>
            </w:r>
          </w:p>
          <w:p w:rsidR="003304F8" w:rsidRPr="007F5690" w:rsidRDefault="003304F8" w:rsidP="003304F8">
            <w:pPr>
              <w:pStyle w:val="Tablea"/>
              <w:rPr>
                <w:snapToGrid w:val="0"/>
              </w:rPr>
            </w:pPr>
            <w:r w:rsidRPr="007F5690">
              <w:rPr>
                <w:snapToGrid w:val="0"/>
              </w:rPr>
              <w:t>(a) consists of a pathology service to which item</w:t>
            </w:r>
            <w:r w:rsidR="007F5690">
              <w:rPr>
                <w:snapToGrid w:val="0"/>
              </w:rPr>
              <w:t> </w:t>
            </w:r>
            <w:r w:rsidRPr="007F5690">
              <w:rPr>
                <w:snapToGrid w:val="0"/>
              </w:rPr>
              <w:t>73923, 73925, 73927, 73929, 73931, 73933, 73935, 73937 or 73939 applies; and</w:t>
            </w:r>
          </w:p>
          <w:p w:rsidR="003304F8" w:rsidRPr="007F5690" w:rsidRDefault="003304F8" w:rsidP="003304F8">
            <w:pPr>
              <w:pStyle w:val="Tablea"/>
              <w:rPr>
                <w:snapToGrid w:val="0"/>
              </w:rPr>
            </w:pPr>
            <w:r w:rsidRPr="007F5690">
              <w:rPr>
                <w:snapToGrid w:val="0"/>
              </w:rPr>
              <w:t xml:space="preserve">(b) is </w:t>
            </w:r>
            <w:r w:rsidRPr="007F5690">
              <w:t>bulk</w:t>
            </w:r>
            <w:r w:rsidR="007F5690">
              <w:noBreakHyphen/>
            </w:r>
            <w:r w:rsidRPr="007F5690">
              <w:t>billed</w:t>
            </w:r>
          </w:p>
        </w:tc>
        <w:tc>
          <w:tcPr>
            <w:tcW w:w="580" w:type="pct"/>
            <w:tcBorders>
              <w:bottom w:val="single" w:sz="12" w:space="0" w:color="auto"/>
            </w:tcBorders>
            <w:shd w:val="clear" w:color="auto" w:fill="auto"/>
          </w:tcPr>
          <w:p w:rsidR="003304F8" w:rsidRPr="007F5690" w:rsidRDefault="003304F8" w:rsidP="003304F8">
            <w:pPr>
              <w:pStyle w:val="Tabletext"/>
              <w:jc w:val="right"/>
            </w:pPr>
            <w:r w:rsidRPr="007F5690">
              <w:t>1.60</w:t>
            </w:r>
          </w:p>
        </w:tc>
      </w:tr>
    </w:tbl>
    <w:p w:rsidR="003304F8" w:rsidRPr="007F5690" w:rsidRDefault="003304F8" w:rsidP="003304F8">
      <w:pPr>
        <w:pStyle w:val="ActHead2"/>
        <w:pageBreakBefore/>
      </w:pPr>
      <w:bookmarkStart w:id="69" w:name="_Toc481154661"/>
      <w:r w:rsidRPr="007F5690">
        <w:rPr>
          <w:rStyle w:val="CharPartNo"/>
        </w:rPr>
        <w:t>Part</w:t>
      </w:r>
      <w:r w:rsidR="007F5690" w:rsidRPr="007F5690">
        <w:rPr>
          <w:rStyle w:val="CharPartNo"/>
        </w:rPr>
        <w:t> </w:t>
      </w:r>
      <w:r w:rsidRPr="007F5690">
        <w:rPr>
          <w:rStyle w:val="CharPartNo"/>
        </w:rPr>
        <w:t>3</w:t>
      </w:r>
      <w:r w:rsidRPr="007F5690">
        <w:t>—</w:t>
      </w:r>
      <w:r w:rsidRPr="007F5690">
        <w:rPr>
          <w:rStyle w:val="CharPartText"/>
        </w:rPr>
        <w:t>Abbreviations</w:t>
      </w:r>
      <w:bookmarkEnd w:id="69"/>
    </w:p>
    <w:p w:rsidR="003304F8" w:rsidRPr="007F5690" w:rsidRDefault="003304F8" w:rsidP="003304F8">
      <w:pPr>
        <w:pStyle w:val="notemargin"/>
      </w:pPr>
      <w:r w:rsidRPr="007F5690">
        <w:rPr>
          <w:iCs/>
        </w:rPr>
        <w:t>Note:</w:t>
      </w:r>
      <w:r w:rsidRPr="007F5690">
        <w:rPr>
          <w:iCs/>
        </w:rPr>
        <w:tab/>
      </w:r>
      <w:r w:rsidRPr="007F5690">
        <w:t>A service or drug that is not mentioned in this Part must be written in full.</w:t>
      </w:r>
    </w:p>
    <w:p w:rsidR="003304F8" w:rsidRPr="007F5690" w:rsidRDefault="003304F8" w:rsidP="003304F8">
      <w:pPr>
        <w:pStyle w:val="Header"/>
      </w:pPr>
      <w:r w:rsidRPr="007F5690">
        <w:rPr>
          <w:rStyle w:val="CharDivNo"/>
        </w:rPr>
        <w:t xml:space="preserve"> </w:t>
      </w:r>
      <w:r w:rsidRPr="007F5690">
        <w:rPr>
          <w:rStyle w:val="CharDivText"/>
        </w:rPr>
        <w:t xml:space="preserve"> </w:t>
      </w:r>
    </w:p>
    <w:p w:rsidR="003304F8" w:rsidRPr="007F5690" w:rsidRDefault="003304F8" w:rsidP="003304F8">
      <w:pPr>
        <w:pStyle w:val="Tabletext"/>
      </w:pPr>
    </w:p>
    <w:tbl>
      <w:tblPr>
        <w:tblW w:w="5000" w:type="pct"/>
        <w:tblBorders>
          <w:top w:val="single" w:sz="4" w:space="0" w:color="auto"/>
          <w:bottom w:val="single" w:sz="2" w:space="0" w:color="auto"/>
          <w:insideH w:val="single" w:sz="4" w:space="0" w:color="auto"/>
        </w:tblBorders>
        <w:tblCellMar>
          <w:left w:w="76" w:type="dxa"/>
          <w:right w:w="76" w:type="dxa"/>
        </w:tblCellMar>
        <w:tblLook w:val="0000" w:firstRow="0" w:lastRow="0" w:firstColumn="0" w:lastColumn="0" w:noHBand="0" w:noVBand="0"/>
      </w:tblPr>
      <w:tblGrid>
        <w:gridCol w:w="5221"/>
        <w:gridCol w:w="1595"/>
        <w:gridCol w:w="1649"/>
      </w:tblGrid>
      <w:tr w:rsidR="003304F8" w:rsidRPr="007F5690" w:rsidTr="007F5690">
        <w:trPr>
          <w:tblHeader/>
        </w:trPr>
        <w:tc>
          <w:tcPr>
            <w:tcW w:w="5000" w:type="pct"/>
            <w:gridSpan w:val="3"/>
            <w:tcBorders>
              <w:top w:val="single" w:sz="12" w:space="0" w:color="auto"/>
              <w:bottom w:val="single" w:sz="4" w:space="0" w:color="auto"/>
            </w:tcBorders>
            <w:shd w:val="clear" w:color="auto" w:fill="auto"/>
          </w:tcPr>
          <w:p w:rsidR="003304F8" w:rsidRPr="007F5690" w:rsidRDefault="003304F8" w:rsidP="003304F8">
            <w:pPr>
              <w:pStyle w:val="TableHeading"/>
            </w:pPr>
            <w:r w:rsidRPr="007F5690">
              <w:t>Abbreviations</w:t>
            </w:r>
          </w:p>
        </w:tc>
      </w:tr>
      <w:tr w:rsidR="003304F8" w:rsidRPr="007F5690" w:rsidTr="007F5690">
        <w:trPr>
          <w:tblHeader/>
        </w:trPr>
        <w:tc>
          <w:tcPr>
            <w:tcW w:w="3084" w:type="pct"/>
            <w:tcBorders>
              <w:top w:val="single" w:sz="4" w:space="0" w:color="auto"/>
              <w:bottom w:val="single" w:sz="12" w:space="0" w:color="auto"/>
            </w:tcBorders>
            <w:shd w:val="clear" w:color="auto" w:fill="auto"/>
          </w:tcPr>
          <w:p w:rsidR="003304F8" w:rsidRPr="007F5690" w:rsidRDefault="003304F8" w:rsidP="003304F8">
            <w:pPr>
              <w:pStyle w:val="TableHeading"/>
            </w:pPr>
            <w:r w:rsidRPr="007F5690">
              <w:t>Test</w:t>
            </w:r>
          </w:p>
        </w:tc>
        <w:tc>
          <w:tcPr>
            <w:tcW w:w="942"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Abbreviation</w:t>
            </w:r>
          </w:p>
        </w:tc>
        <w:tc>
          <w:tcPr>
            <w:tcW w:w="974" w:type="pct"/>
            <w:tcBorders>
              <w:top w:val="single" w:sz="6" w:space="0" w:color="auto"/>
              <w:bottom w:val="single" w:sz="12" w:space="0" w:color="auto"/>
            </w:tcBorders>
            <w:shd w:val="clear" w:color="auto" w:fill="auto"/>
          </w:tcPr>
          <w:p w:rsidR="003304F8" w:rsidRPr="007F5690" w:rsidRDefault="003304F8" w:rsidP="003304F8">
            <w:pPr>
              <w:pStyle w:val="TableHeading"/>
              <w:jc w:val="right"/>
            </w:pPr>
            <w:r w:rsidRPr="007F5690">
              <w:t>Item</w:t>
            </w:r>
          </w:p>
        </w:tc>
      </w:tr>
      <w:tr w:rsidR="003304F8" w:rsidRPr="007F5690" w:rsidTr="007F5690">
        <w:tc>
          <w:tcPr>
            <w:tcW w:w="3084" w:type="pct"/>
            <w:tcBorders>
              <w:top w:val="single" w:sz="12" w:space="0" w:color="auto"/>
            </w:tcBorders>
            <w:shd w:val="clear" w:color="auto" w:fill="auto"/>
          </w:tcPr>
          <w:p w:rsidR="003304F8" w:rsidRPr="007F5690" w:rsidRDefault="003304F8" w:rsidP="003304F8">
            <w:pPr>
              <w:pStyle w:val="Tabletext"/>
            </w:pPr>
            <w:r w:rsidRPr="007F5690">
              <w:t>Abnormal haemoglobins</w:t>
            </w:r>
          </w:p>
        </w:tc>
        <w:tc>
          <w:tcPr>
            <w:tcW w:w="942" w:type="pct"/>
            <w:tcBorders>
              <w:top w:val="single" w:sz="12" w:space="0" w:color="auto"/>
            </w:tcBorders>
            <w:shd w:val="clear" w:color="auto" w:fill="auto"/>
          </w:tcPr>
          <w:p w:rsidR="003304F8" w:rsidRPr="007F5690" w:rsidRDefault="003304F8" w:rsidP="003304F8">
            <w:pPr>
              <w:pStyle w:val="Tabletext"/>
            </w:pPr>
            <w:r w:rsidRPr="007F5690">
              <w:t>AH</w:t>
            </w:r>
          </w:p>
        </w:tc>
        <w:tc>
          <w:tcPr>
            <w:tcW w:w="974" w:type="pct"/>
            <w:tcBorders>
              <w:top w:val="single" w:sz="12" w:space="0" w:color="auto"/>
            </w:tcBorders>
            <w:shd w:val="clear" w:color="auto" w:fill="auto"/>
          </w:tcPr>
          <w:p w:rsidR="003304F8" w:rsidRPr="007F5690" w:rsidRDefault="003304F8" w:rsidP="003304F8">
            <w:pPr>
              <w:pStyle w:val="Tabletext"/>
              <w:jc w:val="right"/>
            </w:pPr>
            <w:r w:rsidRPr="007F5690">
              <w:t>65117</w:t>
            </w:r>
          </w:p>
        </w:tc>
      </w:tr>
      <w:tr w:rsidR="003304F8" w:rsidRPr="007F5690" w:rsidTr="007F5690">
        <w:tc>
          <w:tcPr>
            <w:tcW w:w="3084" w:type="pct"/>
            <w:shd w:val="clear" w:color="auto" w:fill="auto"/>
          </w:tcPr>
          <w:p w:rsidR="003304F8" w:rsidRPr="007F5690" w:rsidRDefault="003304F8" w:rsidP="003304F8">
            <w:pPr>
              <w:pStyle w:val="Tabletext"/>
            </w:pPr>
            <w:r w:rsidRPr="007F5690">
              <w:t>Acetoacetate</w:t>
            </w:r>
          </w:p>
        </w:tc>
        <w:tc>
          <w:tcPr>
            <w:tcW w:w="942" w:type="pct"/>
            <w:shd w:val="clear" w:color="auto" w:fill="auto"/>
          </w:tcPr>
          <w:p w:rsidR="003304F8" w:rsidRPr="007F5690" w:rsidRDefault="003304F8" w:rsidP="003304F8">
            <w:pPr>
              <w:pStyle w:val="Tabletext"/>
            </w:pPr>
            <w:r w:rsidRPr="007F5690">
              <w:t>ACAT</w:t>
            </w:r>
          </w:p>
        </w:tc>
        <w:tc>
          <w:tcPr>
            <w:tcW w:w="974" w:type="pct"/>
            <w:shd w:val="clear" w:color="auto" w:fill="auto"/>
          </w:tcPr>
          <w:p w:rsidR="003304F8" w:rsidRPr="007F5690" w:rsidRDefault="003304F8" w:rsidP="003304F8">
            <w:pPr>
              <w:pStyle w:val="Tabletext"/>
              <w:jc w:val="right"/>
            </w:pPr>
            <w:r w:rsidRPr="007F5690">
              <w:t>66500</w:t>
            </w:r>
          </w:p>
        </w:tc>
      </w:tr>
      <w:tr w:rsidR="003304F8" w:rsidRPr="007F5690" w:rsidTr="007F5690">
        <w:tc>
          <w:tcPr>
            <w:tcW w:w="3084" w:type="pct"/>
            <w:shd w:val="clear" w:color="auto" w:fill="auto"/>
          </w:tcPr>
          <w:p w:rsidR="003304F8" w:rsidRPr="007F5690" w:rsidRDefault="003304F8" w:rsidP="003304F8">
            <w:pPr>
              <w:pStyle w:val="Tabletext"/>
            </w:pPr>
            <w:r w:rsidRPr="007F5690">
              <w:t>Acetylcholine receptor—tissue antigens—antibodies</w:t>
            </w:r>
          </w:p>
        </w:tc>
        <w:tc>
          <w:tcPr>
            <w:tcW w:w="942" w:type="pct"/>
            <w:shd w:val="clear" w:color="auto" w:fill="auto"/>
          </w:tcPr>
          <w:p w:rsidR="003304F8" w:rsidRPr="007F5690" w:rsidRDefault="003304F8" w:rsidP="003304F8">
            <w:pPr>
              <w:pStyle w:val="Tabletext"/>
            </w:pPr>
            <w:r w:rsidRPr="007F5690">
              <w:t>ARA</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Acid phosphatase</w:t>
            </w:r>
          </w:p>
        </w:tc>
        <w:tc>
          <w:tcPr>
            <w:tcW w:w="942" w:type="pct"/>
            <w:shd w:val="clear" w:color="auto" w:fill="auto"/>
          </w:tcPr>
          <w:p w:rsidR="003304F8" w:rsidRPr="007F5690" w:rsidRDefault="003304F8" w:rsidP="003304F8">
            <w:pPr>
              <w:pStyle w:val="Tabletext"/>
            </w:pPr>
            <w:r w:rsidRPr="007F5690">
              <w:t>ACP</w:t>
            </w:r>
          </w:p>
        </w:tc>
        <w:tc>
          <w:tcPr>
            <w:tcW w:w="974" w:type="pct"/>
            <w:shd w:val="clear" w:color="auto" w:fill="auto"/>
          </w:tcPr>
          <w:p w:rsidR="003304F8" w:rsidRPr="007F5690" w:rsidRDefault="003304F8" w:rsidP="003304F8">
            <w:pPr>
              <w:pStyle w:val="Tabletext"/>
              <w:jc w:val="right"/>
            </w:pPr>
            <w:r w:rsidRPr="007F5690">
              <w:t>66500</w:t>
            </w:r>
          </w:p>
        </w:tc>
      </w:tr>
      <w:tr w:rsidR="003304F8" w:rsidRPr="007F5690" w:rsidTr="007F5690">
        <w:tc>
          <w:tcPr>
            <w:tcW w:w="3084" w:type="pct"/>
            <w:shd w:val="clear" w:color="auto" w:fill="auto"/>
          </w:tcPr>
          <w:p w:rsidR="003304F8" w:rsidRPr="007F5690" w:rsidRDefault="003304F8" w:rsidP="003304F8">
            <w:pPr>
              <w:pStyle w:val="Tabletext"/>
            </w:pPr>
            <w:r w:rsidRPr="007F5690">
              <w:t>Actinomycetes—microbial antibody testing</w:t>
            </w:r>
          </w:p>
        </w:tc>
        <w:tc>
          <w:tcPr>
            <w:tcW w:w="942" w:type="pct"/>
            <w:shd w:val="clear" w:color="auto" w:fill="auto"/>
          </w:tcPr>
          <w:p w:rsidR="003304F8" w:rsidRPr="007F5690" w:rsidRDefault="003304F8" w:rsidP="003304F8">
            <w:pPr>
              <w:pStyle w:val="Tabletext"/>
            </w:pPr>
            <w:r w:rsidRPr="007F5690">
              <w:t>ACT</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Activated protein C resistance</w:t>
            </w:r>
          </w:p>
        </w:tc>
        <w:tc>
          <w:tcPr>
            <w:tcW w:w="942" w:type="pct"/>
            <w:shd w:val="clear" w:color="auto" w:fill="auto"/>
          </w:tcPr>
          <w:p w:rsidR="003304F8" w:rsidRPr="007F5690" w:rsidRDefault="003304F8" w:rsidP="003304F8">
            <w:pPr>
              <w:pStyle w:val="Tabletext"/>
            </w:pPr>
            <w:r w:rsidRPr="007F5690">
              <w:t>APC</w:t>
            </w:r>
          </w:p>
        </w:tc>
        <w:tc>
          <w:tcPr>
            <w:tcW w:w="974" w:type="pct"/>
            <w:shd w:val="clear" w:color="auto" w:fill="auto"/>
          </w:tcPr>
          <w:p w:rsidR="003304F8" w:rsidRPr="007F5690" w:rsidRDefault="003304F8" w:rsidP="003304F8">
            <w:pPr>
              <w:pStyle w:val="Tabletext"/>
              <w:jc w:val="right"/>
            </w:pPr>
            <w:r w:rsidRPr="007F5690">
              <w:t>65142, 65171, 65175–65179</w:t>
            </w:r>
          </w:p>
        </w:tc>
      </w:tr>
      <w:tr w:rsidR="003304F8" w:rsidRPr="007F5690" w:rsidTr="007F5690">
        <w:tc>
          <w:tcPr>
            <w:tcW w:w="3084" w:type="pct"/>
            <w:shd w:val="clear" w:color="auto" w:fill="auto"/>
          </w:tcPr>
          <w:p w:rsidR="003304F8" w:rsidRPr="007F5690" w:rsidRDefault="003304F8" w:rsidP="003304F8">
            <w:pPr>
              <w:pStyle w:val="Tabletext"/>
            </w:pPr>
            <w:r w:rsidRPr="007F5690">
              <w:t>Adenovirus—microbial antibody testing</w:t>
            </w:r>
          </w:p>
        </w:tc>
        <w:tc>
          <w:tcPr>
            <w:tcW w:w="942" w:type="pct"/>
            <w:shd w:val="clear" w:color="auto" w:fill="auto"/>
          </w:tcPr>
          <w:p w:rsidR="003304F8" w:rsidRPr="007F5690" w:rsidRDefault="003304F8" w:rsidP="003304F8">
            <w:pPr>
              <w:pStyle w:val="Tabletext"/>
            </w:pPr>
            <w:r w:rsidRPr="007F5690">
              <w:t>ADE</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Adrenal cortex—tissue antigens—antibodies</w:t>
            </w:r>
          </w:p>
        </w:tc>
        <w:tc>
          <w:tcPr>
            <w:tcW w:w="942" w:type="pct"/>
            <w:shd w:val="clear" w:color="auto" w:fill="auto"/>
          </w:tcPr>
          <w:p w:rsidR="003304F8" w:rsidRPr="007F5690" w:rsidRDefault="003304F8" w:rsidP="003304F8">
            <w:pPr>
              <w:pStyle w:val="Tabletext"/>
            </w:pPr>
            <w:r w:rsidRPr="007F5690">
              <w:t>ADR</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Adrenocorticotrophic hormone (ACTH)</w:t>
            </w:r>
          </w:p>
        </w:tc>
        <w:tc>
          <w:tcPr>
            <w:tcW w:w="942" w:type="pct"/>
            <w:shd w:val="clear" w:color="auto" w:fill="auto"/>
          </w:tcPr>
          <w:p w:rsidR="003304F8" w:rsidRPr="007F5690" w:rsidRDefault="003304F8" w:rsidP="003304F8">
            <w:pPr>
              <w:pStyle w:val="Tabletext"/>
            </w:pPr>
            <w:r w:rsidRPr="007F5690">
              <w:t>ACTH</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AFB microscopy and culture of sputum—one specimen</w:t>
            </w:r>
          </w:p>
        </w:tc>
        <w:tc>
          <w:tcPr>
            <w:tcW w:w="942" w:type="pct"/>
            <w:shd w:val="clear" w:color="auto" w:fill="auto"/>
          </w:tcPr>
          <w:p w:rsidR="003304F8" w:rsidRPr="007F5690" w:rsidRDefault="003304F8" w:rsidP="003304F8">
            <w:pPr>
              <w:pStyle w:val="Tabletext"/>
            </w:pPr>
            <w:r w:rsidRPr="007F5690">
              <w:t>AFB1</w:t>
            </w:r>
          </w:p>
        </w:tc>
        <w:tc>
          <w:tcPr>
            <w:tcW w:w="974" w:type="pct"/>
            <w:shd w:val="clear" w:color="auto" w:fill="auto"/>
          </w:tcPr>
          <w:p w:rsidR="003304F8" w:rsidRPr="007F5690" w:rsidRDefault="003304F8" w:rsidP="003304F8">
            <w:pPr>
              <w:pStyle w:val="Tabletext"/>
              <w:jc w:val="right"/>
            </w:pPr>
            <w:r w:rsidRPr="007F5690">
              <w:t>69324</w:t>
            </w:r>
          </w:p>
        </w:tc>
      </w:tr>
      <w:tr w:rsidR="003304F8" w:rsidRPr="007F5690" w:rsidTr="007F5690">
        <w:tc>
          <w:tcPr>
            <w:tcW w:w="3084" w:type="pct"/>
            <w:shd w:val="clear" w:color="auto" w:fill="auto"/>
          </w:tcPr>
          <w:p w:rsidR="003304F8" w:rsidRPr="007F5690" w:rsidRDefault="003304F8" w:rsidP="003304F8">
            <w:pPr>
              <w:pStyle w:val="Tabletext"/>
            </w:pPr>
            <w:r w:rsidRPr="007F5690">
              <w:t>AFB microscopy and culture of sputum—2 specimens</w:t>
            </w:r>
          </w:p>
        </w:tc>
        <w:tc>
          <w:tcPr>
            <w:tcW w:w="942" w:type="pct"/>
            <w:shd w:val="clear" w:color="auto" w:fill="auto"/>
          </w:tcPr>
          <w:p w:rsidR="003304F8" w:rsidRPr="007F5690" w:rsidRDefault="003304F8" w:rsidP="003304F8">
            <w:pPr>
              <w:pStyle w:val="Tabletext"/>
            </w:pPr>
            <w:r w:rsidRPr="007F5690">
              <w:t>AFB2</w:t>
            </w:r>
          </w:p>
        </w:tc>
        <w:tc>
          <w:tcPr>
            <w:tcW w:w="974" w:type="pct"/>
            <w:shd w:val="clear" w:color="auto" w:fill="auto"/>
          </w:tcPr>
          <w:p w:rsidR="003304F8" w:rsidRPr="007F5690" w:rsidRDefault="003304F8" w:rsidP="003304F8">
            <w:pPr>
              <w:pStyle w:val="Tabletext"/>
              <w:jc w:val="right"/>
            </w:pPr>
            <w:r w:rsidRPr="007F5690">
              <w:t>69327</w:t>
            </w:r>
          </w:p>
        </w:tc>
      </w:tr>
      <w:tr w:rsidR="003304F8" w:rsidRPr="007F5690" w:rsidTr="007F5690">
        <w:tc>
          <w:tcPr>
            <w:tcW w:w="3084" w:type="pct"/>
            <w:shd w:val="clear" w:color="auto" w:fill="auto"/>
          </w:tcPr>
          <w:p w:rsidR="003304F8" w:rsidRPr="007F5690" w:rsidRDefault="003304F8" w:rsidP="003304F8">
            <w:pPr>
              <w:pStyle w:val="Tabletext"/>
            </w:pPr>
            <w:r w:rsidRPr="007F5690">
              <w:t>AFB microscopy and culture of sputum—3 specimens</w:t>
            </w:r>
          </w:p>
        </w:tc>
        <w:tc>
          <w:tcPr>
            <w:tcW w:w="942" w:type="pct"/>
            <w:shd w:val="clear" w:color="auto" w:fill="auto"/>
          </w:tcPr>
          <w:p w:rsidR="003304F8" w:rsidRPr="007F5690" w:rsidRDefault="003304F8" w:rsidP="003304F8">
            <w:pPr>
              <w:pStyle w:val="Tabletext"/>
            </w:pPr>
            <w:r w:rsidRPr="007F5690">
              <w:t>AFB3</w:t>
            </w:r>
          </w:p>
        </w:tc>
        <w:tc>
          <w:tcPr>
            <w:tcW w:w="974" w:type="pct"/>
            <w:shd w:val="clear" w:color="auto" w:fill="auto"/>
          </w:tcPr>
          <w:p w:rsidR="003304F8" w:rsidRPr="007F5690" w:rsidRDefault="003304F8" w:rsidP="003304F8">
            <w:pPr>
              <w:pStyle w:val="Tabletext"/>
              <w:jc w:val="right"/>
            </w:pPr>
            <w:r w:rsidRPr="007F5690">
              <w:t>69330</w:t>
            </w:r>
          </w:p>
        </w:tc>
      </w:tr>
      <w:tr w:rsidR="003304F8" w:rsidRPr="007F5690" w:rsidTr="007F5690">
        <w:tc>
          <w:tcPr>
            <w:tcW w:w="3084" w:type="pct"/>
            <w:shd w:val="clear" w:color="auto" w:fill="auto"/>
          </w:tcPr>
          <w:p w:rsidR="003304F8" w:rsidRPr="007F5690" w:rsidRDefault="003304F8" w:rsidP="003304F8">
            <w:pPr>
              <w:pStyle w:val="Tabletext"/>
            </w:pPr>
            <w:r w:rsidRPr="007F5690">
              <w:t>Alanine aminotransferase</w:t>
            </w:r>
          </w:p>
        </w:tc>
        <w:tc>
          <w:tcPr>
            <w:tcW w:w="942" w:type="pct"/>
            <w:shd w:val="clear" w:color="auto" w:fill="auto"/>
          </w:tcPr>
          <w:p w:rsidR="003304F8" w:rsidRPr="007F5690" w:rsidRDefault="003304F8" w:rsidP="003304F8">
            <w:pPr>
              <w:pStyle w:val="Tabletext"/>
            </w:pPr>
            <w:r w:rsidRPr="007F5690">
              <w:t>ALT</w:t>
            </w:r>
          </w:p>
        </w:tc>
        <w:tc>
          <w:tcPr>
            <w:tcW w:w="974" w:type="pct"/>
            <w:shd w:val="clear" w:color="auto" w:fill="auto"/>
          </w:tcPr>
          <w:p w:rsidR="003304F8" w:rsidRPr="007F5690" w:rsidRDefault="003304F8" w:rsidP="003304F8">
            <w:pPr>
              <w:pStyle w:val="Tabletext"/>
              <w:jc w:val="right"/>
            </w:pPr>
            <w:r w:rsidRPr="007F5690">
              <w:t>66500</w:t>
            </w:r>
          </w:p>
        </w:tc>
      </w:tr>
      <w:tr w:rsidR="003304F8" w:rsidRPr="007F5690" w:rsidTr="007F5690">
        <w:tc>
          <w:tcPr>
            <w:tcW w:w="3084" w:type="pct"/>
            <w:shd w:val="clear" w:color="auto" w:fill="auto"/>
          </w:tcPr>
          <w:p w:rsidR="003304F8" w:rsidRPr="007F5690" w:rsidRDefault="003304F8" w:rsidP="003304F8">
            <w:pPr>
              <w:pStyle w:val="Tabletext"/>
            </w:pPr>
            <w:r w:rsidRPr="007F5690">
              <w:t>Albumin</w:t>
            </w:r>
          </w:p>
        </w:tc>
        <w:tc>
          <w:tcPr>
            <w:tcW w:w="942" w:type="pct"/>
            <w:shd w:val="clear" w:color="auto" w:fill="auto"/>
          </w:tcPr>
          <w:p w:rsidR="003304F8" w:rsidRPr="007F5690" w:rsidRDefault="003304F8" w:rsidP="003304F8">
            <w:pPr>
              <w:pStyle w:val="Tabletext"/>
            </w:pPr>
            <w:r w:rsidRPr="007F5690">
              <w:t>ALB</w:t>
            </w:r>
          </w:p>
        </w:tc>
        <w:tc>
          <w:tcPr>
            <w:tcW w:w="974" w:type="pct"/>
            <w:shd w:val="clear" w:color="auto" w:fill="auto"/>
          </w:tcPr>
          <w:p w:rsidR="003304F8" w:rsidRPr="007F5690" w:rsidRDefault="003304F8" w:rsidP="003304F8">
            <w:pPr>
              <w:pStyle w:val="Tabletext"/>
              <w:jc w:val="right"/>
            </w:pPr>
            <w:r w:rsidRPr="007F5690">
              <w:t>66500</w:t>
            </w:r>
          </w:p>
        </w:tc>
      </w:tr>
      <w:tr w:rsidR="003304F8" w:rsidRPr="007F5690" w:rsidTr="007F5690">
        <w:tc>
          <w:tcPr>
            <w:tcW w:w="3084" w:type="pct"/>
            <w:shd w:val="clear" w:color="auto" w:fill="auto"/>
          </w:tcPr>
          <w:p w:rsidR="003304F8" w:rsidRPr="007F5690" w:rsidRDefault="003304F8" w:rsidP="003304F8">
            <w:pPr>
              <w:pStyle w:val="Tabletext"/>
            </w:pPr>
            <w:r w:rsidRPr="007F5690">
              <w:t>Alcohol (ethanol)</w:t>
            </w:r>
          </w:p>
        </w:tc>
        <w:tc>
          <w:tcPr>
            <w:tcW w:w="942" w:type="pct"/>
            <w:shd w:val="clear" w:color="auto" w:fill="auto"/>
          </w:tcPr>
          <w:p w:rsidR="003304F8" w:rsidRPr="007F5690" w:rsidRDefault="003304F8" w:rsidP="003304F8">
            <w:pPr>
              <w:pStyle w:val="Tabletext"/>
            </w:pPr>
            <w:r w:rsidRPr="007F5690">
              <w:t>ETOH</w:t>
            </w:r>
          </w:p>
        </w:tc>
        <w:tc>
          <w:tcPr>
            <w:tcW w:w="974" w:type="pct"/>
            <w:shd w:val="clear" w:color="auto" w:fill="auto"/>
          </w:tcPr>
          <w:p w:rsidR="003304F8" w:rsidRPr="007F5690" w:rsidRDefault="003304F8" w:rsidP="003304F8">
            <w:pPr>
              <w:pStyle w:val="Tabletext"/>
              <w:jc w:val="right"/>
            </w:pPr>
            <w:r w:rsidRPr="007F5690">
              <w:t>66626, 66800</w:t>
            </w:r>
          </w:p>
        </w:tc>
      </w:tr>
      <w:tr w:rsidR="003304F8" w:rsidRPr="007F5690" w:rsidTr="007F5690">
        <w:tc>
          <w:tcPr>
            <w:tcW w:w="3084" w:type="pct"/>
            <w:shd w:val="clear" w:color="auto" w:fill="auto"/>
          </w:tcPr>
          <w:p w:rsidR="003304F8" w:rsidRPr="007F5690" w:rsidRDefault="003304F8" w:rsidP="003304F8">
            <w:pPr>
              <w:pStyle w:val="Tabletext"/>
            </w:pPr>
            <w:r w:rsidRPr="007F5690">
              <w:t>Aldosterone</w:t>
            </w:r>
          </w:p>
        </w:tc>
        <w:tc>
          <w:tcPr>
            <w:tcW w:w="942" w:type="pct"/>
            <w:shd w:val="clear" w:color="auto" w:fill="auto"/>
          </w:tcPr>
          <w:p w:rsidR="003304F8" w:rsidRPr="007F5690" w:rsidRDefault="003304F8" w:rsidP="003304F8">
            <w:pPr>
              <w:pStyle w:val="Tabletext"/>
            </w:pPr>
            <w:r w:rsidRPr="007F5690">
              <w:t>ALDS</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Alkaline phosphatase</w:t>
            </w:r>
          </w:p>
        </w:tc>
        <w:tc>
          <w:tcPr>
            <w:tcW w:w="942" w:type="pct"/>
            <w:shd w:val="clear" w:color="auto" w:fill="auto"/>
          </w:tcPr>
          <w:p w:rsidR="003304F8" w:rsidRPr="007F5690" w:rsidRDefault="003304F8" w:rsidP="003304F8">
            <w:pPr>
              <w:pStyle w:val="Tabletext"/>
            </w:pPr>
            <w:r w:rsidRPr="007F5690">
              <w:t>ALP</w:t>
            </w:r>
          </w:p>
        </w:tc>
        <w:tc>
          <w:tcPr>
            <w:tcW w:w="974" w:type="pct"/>
            <w:shd w:val="clear" w:color="auto" w:fill="auto"/>
          </w:tcPr>
          <w:p w:rsidR="003304F8" w:rsidRPr="007F5690" w:rsidRDefault="003304F8" w:rsidP="003304F8">
            <w:pPr>
              <w:pStyle w:val="Tabletext"/>
              <w:jc w:val="right"/>
            </w:pPr>
            <w:r w:rsidRPr="007F5690">
              <w:t>66500</w:t>
            </w:r>
          </w:p>
        </w:tc>
      </w:tr>
      <w:tr w:rsidR="003304F8" w:rsidRPr="007F5690" w:rsidTr="007F5690">
        <w:tc>
          <w:tcPr>
            <w:tcW w:w="3084" w:type="pct"/>
            <w:shd w:val="clear" w:color="auto" w:fill="auto"/>
          </w:tcPr>
          <w:p w:rsidR="003304F8" w:rsidRPr="007F5690" w:rsidRDefault="003304F8" w:rsidP="003304F8">
            <w:pPr>
              <w:pStyle w:val="Tabletext"/>
            </w:pPr>
            <w:r w:rsidRPr="007F5690">
              <w:t>Alkaline phosphatase—isoenzymes</w:t>
            </w:r>
          </w:p>
        </w:tc>
        <w:tc>
          <w:tcPr>
            <w:tcW w:w="942" w:type="pct"/>
            <w:shd w:val="clear" w:color="auto" w:fill="auto"/>
          </w:tcPr>
          <w:p w:rsidR="003304F8" w:rsidRPr="007F5690" w:rsidRDefault="003304F8" w:rsidP="003304F8">
            <w:pPr>
              <w:pStyle w:val="Tabletext"/>
            </w:pPr>
            <w:r w:rsidRPr="007F5690">
              <w:t>ALPI</w:t>
            </w:r>
          </w:p>
        </w:tc>
        <w:tc>
          <w:tcPr>
            <w:tcW w:w="974" w:type="pct"/>
            <w:shd w:val="clear" w:color="auto" w:fill="auto"/>
          </w:tcPr>
          <w:p w:rsidR="003304F8" w:rsidRPr="007F5690" w:rsidRDefault="003304F8" w:rsidP="003304F8">
            <w:pPr>
              <w:pStyle w:val="Tabletext"/>
              <w:jc w:val="right"/>
            </w:pPr>
            <w:r w:rsidRPr="007F5690">
              <w:t>66641</w:t>
            </w:r>
          </w:p>
        </w:tc>
      </w:tr>
      <w:tr w:rsidR="003304F8" w:rsidRPr="007F5690" w:rsidTr="007F5690">
        <w:tc>
          <w:tcPr>
            <w:tcW w:w="3084" w:type="pct"/>
            <w:shd w:val="clear" w:color="auto" w:fill="auto"/>
          </w:tcPr>
          <w:p w:rsidR="003304F8" w:rsidRPr="007F5690" w:rsidRDefault="003304F8" w:rsidP="003304F8">
            <w:pPr>
              <w:pStyle w:val="Tabletext"/>
            </w:pPr>
            <w:r w:rsidRPr="007F5690">
              <w:t>Alpha</w:t>
            </w:r>
            <w:r w:rsidR="007F5690">
              <w:noBreakHyphen/>
            </w:r>
            <w:r w:rsidRPr="007F5690">
              <w:t>1</w:t>
            </w:r>
            <w:r w:rsidR="007F5690">
              <w:noBreakHyphen/>
            </w:r>
            <w:r w:rsidRPr="007F5690">
              <w:t>antitrypsin</w:t>
            </w:r>
          </w:p>
        </w:tc>
        <w:tc>
          <w:tcPr>
            <w:tcW w:w="942" w:type="pct"/>
            <w:shd w:val="clear" w:color="auto" w:fill="auto"/>
          </w:tcPr>
          <w:p w:rsidR="003304F8" w:rsidRPr="007F5690" w:rsidRDefault="003304F8" w:rsidP="003304F8">
            <w:pPr>
              <w:pStyle w:val="Tabletext"/>
            </w:pPr>
            <w:r w:rsidRPr="007F5690">
              <w:t>AAT</w:t>
            </w:r>
          </w:p>
        </w:tc>
        <w:tc>
          <w:tcPr>
            <w:tcW w:w="974" w:type="pct"/>
            <w:shd w:val="clear" w:color="auto" w:fill="auto"/>
          </w:tcPr>
          <w:p w:rsidR="003304F8" w:rsidRPr="007F5690" w:rsidRDefault="003304F8" w:rsidP="003304F8">
            <w:pPr>
              <w:pStyle w:val="Tabletext"/>
              <w:jc w:val="right"/>
            </w:pPr>
            <w:r w:rsidRPr="007F5690">
              <w:t>66635</w:t>
            </w:r>
          </w:p>
        </w:tc>
      </w:tr>
      <w:tr w:rsidR="003304F8" w:rsidRPr="007F5690" w:rsidTr="007F5690">
        <w:trPr>
          <w:cantSplit/>
        </w:trPr>
        <w:tc>
          <w:tcPr>
            <w:tcW w:w="3084" w:type="pct"/>
            <w:shd w:val="clear" w:color="auto" w:fill="auto"/>
          </w:tcPr>
          <w:p w:rsidR="003304F8" w:rsidRPr="007F5690" w:rsidRDefault="003304F8" w:rsidP="003304F8">
            <w:pPr>
              <w:pStyle w:val="Tabletext"/>
            </w:pPr>
            <w:r w:rsidRPr="007F5690">
              <w:t>Alpha</w:t>
            </w:r>
            <w:r w:rsidR="007F5690">
              <w:noBreakHyphen/>
            </w:r>
            <w:r w:rsidRPr="007F5690">
              <w:t>fetoprotein</w:t>
            </w:r>
          </w:p>
        </w:tc>
        <w:tc>
          <w:tcPr>
            <w:tcW w:w="942" w:type="pct"/>
            <w:shd w:val="clear" w:color="auto" w:fill="auto"/>
          </w:tcPr>
          <w:p w:rsidR="003304F8" w:rsidRPr="007F5690" w:rsidRDefault="003304F8" w:rsidP="003304F8">
            <w:pPr>
              <w:pStyle w:val="Tabletext"/>
            </w:pPr>
            <w:r w:rsidRPr="007F5690">
              <w:t>AFP</w:t>
            </w:r>
          </w:p>
        </w:tc>
        <w:tc>
          <w:tcPr>
            <w:tcW w:w="974" w:type="pct"/>
            <w:shd w:val="clear" w:color="auto" w:fill="auto"/>
          </w:tcPr>
          <w:p w:rsidR="003304F8" w:rsidRPr="007F5690" w:rsidRDefault="003304F8" w:rsidP="003304F8">
            <w:pPr>
              <w:pStyle w:val="Tabletext"/>
              <w:jc w:val="right"/>
            </w:pPr>
            <w:r w:rsidRPr="007F5690">
              <w:t>66650–66653, 66743, 66750, 66751</w:t>
            </w:r>
          </w:p>
        </w:tc>
      </w:tr>
      <w:tr w:rsidR="003304F8" w:rsidRPr="007F5690" w:rsidTr="007F5690">
        <w:tc>
          <w:tcPr>
            <w:tcW w:w="3084" w:type="pct"/>
            <w:shd w:val="clear" w:color="auto" w:fill="auto"/>
          </w:tcPr>
          <w:p w:rsidR="003304F8" w:rsidRPr="007F5690" w:rsidRDefault="003304F8" w:rsidP="003304F8">
            <w:pPr>
              <w:pStyle w:val="Tabletext"/>
            </w:pPr>
            <w:r w:rsidRPr="007F5690">
              <w:t>Aluminium</w:t>
            </w:r>
          </w:p>
        </w:tc>
        <w:tc>
          <w:tcPr>
            <w:tcW w:w="942" w:type="pct"/>
            <w:shd w:val="clear" w:color="auto" w:fill="auto"/>
          </w:tcPr>
          <w:p w:rsidR="003304F8" w:rsidRPr="007F5690" w:rsidRDefault="003304F8" w:rsidP="003304F8">
            <w:pPr>
              <w:pStyle w:val="Tabletext"/>
            </w:pPr>
            <w:r w:rsidRPr="007F5690">
              <w:t>AL</w:t>
            </w:r>
          </w:p>
        </w:tc>
        <w:tc>
          <w:tcPr>
            <w:tcW w:w="974" w:type="pct"/>
            <w:shd w:val="clear" w:color="auto" w:fill="auto"/>
          </w:tcPr>
          <w:p w:rsidR="003304F8" w:rsidRPr="007F5690" w:rsidRDefault="003304F8" w:rsidP="003304F8">
            <w:pPr>
              <w:pStyle w:val="Tabletext"/>
              <w:jc w:val="right"/>
            </w:pPr>
            <w:r w:rsidRPr="007F5690">
              <w:t>66825, 66828</w:t>
            </w:r>
          </w:p>
        </w:tc>
      </w:tr>
      <w:tr w:rsidR="003304F8" w:rsidRPr="007F5690" w:rsidTr="007F5690">
        <w:tc>
          <w:tcPr>
            <w:tcW w:w="3084" w:type="pct"/>
            <w:shd w:val="clear" w:color="auto" w:fill="auto"/>
          </w:tcPr>
          <w:p w:rsidR="003304F8" w:rsidRPr="007F5690" w:rsidRDefault="003304F8" w:rsidP="003304F8">
            <w:pPr>
              <w:pStyle w:val="Tabletext"/>
            </w:pPr>
            <w:r w:rsidRPr="007F5690">
              <w:t>Aluminium—renal dialysis</w:t>
            </w:r>
          </w:p>
        </w:tc>
        <w:tc>
          <w:tcPr>
            <w:tcW w:w="942" w:type="pct"/>
            <w:shd w:val="clear" w:color="auto" w:fill="auto"/>
          </w:tcPr>
          <w:p w:rsidR="003304F8" w:rsidRPr="007F5690" w:rsidRDefault="003304F8" w:rsidP="003304F8">
            <w:pPr>
              <w:pStyle w:val="Tabletext"/>
            </w:pPr>
            <w:r w:rsidRPr="007F5690">
              <w:t>ALR</w:t>
            </w:r>
          </w:p>
        </w:tc>
        <w:tc>
          <w:tcPr>
            <w:tcW w:w="974" w:type="pct"/>
            <w:shd w:val="clear" w:color="auto" w:fill="auto"/>
          </w:tcPr>
          <w:p w:rsidR="003304F8" w:rsidRPr="007F5690" w:rsidRDefault="003304F8" w:rsidP="003304F8">
            <w:pPr>
              <w:pStyle w:val="Tabletext"/>
              <w:jc w:val="right"/>
            </w:pPr>
            <w:r w:rsidRPr="007F5690">
              <w:t>66671</w:t>
            </w:r>
          </w:p>
        </w:tc>
      </w:tr>
      <w:tr w:rsidR="003304F8" w:rsidRPr="007F5690" w:rsidTr="007F5690">
        <w:tc>
          <w:tcPr>
            <w:tcW w:w="3084" w:type="pct"/>
            <w:shd w:val="clear" w:color="auto" w:fill="auto"/>
          </w:tcPr>
          <w:p w:rsidR="003304F8" w:rsidRPr="007F5690" w:rsidRDefault="003304F8" w:rsidP="003304F8">
            <w:pPr>
              <w:pStyle w:val="Tabletext"/>
            </w:pPr>
            <w:r w:rsidRPr="007F5690">
              <w:t>Amikacin</w:t>
            </w:r>
          </w:p>
        </w:tc>
        <w:tc>
          <w:tcPr>
            <w:tcW w:w="942" w:type="pct"/>
            <w:shd w:val="clear" w:color="auto" w:fill="auto"/>
          </w:tcPr>
          <w:p w:rsidR="003304F8" w:rsidRPr="007F5690" w:rsidRDefault="003304F8" w:rsidP="003304F8">
            <w:pPr>
              <w:pStyle w:val="Tabletext"/>
            </w:pPr>
          </w:p>
        </w:tc>
        <w:tc>
          <w:tcPr>
            <w:tcW w:w="974" w:type="pct"/>
            <w:shd w:val="clear" w:color="auto" w:fill="auto"/>
          </w:tcPr>
          <w:p w:rsidR="003304F8" w:rsidRPr="007F5690" w:rsidRDefault="003304F8" w:rsidP="003304F8">
            <w:pPr>
              <w:pStyle w:val="Tabletext"/>
              <w:jc w:val="right"/>
            </w:pPr>
            <w:r w:rsidRPr="007F5690">
              <w:t>66800</w:t>
            </w:r>
          </w:p>
        </w:tc>
      </w:tr>
      <w:tr w:rsidR="003304F8" w:rsidRPr="007F5690" w:rsidTr="007F5690">
        <w:tc>
          <w:tcPr>
            <w:tcW w:w="3084" w:type="pct"/>
            <w:shd w:val="clear" w:color="auto" w:fill="auto"/>
          </w:tcPr>
          <w:p w:rsidR="003304F8" w:rsidRPr="007F5690" w:rsidRDefault="003304F8" w:rsidP="003304F8">
            <w:pPr>
              <w:pStyle w:val="Tabletext"/>
            </w:pPr>
            <w:r w:rsidRPr="007F5690">
              <w:t>Amino acids</w:t>
            </w:r>
          </w:p>
        </w:tc>
        <w:tc>
          <w:tcPr>
            <w:tcW w:w="942" w:type="pct"/>
            <w:shd w:val="clear" w:color="auto" w:fill="auto"/>
          </w:tcPr>
          <w:p w:rsidR="003304F8" w:rsidRPr="007F5690" w:rsidRDefault="003304F8" w:rsidP="003304F8">
            <w:pPr>
              <w:pStyle w:val="Tabletext"/>
            </w:pPr>
            <w:r w:rsidRPr="007F5690">
              <w:t>AA</w:t>
            </w:r>
          </w:p>
        </w:tc>
        <w:tc>
          <w:tcPr>
            <w:tcW w:w="974" w:type="pct"/>
            <w:shd w:val="clear" w:color="auto" w:fill="auto"/>
          </w:tcPr>
          <w:p w:rsidR="003304F8" w:rsidRPr="007F5690" w:rsidRDefault="003304F8" w:rsidP="003304F8">
            <w:pPr>
              <w:pStyle w:val="Tabletext"/>
              <w:jc w:val="right"/>
            </w:pPr>
            <w:r w:rsidRPr="007F5690">
              <w:t>66752</w:t>
            </w:r>
          </w:p>
        </w:tc>
      </w:tr>
      <w:tr w:rsidR="003304F8" w:rsidRPr="007F5690" w:rsidTr="007F5690">
        <w:tc>
          <w:tcPr>
            <w:tcW w:w="3084" w:type="pct"/>
            <w:shd w:val="clear" w:color="auto" w:fill="auto"/>
          </w:tcPr>
          <w:p w:rsidR="003304F8" w:rsidRPr="007F5690" w:rsidRDefault="003304F8" w:rsidP="003304F8">
            <w:pPr>
              <w:pStyle w:val="Tabletext"/>
            </w:pPr>
            <w:r w:rsidRPr="007F5690">
              <w:t>Amiodarone</w:t>
            </w:r>
          </w:p>
        </w:tc>
        <w:tc>
          <w:tcPr>
            <w:tcW w:w="942" w:type="pct"/>
            <w:shd w:val="clear" w:color="auto" w:fill="auto"/>
          </w:tcPr>
          <w:p w:rsidR="003304F8" w:rsidRPr="007F5690" w:rsidRDefault="003304F8" w:rsidP="003304F8">
            <w:pPr>
              <w:pStyle w:val="Tabletext"/>
            </w:pPr>
            <w:r w:rsidRPr="007F5690">
              <w:t>AMIO</w:t>
            </w:r>
          </w:p>
        </w:tc>
        <w:tc>
          <w:tcPr>
            <w:tcW w:w="974" w:type="pct"/>
            <w:shd w:val="clear" w:color="auto" w:fill="auto"/>
          </w:tcPr>
          <w:p w:rsidR="003304F8" w:rsidRPr="007F5690" w:rsidRDefault="003304F8" w:rsidP="003304F8">
            <w:pPr>
              <w:pStyle w:val="Tabletext"/>
              <w:jc w:val="right"/>
            </w:pPr>
            <w:r w:rsidRPr="007F5690">
              <w:t>66812</w:t>
            </w:r>
          </w:p>
        </w:tc>
      </w:tr>
      <w:tr w:rsidR="003304F8" w:rsidRPr="007F5690" w:rsidTr="007F5690">
        <w:tc>
          <w:tcPr>
            <w:tcW w:w="3084" w:type="pct"/>
            <w:shd w:val="clear" w:color="auto" w:fill="auto"/>
          </w:tcPr>
          <w:p w:rsidR="003304F8" w:rsidRPr="007F5690" w:rsidRDefault="003304F8" w:rsidP="003304F8">
            <w:pPr>
              <w:pStyle w:val="Tabletext"/>
            </w:pPr>
            <w:r w:rsidRPr="007F5690">
              <w:t>Amitriptyline</w:t>
            </w:r>
          </w:p>
        </w:tc>
        <w:tc>
          <w:tcPr>
            <w:tcW w:w="942" w:type="pct"/>
            <w:shd w:val="clear" w:color="auto" w:fill="auto"/>
          </w:tcPr>
          <w:p w:rsidR="003304F8" w:rsidRPr="007F5690" w:rsidRDefault="003304F8" w:rsidP="003304F8">
            <w:pPr>
              <w:pStyle w:val="Tabletext"/>
            </w:pPr>
            <w:r w:rsidRPr="007F5690">
              <w:t>AMIT</w:t>
            </w:r>
          </w:p>
        </w:tc>
        <w:tc>
          <w:tcPr>
            <w:tcW w:w="974" w:type="pct"/>
            <w:shd w:val="clear" w:color="auto" w:fill="auto"/>
          </w:tcPr>
          <w:p w:rsidR="003304F8" w:rsidRPr="007F5690" w:rsidRDefault="003304F8" w:rsidP="003304F8">
            <w:pPr>
              <w:pStyle w:val="Tabletext"/>
              <w:jc w:val="right"/>
            </w:pPr>
            <w:r w:rsidRPr="007F5690">
              <w:t>66812</w:t>
            </w:r>
          </w:p>
        </w:tc>
      </w:tr>
      <w:tr w:rsidR="003304F8" w:rsidRPr="007F5690" w:rsidTr="007F5690">
        <w:tc>
          <w:tcPr>
            <w:tcW w:w="3084" w:type="pct"/>
            <w:shd w:val="clear" w:color="auto" w:fill="auto"/>
          </w:tcPr>
          <w:p w:rsidR="003304F8" w:rsidRPr="007F5690" w:rsidRDefault="003304F8" w:rsidP="003304F8">
            <w:pPr>
              <w:pStyle w:val="Tabletext"/>
            </w:pPr>
            <w:r w:rsidRPr="007F5690">
              <w:t>Ammonia</w:t>
            </w:r>
          </w:p>
        </w:tc>
        <w:tc>
          <w:tcPr>
            <w:tcW w:w="942" w:type="pct"/>
            <w:shd w:val="clear" w:color="auto" w:fill="auto"/>
          </w:tcPr>
          <w:p w:rsidR="003304F8" w:rsidRPr="007F5690" w:rsidRDefault="003304F8" w:rsidP="003304F8">
            <w:pPr>
              <w:pStyle w:val="Tabletext"/>
            </w:pPr>
            <w:r w:rsidRPr="007F5690">
              <w:t>NH3</w:t>
            </w:r>
          </w:p>
        </w:tc>
        <w:tc>
          <w:tcPr>
            <w:tcW w:w="974" w:type="pct"/>
            <w:shd w:val="clear" w:color="auto" w:fill="auto"/>
          </w:tcPr>
          <w:p w:rsidR="003304F8" w:rsidRPr="007F5690" w:rsidRDefault="003304F8" w:rsidP="003304F8">
            <w:pPr>
              <w:pStyle w:val="Tabletext"/>
              <w:jc w:val="right"/>
            </w:pPr>
            <w:r w:rsidRPr="007F5690">
              <w:t>66500</w:t>
            </w:r>
          </w:p>
        </w:tc>
      </w:tr>
      <w:tr w:rsidR="003304F8" w:rsidRPr="007F5690" w:rsidTr="007F5690">
        <w:tc>
          <w:tcPr>
            <w:tcW w:w="3084" w:type="pct"/>
            <w:shd w:val="clear" w:color="auto" w:fill="auto"/>
          </w:tcPr>
          <w:p w:rsidR="003304F8" w:rsidRPr="007F5690" w:rsidRDefault="003304F8" w:rsidP="003304F8">
            <w:pPr>
              <w:pStyle w:val="Tabletext"/>
            </w:pPr>
            <w:r w:rsidRPr="007F5690">
              <w:t>Amniotic fluid examination</w:t>
            </w:r>
          </w:p>
        </w:tc>
        <w:tc>
          <w:tcPr>
            <w:tcW w:w="942" w:type="pct"/>
            <w:shd w:val="clear" w:color="auto" w:fill="auto"/>
          </w:tcPr>
          <w:p w:rsidR="003304F8" w:rsidRPr="007F5690" w:rsidRDefault="003304F8" w:rsidP="003304F8">
            <w:pPr>
              <w:pStyle w:val="Tabletext"/>
            </w:pPr>
            <w:r w:rsidRPr="007F5690">
              <w:t>AFE</w:t>
            </w:r>
          </w:p>
        </w:tc>
        <w:tc>
          <w:tcPr>
            <w:tcW w:w="974" w:type="pct"/>
            <w:shd w:val="clear" w:color="auto" w:fill="auto"/>
          </w:tcPr>
          <w:p w:rsidR="003304F8" w:rsidRPr="007F5690" w:rsidRDefault="003304F8" w:rsidP="003304F8">
            <w:pPr>
              <w:pStyle w:val="Tabletext"/>
              <w:jc w:val="right"/>
            </w:pPr>
            <w:r w:rsidRPr="007F5690">
              <w:t>66749</w:t>
            </w:r>
          </w:p>
        </w:tc>
      </w:tr>
      <w:tr w:rsidR="003304F8" w:rsidRPr="007F5690" w:rsidTr="007F5690">
        <w:tc>
          <w:tcPr>
            <w:tcW w:w="3084" w:type="pct"/>
            <w:shd w:val="clear" w:color="auto" w:fill="auto"/>
          </w:tcPr>
          <w:p w:rsidR="003304F8" w:rsidRPr="007F5690" w:rsidRDefault="003304F8" w:rsidP="003304F8">
            <w:pPr>
              <w:pStyle w:val="Tabletext"/>
            </w:pPr>
            <w:r w:rsidRPr="007F5690">
              <w:t>Amylase</w:t>
            </w:r>
          </w:p>
        </w:tc>
        <w:tc>
          <w:tcPr>
            <w:tcW w:w="942" w:type="pct"/>
            <w:shd w:val="clear" w:color="auto" w:fill="auto"/>
          </w:tcPr>
          <w:p w:rsidR="003304F8" w:rsidRPr="007F5690" w:rsidRDefault="003304F8" w:rsidP="003304F8">
            <w:pPr>
              <w:pStyle w:val="Tabletext"/>
            </w:pPr>
            <w:r w:rsidRPr="007F5690">
              <w:t>AMS</w:t>
            </w:r>
          </w:p>
        </w:tc>
        <w:tc>
          <w:tcPr>
            <w:tcW w:w="974" w:type="pct"/>
            <w:shd w:val="clear" w:color="auto" w:fill="auto"/>
          </w:tcPr>
          <w:p w:rsidR="003304F8" w:rsidRPr="007F5690" w:rsidRDefault="003304F8" w:rsidP="003304F8">
            <w:pPr>
              <w:pStyle w:val="Tabletext"/>
              <w:jc w:val="right"/>
            </w:pPr>
            <w:r w:rsidRPr="007F5690">
              <w:t>66500</w:t>
            </w:r>
          </w:p>
        </w:tc>
      </w:tr>
      <w:tr w:rsidR="003304F8" w:rsidRPr="007F5690" w:rsidTr="007F5690">
        <w:tc>
          <w:tcPr>
            <w:tcW w:w="3084" w:type="pct"/>
            <w:shd w:val="clear" w:color="auto" w:fill="auto"/>
          </w:tcPr>
          <w:p w:rsidR="003304F8" w:rsidRPr="007F5690" w:rsidRDefault="003304F8" w:rsidP="003304F8">
            <w:pPr>
              <w:pStyle w:val="Tabletext"/>
            </w:pPr>
            <w:r w:rsidRPr="007F5690">
              <w:t>Amylobarbitone</w:t>
            </w:r>
          </w:p>
        </w:tc>
        <w:tc>
          <w:tcPr>
            <w:tcW w:w="942" w:type="pct"/>
            <w:shd w:val="clear" w:color="auto" w:fill="auto"/>
          </w:tcPr>
          <w:p w:rsidR="003304F8" w:rsidRPr="007F5690" w:rsidRDefault="003304F8" w:rsidP="003304F8">
            <w:pPr>
              <w:pStyle w:val="Tabletext"/>
            </w:pPr>
            <w:r w:rsidRPr="007F5690">
              <w:t>AMYL</w:t>
            </w:r>
          </w:p>
        </w:tc>
        <w:tc>
          <w:tcPr>
            <w:tcW w:w="974" w:type="pct"/>
            <w:shd w:val="clear" w:color="auto" w:fill="auto"/>
          </w:tcPr>
          <w:p w:rsidR="003304F8" w:rsidRPr="007F5690" w:rsidRDefault="003304F8" w:rsidP="003304F8">
            <w:pPr>
              <w:pStyle w:val="Tabletext"/>
              <w:jc w:val="right"/>
            </w:pPr>
            <w:r w:rsidRPr="007F5690">
              <w:t>66812</w:t>
            </w:r>
          </w:p>
        </w:tc>
      </w:tr>
      <w:tr w:rsidR="003304F8" w:rsidRPr="007F5690" w:rsidTr="007F5690">
        <w:tc>
          <w:tcPr>
            <w:tcW w:w="3084" w:type="pct"/>
            <w:shd w:val="clear" w:color="auto" w:fill="auto"/>
          </w:tcPr>
          <w:p w:rsidR="003304F8" w:rsidRPr="007F5690" w:rsidRDefault="003304F8" w:rsidP="003304F8">
            <w:pPr>
              <w:pStyle w:val="Tabletext"/>
            </w:pPr>
            <w:r w:rsidRPr="007F5690">
              <w:t>Androstenedione</w:t>
            </w:r>
          </w:p>
        </w:tc>
        <w:tc>
          <w:tcPr>
            <w:tcW w:w="942" w:type="pct"/>
            <w:shd w:val="clear" w:color="auto" w:fill="auto"/>
          </w:tcPr>
          <w:p w:rsidR="003304F8" w:rsidRPr="007F5690" w:rsidRDefault="003304F8" w:rsidP="003304F8">
            <w:pPr>
              <w:pStyle w:val="Tabletext"/>
            </w:pPr>
            <w:r w:rsidRPr="007F5690">
              <w:t>ANDR</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Angiotensin converting enzyme</w:t>
            </w:r>
          </w:p>
        </w:tc>
        <w:tc>
          <w:tcPr>
            <w:tcW w:w="942" w:type="pct"/>
            <w:shd w:val="clear" w:color="auto" w:fill="auto"/>
          </w:tcPr>
          <w:p w:rsidR="003304F8" w:rsidRPr="007F5690" w:rsidRDefault="003304F8" w:rsidP="003304F8">
            <w:pPr>
              <w:pStyle w:val="Tabletext"/>
            </w:pPr>
            <w:r w:rsidRPr="007F5690">
              <w:t>ACE</w:t>
            </w:r>
          </w:p>
        </w:tc>
        <w:tc>
          <w:tcPr>
            <w:tcW w:w="974" w:type="pct"/>
            <w:shd w:val="clear" w:color="auto" w:fill="auto"/>
          </w:tcPr>
          <w:p w:rsidR="003304F8" w:rsidRPr="007F5690" w:rsidRDefault="003304F8" w:rsidP="003304F8">
            <w:pPr>
              <w:pStyle w:val="Tabletext"/>
              <w:jc w:val="right"/>
            </w:pPr>
            <w:r w:rsidRPr="007F5690">
              <w:t>66758</w:t>
            </w:r>
          </w:p>
        </w:tc>
      </w:tr>
      <w:tr w:rsidR="003304F8" w:rsidRPr="007F5690" w:rsidTr="007F5690">
        <w:tc>
          <w:tcPr>
            <w:tcW w:w="3084" w:type="pct"/>
            <w:shd w:val="clear" w:color="auto" w:fill="auto"/>
          </w:tcPr>
          <w:p w:rsidR="003304F8" w:rsidRPr="007F5690" w:rsidRDefault="003304F8" w:rsidP="003304F8">
            <w:pPr>
              <w:pStyle w:val="Tabletext"/>
            </w:pPr>
            <w:r w:rsidRPr="007F5690">
              <w:t>Antibiotic and antimicrobial chemotherapeutic agents—quantitation</w:t>
            </w:r>
          </w:p>
        </w:tc>
        <w:tc>
          <w:tcPr>
            <w:tcW w:w="942" w:type="pct"/>
            <w:shd w:val="clear" w:color="auto" w:fill="auto"/>
          </w:tcPr>
          <w:p w:rsidR="003304F8" w:rsidRPr="007F5690" w:rsidRDefault="003304F8" w:rsidP="003304F8">
            <w:pPr>
              <w:pStyle w:val="Tabletext"/>
            </w:pPr>
            <w:r w:rsidRPr="007F5690">
              <w:t>QAA</w:t>
            </w:r>
          </w:p>
        </w:tc>
        <w:tc>
          <w:tcPr>
            <w:tcW w:w="974" w:type="pct"/>
            <w:shd w:val="clear" w:color="auto" w:fill="auto"/>
          </w:tcPr>
          <w:p w:rsidR="003304F8" w:rsidRPr="007F5690" w:rsidRDefault="003304F8" w:rsidP="003304F8">
            <w:pPr>
              <w:pStyle w:val="Tabletext"/>
              <w:jc w:val="right"/>
            </w:pPr>
            <w:r w:rsidRPr="007F5690">
              <w:t>66800, 66812</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extractable nuclear antigens—characterisation of antibodies if positive ENA</w:t>
            </w:r>
          </w:p>
        </w:tc>
        <w:tc>
          <w:tcPr>
            <w:tcW w:w="942" w:type="pct"/>
            <w:shd w:val="clear" w:color="auto" w:fill="auto"/>
          </w:tcPr>
          <w:p w:rsidR="003304F8" w:rsidRPr="007F5690" w:rsidRDefault="003304F8" w:rsidP="003304F8">
            <w:pPr>
              <w:pStyle w:val="Tabletext"/>
            </w:pPr>
            <w:r w:rsidRPr="007F5690">
              <w:t>ENAP</w:t>
            </w:r>
          </w:p>
        </w:tc>
        <w:tc>
          <w:tcPr>
            <w:tcW w:w="974" w:type="pct"/>
            <w:shd w:val="clear" w:color="auto" w:fill="auto"/>
          </w:tcPr>
          <w:p w:rsidR="003304F8" w:rsidRPr="007F5690" w:rsidRDefault="003304F8" w:rsidP="003304F8">
            <w:pPr>
              <w:pStyle w:val="Tabletext"/>
              <w:jc w:val="right"/>
            </w:pPr>
            <w:r w:rsidRPr="007F5690">
              <w:t>71103</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extractable nuclear antigens—detection</w:t>
            </w:r>
          </w:p>
        </w:tc>
        <w:tc>
          <w:tcPr>
            <w:tcW w:w="942" w:type="pct"/>
            <w:shd w:val="clear" w:color="auto" w:fill="auto"/>
          </w:tcPr>
          <w:p w:rsidR="003304F8" w:rsidRPr="007F5690" w:rsidRDefault="003304F8" w:rsidP="003304F8">
            <w:pPr>
              <w:pStyle w:val="Tabletext"/>
            </w:pPr>
            <w:r w:rsidRPr="007F5690">
              <w:t>ENA</w:t>
            </w:r>
          </w:p>
        </w:tc>
        <w:tc>
          <w:tcPr>
            <w:tcW w:w="974" w:type="pct"/>
            <w:shd w:val="clear" w:color="auto" w:fill="auto"/>
          </w:tcPr>
          <w:p w:rsidR="003304F8" w:rsidRPr="007F5690" w:rsidRDefault="003304F8" w:rsidP="003304F8">
            <w:pPr>
              <w:pStyle w:val="Tabletext"/>
              <w:jc w:val="right"/>
            </w:pPr>
            <w:r w:rsidRPr="007F5690">
              <w:t>71101</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nuclear antigens—detection</w:t>
            </w:r>
          </w:p>
        </w:tc>
        <w:tc>
          <w:tcPr>
            <w:tcW w:w="942" w:type="pct"/>
            <w:shd w:val="clear" w:color="auto" w:fill="auto"/>
          </w:tcPr>
          <w:p w:rsidR="003304F8" w:rsidRPr="007F5690" w:rsidRDefault="003304F8" w:rsidP="003304F8">
            <w:pPr>
              <w:pStyle w:val="Tabletext"/>
            </w:pPr>
            <w:r w:rsidRPr="007F5690">
              <w:t>ANA</w:t>
            </w:r>
          </w:p>
        </w:tc>
        <w:tc>
          <w:tcPr>
            <w:tcW w:w="974" w:type="pct"/>
            <w:shd w:val="clear" w:color="auto" w:fill="auto"/>
          </w:tcPr>
          <w:p w:rsidR="003304F8" w:rsidRPr="007F5690" w:rsidRDefault="003304F8" w:rsidP="003304F8">
            <w:pPr>
              <w:pStyle w:val="Tabletext"/>
              <w:jc w:val="right"/>
            </w:pPr>
            <w:r w:rsidRPr="007F5690">
              <w:t>71097</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nuclear antigens—quantitation and measurement of DNA binding if positive ANA</w:t>
            </w:r>
          </w:p>
        </w:tc>
        <w:tc>
          <w:tcPr>
            <w:tcW w:w="942" w:type="pct"/>
            <w:shd w:val="clear" w:color="auto" w:fill="auto"/>
          </w:tcPr>
          <w:p w:rsidR="003304F8" w:rsidRPr="007F5690" w:rsidRDefault="003304F8" w:rsidP="003304F8">
            <w:pPr>
              <w:pStyle w:val="Tabletext"/>
            </w:pPr>
            <w:r w:rsidRPr="007F5690">
              <w:t>ANAP</w:t>
            </w:r>
          </w:p>
        </w:tc>
        <w:tc>
          <w:tcPr>
            <w:tcW w:w="974" w:type="pct"/>
            <w:shd w:val="clear" w:color="auto" w:fill="auto"/>
          </w:tcPr>
          <w:p w:rsidR="003304F8" w:rsidRPr="007F5690" w:rsidRDefault="003304F8" w:rsidP="003304F8">
            <w:pPr>
              <w:pStyle w:val="Tabletext"/>
              <w:jc w:val="right"/>
            </w:pPr>
            <w:r w:rsidRPr="007F5690">
              <w:t>71099</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antigens—acetylcholine receptor</w:t>
            </w:r>
          </w:p>
        </w:tc>
        <w:tc>
          <w:tcPr>
            <w:tcW w:w="942" w:type="pct"/>
            <w:shd w:val="clear" w:color="auto" w:fill="auto"/>
          </w:tcPr>
          <w:p w:rsidR="003304F8" w:rsidRPr="007F5690" w:rsidRDefault="003304F8" w:rsidP="003304F8">
            <w:pPr>
              <w:pStyle w:val="Tabletext"/>
            </w:pPr>
            <w:r w:rsidRPr="007F5690">
              <w:t>ARA</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antigens—adrenal cortex</w:t>
            </w:r>
          </w:p>
        </w:tc>
        <w:tc>
          <w:tcPr>
            <w:tcW w:w="942" w:type="pct"/>
            <w:shd w:val="clear" w:color="auto" w:fill="auto"/>
          </w:tcPr>
          <w:p w:rsidR="003304F8" w:rsidRPr="007F5690" w:rsidRDefault="003304F8" w:rsidP="003304F8">
            <w:pPr>
              <w:pStyle w:val="Tabletext"/>
            </w:pPr>
            <w:r w:rsidRPr="007F5690">
              <w:t>ADR</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antigens—ANCA</w:t>
            </w:r>
            <w:r w:rsidR="007F5690">
              <w:noBreakHyphen/>
            </w:r>
            <w:r w:rsidRPr="007F5690">
              <w:t>myeloperoxidase</w:t>
            </w:r>
          </w:p>
        </w:tc>
        <w:tc>
          <w:tcPr>
            <w:tcW w:w="942" w:type="pct"/>
            <w:shd w:val="clear" w:color="auto" w:fill="auto"/>
          </w:tcPr>
          <w:p w:rsidR="003304F8" w:rsidRPr="007F5690" w:rsidRDefault="003304F8" w:rsidP="003304F8">
            <w:pPr>
              <w:pStyle w:val="Tabletext"/>
            </w:pPr>
            <w:r w:rsidRPr="007F5690">
              <w:t>MPO</w:t>
            </w:r>
          </w:p>
        </w:tc>
        <w:tc>
          <w:tcPr>
            <w:tcW w:w="974" w:type="pct"/>
            <w:shd w:val="clear" w:color="auto" w:fill="auto"/>
          </w:tcPr>
          <w:p w:rsidR="003304F8" w:rsidRPr="007F5690" w:rsidRDefault="003304F8" w:rsidP="003304F8">
            <w:pPr>
              <w:pStyle w:val="Tabletext"/>
              <w:jc w:val="right"/>
            </w:pPr>
            <w:r w:rsidRPr="007F5690">
              <w:t>71153</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antigens—ANCA</w:t>
            </w:r>
            <w:r w:rsidR="007F5690">
              <w:noBreakHyphen/>
            </w:r>
            <w:r w:rsidRPr="007F5690">
              <w:t>PR3</w:t>
            </w:r>
          </w:p>
        </w:tc>
        <w:tc>
          <w:tcPr>
            <w:tcW w:w="942" w:type="pct"/>
            <w:shd w:val="clear" w:color="auto" w:fill="auto"/>
          </w:tcPr>
          <w:p w:rsidR="003304F8" w:rsidRPr="007F5690" w:rsidRDefault="003304F8" w:rsidP="003304F8">
            <w:pPr>
              <w:pStyle w:val="Tabletext"/>
            </w:pPr>
            <w:r w:rsidRPr="007F5690">
              <w:t>PR3</w:t>
            </w:r>
          </w:p>
        </w:tc>
        <w:tc>
          <w:tcPr>
            <w:tcW w:w="974" w:type="pct"/>
            <w:shd w:val="clear" w:color="auto" w:fill="auto"/>
          </w:tcPr>
          <w:p w:rsidR="003304F8" w:rsidRPr="007F5690" w:rsidRDefault="003304F8" w:rsidP="003304F8">
            <w:pPr>
              <w:pStyle w:val="Tabletext"/>
              <w:jc w:val="right"/>
            </w:pPr>
            <w:r w:rsidRPr="007F5690">
              <w:t>71153</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antigens—anti</w:t>
            </w:r>
            <w:r w:rsidR="007F5690">
              <w:noBreakHyphen/>
            </w:r>
            <w:r w:rsidRPr="007F5690">
              <w:t>actin</w:t>
            </w:r>
          </w:p>
        </w:tc>
        <w:tc>
          <w:tcPr>
            <w:tcW w:w="942" w:type="pct"/>
            <w:shd w:val="clear" w:color="auto" w:fill="auto"/>
          </w:tcPr>
          <w:p w:rsidR="003304F8" w:rsidRPr="007F5690" w:rsidRDefault="003304F8" w:rsidP="003304F8">
            <w:pPr>
              <w:pStyle w:val="Tabletext"/>
            </w:pPr>
            <w:r w:rsidRPr="007F5690">
              <w:t>AACT</w:t>
            </w:r>
          </w:p>
        </w:tc>
        <w:tc>
          <w:tcPr>
            <w:tcW w:w="974" w:type="pct"/>
            <w:shd w:val="clear" w:color="auto" w:fill="auto"/>
          </w:tcPr>
          <w:p w:rsidR="003304F8" w:rsidRPr="007F5690" w:rsidRDefault="003304F8" w:rsidP="003304F8">
            <w:pPr>
              <w:pStyle w:val="Tabletext"/>
              <w:jc w:val="right"/>
            </w:pPr>
            <w:r w:rsidRPr="007F5690">
              <w:t>71119</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antigens—anti</w:t>
            </w:r>
            <w:r w:rsidR="007F5690">
              <w:noBreakHyphen/>
            </w:r>
            <w:r w:rsidRPr="007F5690">
              <w:t>endomysial</w:t>
            </w:r>
          </w:p>
        </w:tc>
        <w:tc>
          <w:tcPr>
            <w:tcW w:w="942" w:type="pct"/>
            <w:shd w:val="clear" w:color="auto" w:fill="auto"/>
          </w:tcPr>
          <w:p w:rsidR="003304F8" w:rsidRPr="007F5690" w:rsidRDefault="003304F8" w:rsidP="003304F8">
            <w:pPr>
              <w:pStyle w:val="Tabletext"/>
            </w:pPr>
            <w:r w:rsidRPr="007F5690">
              <w:t>EMA</w:t>
            </w:r>
          </w:p>
        </w:tc>
        <w:tc>
          <w:tcPr>
            <w:tcW w:w="974" w:type="pct"/>
            <w:shd w:val="clear" w:color="auto" w:fill="auto"/>
          </w:tcPr>
          <w:p w:rsidR="003304F8" w:rsidRPr="007F5690" w:rsidRDefault="003304F8" w:rsidP="003304F8">
            <w:pPr>
              <w:pStyle w:val="Tabletext"/>
              <w:jc w:val="right"/>
            </w:pPr>
            <w:r w:rsidRPr="007F5690">
              <w:t>71163</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antigens—cardiolipin</w:t>
            </w:r>
          </w:p>
        </w:tc>
        <w:tc>
          <w:tcPr>
            <w:tcW w:w="942" w:type="pct"/>
            <w:shd w:val="clear" w:color="auto" w:fill="auto"/>
          </w:tcPr>
          <w:p w:rsidR="003304F8" w:rsidRPr="007F5690" w:rsidRDefault="003304F8" w:rsidP="003304F8">
            <w:pPr>
              <w:pStyle w:val="Tabletext"/>
            </w:pPr>
            <w:r w:rsidRPr="007F5690">
              <w:t>ACL</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antigens—coeliac disease panel</w:t>
            </w:r>
          </w:p>
        </w:tc>
        <w:tc>
          <w:tcPr>
            <w:tcW w:w="942" w:type="pct"/>
            <w:shd w:val="clear" w:color="auto" w:fill="auto"/>
          </w:tcPr>
          <w:p w:rsidR="003304F8" w:rsidRPr="007F5690" w:rsidRDefault="003304F8" w:rsidP="003304F8">
            <w:pPr>
              <w:pStyle w:val="Tabletext"/>
            </w:pPr>
            <w:r w:rsidRPr="007F5690">
              <w:t>CLC</w:t>
            </w:r>
          </w:p>
        </w:tc>
        <w:tc>
          <w:tcPr>
            <w:tcW w:w="974" w:type="pct"/>
            <w:shd w:val="clear" w:color="auto" w:fill="auto"/>
          </w:tcPr>
          <w:p w:rsidR="003304F8" w:rsidRPr="007F5690" w:rsidRDefault="003304F8" w:rsidP="003304F8">
            <w:pPr>
              <w:pStyle w:val="Tabletext"/>
              <w:jc w:val="right"/>
            </w:pPr>
            <w:r w:rsidRPr="007F5690">
              <w:t>71163, 71164</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antigens—gastric parietal cell</w:t>
            </w:r>
          </w:p>
        </w:tc>
        <w:tc>
          <w:tcPr>
            <w:tcW w:w="942" w:type="pct"/>
            <w:shd w:val="clear" w:color="auto" w:fill="auto"/>
          </w:tcPr>
          <w:p w:rsidR="003304F8" w:rsidRPr="007F5690" w:rsidRDefault="003304F8" w:rsidP="003304F8">
            <w:pPr>
              <w:pStyle w:val="Tabletext"/>
            </w:pPr>
            <w:r w:rsidRPr="007F5690">
              <w:t>PCA</w:t>
            </w:r>
          </w:p>
        </w:tc>
        <w:tc>
          <w:tcPr>
            <w:tcW w:w="974" w:type="pct"/>
            <w:shd w:val="clear" w:color="auto" w:fill="auto"/>
          </w:tcPr>
          <w:p w:rsidR="003304F8" w:rsidRPr="007F5690" w:rsidRDefault="003304F8" w:rsidP="003304F8">
            <w:pPr>
              <w:pStyle w:val="Tabletext"/>
              <w:jc w:val="right"/>
            </w:pPr>
            <w:r w:rsidRPr="007F5690">
              <w:t>71119</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antigens—gliadin IgA</w:t>
            </w:r>
          </w:p>
        </w:tc>
        <w:tc>
          <w:tcPr>
            <w:tcW w:w="942" w:type="pct"/>
            <w:shd w:val="clear" w:color="auto" w:fill="auto"/>
          </w:tcPr>
          <w:p w:rsidR="003304F8" w:rsidRPr="007F5690" w:rsidRDefault="003304F8" w:rsidP="003304F8">
            <w:pPr>
              <w:pStyle w:val="Tabletext"/>
            </w:pPr>
            <w:r w:rsidRPr="007F5690">
              <w:t>GLIA</w:t>
            </w:r>
          </w:p>
        </w:tc>
        <w:tc>
          <w:tcPr>
            <w:tcW w:w="974" w:type="pct"/>
            <w:shd w:val="clear" w:color="auto" w:fill="auto"/>
          </w:tcPr>
          <w:p w:rsidR="003304F8" w:rsidRPr="007F5690" w:rsidRDefault="003304F8" w:rsidP="003304F8">
            <w:pPr>
              <w:pStyle w:val="Tabletext"/>
              <w:jc w:val="right"/>
            </w:pPr>
            <w:r w:rsidRPr="007F5690">
              <w:t>71163</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antigens—gliadin IgG</w:t>
            </w:r>
          </w:p>
        </w:tc>
        <w:tc>
          <w:tcPr>
            <w:tcW w:w="942" w:type="pct"/>
            <w:shd w:val="clear" w:color="auto" w:fill="auto"/>
          </w:tcPr>
          <w:p w:rsidR="003304F8" w:rsidRPr="007F5690" w:rsidRDefault="003304F8" w:rsidP="003304F8">
            <w:pPr>
              <w:pStyle w:val="Tabletext"/>
            </w:pPr>
            <w:r w:rsidRPr="007F5690">
              <w:t>GLIG</w:t>
            </w:r>
          </w:p>
        </w:tc>
        <w:tc>
          <w:tcPr>
            <w:tcW w:w="974" w:type="pct"/>
            <w:shd w:val="clear" w:color="auto" w:fill="auto"/>
          </w:tcPr>
          <w:p w:rsidR="003304F8" w:rsidRPr="007F5690" w:rsidRDefault="003304F8" w:rsidP="003304F8">
            <w:pPr>
              <w:pStyle w:val="Tabletext"/>
              <w:jc w:val="right"/>
            </w:pPr>
            <w:r w:rsidRPr="007F5690">
              <w:t>71163</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antigens—glomerular basement membrane</w:t>
            </w:r>
          </w:p>
        </w:tc>
        <w:tc>
          <w:tcPr>
            <w:tcW w:w="942" w:type="pct"/>
            <w:shd w:val="clear" w:color="auto" w:fill="auto"/>
          </w:tcPr>
          <w:p w:rsidR="003304F8" w:rsidRPr="007F5690" w:rsidRDefault="003304F8" w:rsidP="003304F8">
            <w:pPr>
              <w:pStyle w:val="Tabletext"/>
            </w:pPr>
            <w:r w:rsidRPr="007F5690">
              <w:t>GBM</w:t>
            </w:r>
          </w:p>
        </w:tc>
        <w:tc>
          <w:tcPr>
            <w:tcW w:w="974" w:type="pct"/>
            <w:shd w:val="clear" w:color="auto" w:fill="auto"/>
          </w:tcPr>
          <w:p w:rsidR="003304F8" w:rsidRPr="007F5690" w:rsidRDefault="003304F8" w:rsidP="003304F8">
            <w:pPr>
              <w:pStyle w:val="Tabletext"/>
              <w:jc w:val="right"/>
            </w:pPr>
            <w:r w:rsidRPr="007F5690">
              <w:t>71153</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antigens—heart</w:t>
            </w:r>
          </w:p>
        </w:tc>
        <w:tc>
          <w:tcPr>
            <w:tcW w:w="942" w:type="pct"/>
            <w:shd w:val="clear" w:color="auto" w:fill="auto"/>
          </w:tcPr>
          <w:p w:rsidR="003304F8" w:rsidRPr="007F5690" w:rsidRDefault="003304F8" w:rsidP="003304F8">
            <w:pPr>
              <w:pStyle w:val="Tabletext"/>
            </w:pPr>
            <w:r w:rsidRPr="007F5690">
              <w:t>AHE</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antigens—histone</w:t>
            </w:r>
          </w:p>
        </w:tc>
        <w:tc>
          <w:tcPr>
            <w:tcW w:w="942" w:type="pct"/>
            <w:shd w:val="clear" w:color="auto" w:fill="auto"/>
          </w:tcPr>
          <w:p w:rsidR="003304F8" w:rsidRPr="007F5690" w:rsidRDefault="003304F8" w:rsidP="003304F8">
            <w:pPr>
              <w:pStyle w:val="Tabletext"/>
            </w:pPr>
            <w:r w:rsidRPr="007F5690">
              <w:t>AHI</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antigens—insulin receptor antibodies</w:t>
            </w:r>
          </w:p>
        </w:tc>
        <w:tc>
          <w:tcPr>
            <w:tcW w:w="942" w:type="pct"/>
            <w:shd w:val="clear" w:color="auto" w:fill="auto"/>
          </w:tcPr>
          <w:p w:rsidR="003304F8" w:rsidRPr="007F5690" w:rsidRDefault="003304F8" w:rsidP="003304F8">
            <w:pPr>
              <w:pStyle w:val="Tabletext"/>
            </w:pPr>
            <w:r w:rsidRPr="007F5690">
              <w:t>INSA</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antigens—intercellular cement substance of skin</w:t>
            </w:r>
          </w:p>
        </w:tc>
        <w:tc>
          <w:tcPr>
            <w:tcW w:w="942" w:type="pct"/>
            <w:shd w:val="clear" w:color="auto" w:fill="auto"/>
          </w:tcPr>
          <w:p w:rsidR="003304F8" w:rsidRPr="007F5690" w:rsidRDefault="003304F8" w:rsidP="003304F8">
            <w:pPr>
              <w:pStyle w:val="Tabletext"/>
            </w:pPr>
            <w:r w:rsidRPr="007F5690">
              <w:t>ICCS</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antigens—intrinsic factor</w:t>
            </w:r>
          </w:p>
        </w:tc>
        <w:tc>
          <w:tcPr>
            <w:tcW w:w="942" w:type="pct"/>
            <w:shd w:val="clear" w:color="auto" w:fill="auto"/>
          </w:tcPr>
          <w:p w:rsidR="003304F8" w:rsidRPr="007F5690" w:rsidRDefault="003304F8" w:rsidP="003304F8">
            <w:pPr>
              <w:pStyle w:val="Tabletext"/>
            </w:pPr>
            <w:r w:rsidRPr="007F5690">
              <w:t>AIF</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antigens—islet cell</w:t>
            </w:r>
          </w:p>
        </w:tc>
        <w:tc>
          <w:tcPr>
            <w:tcW w:w="942" w:type="pct"/>
            <w:shd w:val="clear" w:color="auto" w:fill="auto"/>
          </w:tcPr>
          <w:p w:rsidR="003304F8" w:rsidRPr="007F5690" w:rsidRDefault="003304F8" w:rsidP="003304F8">
            <w:pPr>
              <w:pStyle w:val="Tabletext"/>
            </w:pPr>
            <w:r w:rsidRPr="007F5690">
              <w:t>AIC</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antigens—Jo</w:t>
            </w:r>
            <w:r w:rsidR="007F5690">
              <w:noBreakHyphen/>
            </w:r>
            <w:r w:rsidRPr="007F5690">
              <w:t>1</w:t>
            </w:r>
          </w:p>
        </w:tc>
        <w:tc>
          <w:tcPr>
            <w:tcW w:w="942" w:type="pct"/>
            <w:shd w:val="clear" w:color="auto" w:fill="auto"/>
          </w:tcPr>
          <w:p w:rsidR="003304F8" w:rsidRPr="007F5690" w:rsidRDefault="003304F8" w:rsidP="003304F8">
            <w:pPr>
              <w:pStyle w:val="Tabletext"/>
            </w:pPr>
            <w:r w:rsidRPr="007F5690">
              <w:t>JO1</w:t>
            </w:r>
          </w:p>
        </w:tc>
        <w:tc>
          <w:tcPr>
            <w:tcW w:w="974" w:type="pct"/>
            <w:shd w:val="clear" w:color="auto" w:fill="auto"/>
          </w:tcPr>
          <w:p w:rsidR="003304F8" w:rsidRPr="007F5690" w:rsidRDefault="003304F8" w:rsidP="003304F8">
            <w:pPr>
              <w:pStyle w:val="Tabletext"/>
              <w:jc w:val="right"/>
            </w:pPr>
            <w:r w:rsidRPr="007F5690">
              <w:t>71119</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antigens—keratin</w:t>
            </w:r>
          </w:p>
        </w:tc>
        <w:tc>
          <w:tcPr>
            <w:tcW w:w="942" w:type="pct"/>
            <w:shd w:val="clear" w:color="auto" w:fill="auto"/>
          </w:tcPr>
          <w:p w:rsidR="003304F8" w:rsidRPr="007F5690" w:rsidRDefault="003304F8" w:rsidP="003304F8">
            <w:pPr>
              <w:pStyle w:val="Tabletext"/>
            </w:pPr>
            <w:r w:rsidRPr="007F5690">
              <w:t>KERA</w:t>
            </w:r>
          </w:p>
        </w:tc>
        <w:tc>
          <w:tcPr>
            <w:tcW w:w="974" w:type="pct"/>
            <w:shd w:val="clear" w:color="auto" w:fill="auto"/>
          </w:tcPr>
          <w:p w:rsidR="003304F8" w:rsidRPr="007F5690" w:rsidRDefault="003304F8" w:rsidP="003304F8">
            <w:pPr>
              <w:pStyle w:val="Tabletext"/>
              <w:jc w:val="right"/>
            </w:pPr>
            <w:r w:rsidRPr="007F5690">
              <w:t>71119</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antigens—liver/kidney microsomes</w:t>
            </w:r>
          </w:p>
        </w:tc>
        <w:tc>
          <w:tcPr>
            <w:tcW w:w="942" w:type="pct"/>
            <w:shd w:val="clear" w:color="auto" w:fill="auto"/>
          </w:tcPr>
          <w:p w:rsidR="003304F8" w:rsidRPr="007F5690" w:rsidRDefault="003304F8" w:rsidP="003304F8">
            <w:pPr>
              <w:pStyle w:val="Tabletext"/>
            </w:pPr>
            <w:r w:rsidRPr="007F5690">
              <w:t>LKA</w:t>
            </w:r>
          </w:p>
        </w:tc>
        <w:tc>
          <w:tcPr>
            <w:tcW w:w="974" w:type="pct"/>
            <w:shd w:val="clear" w:color="auto" w:fill="auto"/>
          </w:tcPr>
          <w:p w:rsidR="003304F8" w:rsidRPr="007F5690" w:rsidRDefault="003304F8" w:rsidP="003304F8">
            <w:pPr>
              <w:pStyle w:val="Tabletext"/>
              <w:jc w:val="right"/>
            </w:pPr>
            <w:r w:rsidRPr="007F5690">
              <w:t>71119</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antigens—lymphocyte</w:t>
            </w:r>
          </w:p>
        </w:tc>
        <w:tc>
          <w:tcPr>
            <w:tcW w:w="942" w:type="pct"/>
            <w:shd w:val="clear" w:color="auto" w:fill="auto"/>
          </w:tcPr>
          <w:p w:rsidR="003304F8" w:rsidRPr="007F5690" w:rsidRDefault="003304F8" w:rsidP="003304F8">
            <w:pPr>
              <w:pStyle w:val="Tabletext"/>
            </w:pPr>
            <w:r w:rsidRPr="007F5690">
              <w:t>ALY</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antigens—mitochondria</w:t>
            </w:r>
          </w:p>
        </w:tc>
        <w:tc>
          <w:tcPr>
            <w:tcW w:w="942" w:type="pct"/>
            <w:shd w:val="clear" w:color="auto" w:fill="auto"/>
          </w:tcPr>
          <w:p w:rsidR="003304F8" w:rsidRPr="007F5690" w:rsidRDefault="003304F8" w:rsidP="003304F8">
            <w:pPr>
              <w:pStyle w:val="Tabletext"/>
            </w:pPr>
            <w:r w:rsidRPr="007F5690">
              <w:t>MA</w:t>
            </w:r>
          </w:p>
        </w:tc>
        <w:tc>
          <w:tcPr>
            <w:tcW w:w="974" w:type="pct"/>
            <w:shd w:val="clear" w:color="auto" w:fill="auto"/>
          </w:tcPr>
          <w:p w:rsidR="003304F8" w:rsidRPr="007F5690" w:rsidRDefault="003304F8" w:rsidP="003304F8">
            <w:pPr>
              <w:pStyle w:val="Tabletext"/>
              <w:jc w:val="right"/>
            </w:pPr>
            <w:r w:rsidRPr="007F5690">
              <w:t>71119</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antigens—neuron</w:t>
            </w:r>
          </w:p>
        </w:tc>
        <w:tc>
          <w:tcPr>
            <w:tcW w:w="942" w:type="pct"/>
            <w:shd w:val="clear" w:color="auto" w:fill="auto"/>
          </w:tcPr>
          <w:p w:rsidR="003304F8" w:rsidRPr="007F5690" w:rsidRDefault="003304F8" w:rsidP="003304F8">
            <w:pPr>
              <w:pStyle w:val="Tabletext"/>
            </w:pPr>
            <w:r w:rsidRPr="007F5690">
              <w:t>ANE</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antigens—neutrophil cytoplasm</w:t>
            </w:r>
          </w:p>
        </w:tc>
        <w:tc>
          <w:tcPr>
            <w:tcW w:w="942" w:type="pct"/>
            <w:shd w:val="clear" w:color="auto" w:fill="auto"/>
          </w:tcPr>
          <w:p w:rsidR="003304F8" w:rsidRPr="007F5690" w:rsidRDefault="003304F8" w:rsidP="003304F8">
            <w:pPr>
              <w:pStyle w:val="Tabletext"/>
            </w:pPr>
            <w:r w:rsidRPr="007F5690">
              <w:t>ANCA</w:t>
            </w:r>
          </w:p>
        </w:tc>
        <w:tc>
          <w:tcPr>
            <w:tcW w:w="974" w:type="pct"/>
            <w:shd w:val="clear" w:color="auto" w:fill="auto"/>
          </w:tcPr>
          <w:p w:rsidR="003304F8" w:rsidRPr="007F5690" w:rsidRDefault="003304F8" w:rsidP="003304F8">
            <w:pPr>
              <w:pStyle w:val="Tabletext"/>
              <w:jc w:val="right"/>
            </w:pPr>
            <w:r w:rsidRPr="007F5690">
              <w:t>71153</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antigens—ovary</w:t>
            </w:r>
          </w:p>
        </w:tc>
        <w:tc>
          <w:tcPr>
            <w:tcW w:w="942" w:type="pct"/>
            <w:shd w:val="clear" w:color="auto" w:fill="auto"/>
          </w:tcPr>
          <w:p w:rsidR="003304F8" w:rsidRPr="007F5690" w:rsidRDefault="003304F8" w:rsidP="003304F8">
            <w:pPr>
              <w:pStyle w:val="Tabletext"/>
            </w:pPr>
            <w:r w:rsidRPr="007F5690">
              <w:t>AOV</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antigens—parathyroid</w:t>
            </w:r>
          </w:p>
        </w:tc>
        <w:tc>
          <w:tcPr>
            <w:tcW w:w="942" w:type="pct"/>
            <w:shd w:val="clear" w:color="auto" w:fill="auto"/>
          </w:tcPr>
          <w:p w:rsidR="003304F8" w:rsidRPr="007F5690" w:rsidRDefault="003304F8" w:rsidP="003304F8">
            <w:pPr>
              <w:pStyle w:val="Tabletext"/>
            </w:pPr>
            <w:r w:rsidRPr="007F5690">
              <w:t>PTHA</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antigens—platelet</w:t>
            </w:r>
          </w:p>
        </w:tc>
        <w:tc>
          <w:tcPr>
            <w:tcW w:w="942" w:type="pct"/>
            <w:shd w:val="clear" w:color="auto" w:fill="auto"/>
          </w:tcPr>
          <w:p w:rsidR="003304F8" w:rsidRPr="007F5690" w:rsidRDefault="003304F8" w:rsidP="003304F8">
            <w:pPr>
              <w:pStyle w:val="Tabletext"/>
            </w:pPr>
            <w:r w:rsidRPr="007F5690">
              <w:t>APA</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antigens—PM</w:t>
            </w:r>
            <w:r w:rsidR="007F5690">
              <w:noBreakHyphen/>
            </w:r>
            <w:r w:rsidRPr="007F5690">
              <w:t>Sc1</w:t>
            </w:r>
          </w:p>
        </w:tc>
        <w:tc>
          <w:tcPr>
            <w:tcW w:w="942" w:type="pct"/>
            <w:shd w:val="clear" w:color="auto" w:fill="auto"/>
          </w:tcPr>
          <w:p w:rsidR="003304F8" w:rsidRPr="007F5690" w:rsidRDefault="003304F8" w:rsidP="003304F8">
            <w:pPr>
              <w:pStyle w:val="Tabletext"/>
            </w:pPr>
            <w:r w:rsidRPr="007F5690">
              <w:t>PM1</w:t>
            </w:r>
          </w:p>
        </w:tc>
        <w:tc>
          <w:tcPr>
            <w:tcW w:w="974" w:type="pct"/>
            <w:shd w:val="clear" w:color="auto" w:fill="auto"/>
          </w:tcPr>
          <w:p w:rsidR="003304F8" w:rsidRPr="007F5690" w:rsidRDefault="003304F8" w:rsidP="003304F8">
            <w:pPr>
              <w:pStyle w:val="Tabletext"/>
              <w:jc w:val="right"/>
            </w:pPr>
            <w:r w:rsidRPr="007F5690">
              <w:t>71119</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antigens—reticulin</w:t>
            </w:r>
          </w:p>
        </w:tc>
        <w:tc>
          <w:tcPr>
            <w:tcW w:w="942" w:type="pct"/>
            <w:shd w:val="clear" w:color="auto" w:fill="auto"/>
          </w:tcPr>
          <w:p w:rsidR="003304F8" w:rsidRPr="007F5690" w:rsidRDefault="003304F8" w:rsidP="003304F8">
            <w:pPr>
              <w:pStyle w:val="Tabletext"/>
            </w:pPr>
            <w:r w:rsidRPr="007F5690">
              <w:t>RCA</w:t>
            </w:r>
          </w:p>
        </w:tc>
        <w:tc>
          <w:tcPr>
            <w:tcW w:w="974" w:type="pct"/>
            <w:shd w:val="clear" w:color="auto" w:fill="auto"/>
          </w:tcPr>
          <w:p w:rsidR="003304F8" w:rsidRPr="007F5690" w:rsidRDefault="003304F8" w:rsidP="003304F8">
            <w:pPr>
              <w:pStyle w:val="Tabletext"/>
              <w:jc w:val="right"/>
            </w:pPr>
            <w:r w:rsidRPr="007F5690">
              <w:t>71119</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antigens—salivary gland</w:t>
            </w:r>
          </w:p>
        </w:tc>
        <w:tc>
          <w:tcPr>
            <w:tcW w:w="942" w:type="pct"/>
            <w:shd w:val="clear" w:color="auto" w:fill="auto"/>
          </w:tcPr>
          <w:p w:rsidR="003304F8" w:rsidRPr="007F5690" w:rsidRDefault="003304F8" w:rsidP="003304F8">
            <w:pPr>
              <w:pStyle w:val="Tabletext"/>
            </w:pPr>
            <w:r w:rsidRPr="007F5690">
              <w:t>ASG</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antigens—Scl</w:t>
            </w:r>
            <w:r w:rsidR="007F5690">
              <w:noBreakHyphen/>
            </w:r>
            <w:r w:rsidRPr="007F5690">
              <w:t>70</w:t>
            </w:r>
          </w:p>
        </w:tc>
        <w:tc>
          <w:tcPr>
            <w:tcW w:w="942" w:type="pct"/>
            <w:shd w:val="clear" w:color="auto" w:fill="auto"/>
          </w:tcPr>
          <w:p w:rsidR="003304F8" w:rsidRPr="007F5690" w:rsidRDefault="003304F8" w:rsidP="003304F8">
            <w:pPr>
              <w:pStyle w:val="Tabletext"/>
            </w:pPr>
            <w:r w:rsidRPr="007F5690">
              <w:t>SCL</w:t>
            </w:r>
          </w:p>
        </w:tc>
        <w:tc>
          <w:tcPr>
            <w:tcW w:w="974" w:type="pct"/>
            <w:shd w:val="clear" w:color="auto" w:fill="auto"/>
          </w:tcPr>
          <w:p w:rsidR="003304F8" w:rsidRPr="007F5690" w:rsidRDefault="003304F8" w:rsidP="003304F8">
            <w:pPr>
              <w:pStyle w:val="Tabletext"/>
              <w:jc w:val="right"/>
            </w:pPr>
            <w:r w:rsidRPr="007F5690">
              <w:t>71119</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antigens—skeletal muscle</w:t>
            </w:r>
          </w:p>
        </w:tc>
        <w:tc>
          <w:tcPr>
            <w:tcW w:w="942" w:type="pct"/>
            <w:shd w:val="clear" w:color="auto" w:fill="auto"/>
          </w:tcPr>
          <w:p w:rsidR="003304F8" w:rsidRPr="007F5690" w:rsidRDefault="003304F8" w:rsidP="003304F8">
            <w:pPr>
              <w:pStyle w:val="Tabletext"/>
            </w:pPr>
            <w:r w:rsidRPr="007F5690">
              <w:t>SLA</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rPr>
          <w:cantSplit/>
        </w:trPr>
        <w:tc>
          <w:tcPr>
            <w:tcW w:w="3084" w:type="pct"/>
            <w:shd w:val="clear" w:color="auto" w:fill="auto"/>
          </w:tcPr>
          <w:p w:rsidR="003304F8" w:rsidRPr="007F5690" w:rsidRDefault="003304F8" w:rsidP="003304F8">
            <w:pPr>
              <w:pStyle w:val="Tabletext"/>
            </w:pPr>
            <w:r w:rsidRPr="007F5690">
              <w:t>Antibodies to tissue antigens—skin basement membrane</w:t>
            </w:r>
          </w:p>
        </w:tc>
        <w:tc>
          <w:tcPr>
            <w:tcW w:w="942" w:type="pct"/>
            <w:shd w:val="clear" w:color="auto" w:fill="auto"/>
          </w:tcPr>
          <w:p w:rsidR="003304F8" w:rsidRPr="007F5690" w:rsidRDefault="003304F8" w:rsidP="003304F8">
            <w:pPr>
              <w:pStyle w:val="Tabletext"/>
            </w:pPr>
            <w:r w:rsidRPr="007F5690">
              <w:t>SKA</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antigens—smooth muscle</w:t>
            </w:r>
          </w:p>
        </w:tc>
        <w:tc>
          <w:tcPr>
            <w:tcW w:w="942" w:type="pct"/>
            <w:shd w:val="clear" w:color="auto" w:fill="auto"/>
          </w:tcPr>
          <w:p w:rsidR="003304F8" w:rsidRPr="007F5690" w:rsidRDefault="003304F8" w:rsidP="003304F8">
            <w:pPr>
              <w:pStyle w:val="Tabletext"/>
            </w:pPr>
            <w:r w:rsidRPr="007F5690">
              <w:t>SMA</w:t>
            </w:r>
          </w:p>
        </w:tc>
        <w:tc>
          <w:tcPr>
            <w:tcW w:w="974" w:type="pct"/>
            <w:shd w:val="clear" w:color="auto" w:fill="auto"/>
          </w:tcPr>
          <w:p w:rsidR="003304F8" w:rsidRPr="007F5690" w:rsidRDefault="003304F8" w:rsidP="003304F8">
            <w:pPr>
              <w:pStyle w:val="Tabletext"/>
              <w:jc w:val="right"/>
            </w:pPr>
            <w:r w:rsidRPr="007F5690">
              <w:t>71119</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antigens—thyroglobulin</w:t>
            </w:r>
          </w:p>
        </w:tc>
        <w:tc>
          <w:tcPr>
            <w:tcW w:w="942" w:type="pct"/>
            <w:shd w:val="clear" w:color="auto" w:fill="auto"/>
          </w:tcPr>
          <w:p w:rsidR="003304F8" w:rsidRPr="007F5690" w:rsidRDefault="003304F8" w:rsidP="003304F8">
            <w:pPr>
              <w:pStyle w:val="Tabletext"/>
            </w:pPr>
            <w:r w:rsidRPr="007F5690">
              <w:t>ATG</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antigens—thyroid microsome</w:t>
            </w:r>
          </w:p>
        </w:tc>
        <w:tc>
          <w:tcPr>
            <w:tcW w:w="942" w:type="pct"/>
            <w:shd w:val="clear" w:color="auto" w:fill="auto"/>
          </w:tcPr>
          <w:p w:rsidR="003304F8" w:rsidRPr="007F5690" w:rsidRDefault="003304F8" w:rsidP="003304F8">
            <w:pPr>
              <w:pStyle w:val="Tabletext"/>
            </w:pPr>
            <w:r w:rsidRPr="007F5690">
              <w:t>TMA</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antigens—tissue transglutaminase</w:t>
            </w:r>
          </w:p>
        </w:tc>
        <w:tc>
          <w:tcPr>
            <w:tcW w:w="942" w:type="pct"/>
            <w:shd w:val="clear" w:color="auto" w:fill="auto"/>
          </w:tcPr>
          <w:p w:rsidR="003304F8" w:rsidRPr="007F5690" w:rsidRDefault="003304F8" w:rsidP="003304F8">
            <w:pPr>
              <w:pStyle w:val="Tabletext"/>
            </w:pPr>
            <w:r w:rsidRPr="007F5690">
              <w:t>TTG</w:t>
            </w:r>
          </w:p>
        </w:tc>
        <w:tc>
          <w:tcPr>
            <w:tcW w:w="974" w:type="pct"/>
            <w:shd w:val="clear" w:color="auto" w:fill="auto"/>
          </w:tcPr>
          <w:p w:rsidR="003304F8" w:rsidRPr="007F5690" w:rsidRDefault="003304F8" w:rsidP="003304F8">
            <w:pPr>
              <w:pStyle w:val="Tabletext"/>
              <w:jc w:val="right"/>
            </w:pPr>
            <w:r w:rsidRPr="007F5690">
              <w:t>71163</w:t>
            </w:r>
          </w:p>
        </w:tc>
      </w:tr>
      <w:tr w:rsidR="003304F8" w:rsidRPr="007F5690" w:rsidTr="007F5690">
        <w:tc>
          <w:tcPr>
            <w:tcW w:w="3084" w:type="pct"/>
            <w:shd w:val="clear" w:color="auto" w:fill="auto"/>
          </w:tcPr>
          <w:p w:rsidR="003304F8" w:rsidRPr="007F5690" w:rsidRDefault="003304F8" w:rsidP="003304F8">
            <w:pPr>
              <w:pStyle w:val="Tabletext"/>
            </w:pPr>
            <w:r w:rsidRPr="007F5690">
              <w:t>Antibodies to tissue antigens—TSH receptor antibody test</w:t>
            </w:r>
          </w:p>
        </w:tc>
        <w:tc>
          <w:tcPr>
            <w:tcW w:w="942" w:type="pct"/>
            <w:shd w:val="clear" w:color="auto" w:fill="auto"/>
          </w:tcPr>
          <w:p w:rsidR="003304F8" w:rsidRPr="007F5690" w:rsidRDefault="003304F8" w:rsidP="003304F8">
            <w:pPr>
              <w:pStyle w:val="Tabletext"/>
            </w:pPr>
            <w:r w:rsidRPr="007F5690">
              <w:t>TSHA</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Antibody testing, microbial (see Microbial)</w:t>
            </w:r>
          </w:p>
        </w:tc>
        <w:tc>
          <w:tcPr>
            <w:tcW w:w="942" w:type="pct"/>
            <w:shd w:val="clear" w:color="auto" w:fill="auto"/>
          </w:tcPr>
          <w:p w:rsidR="003304F8" w:rsidRPr="007F5690" w:rsidRDefault="003304F8" w:rsidP="003304F8">
            <w:pPr>
              <w:pStyle w:val="Tabletext"/>
            </w:pPr>
          </w:p>
        </w:tc>
        <w:tc>
          <w:tcPr>
            <w:tcW w:w="974" w:type="pct"/>
            <w:shd w:val="clear" w:color="auto" w:fill="auto"/>
          </w:tcPr>
          <w:p w:rsidR="003304F8" w:rsidRPr="007F5690" w:rsidRDefault="003304F8" w:rsidP="003304F8">
            <w:pPr>
              <w:pStyle w:val="Tabletext"/>
              <w:jc w:val="right"/>
            </w:pPr>
          </w:p>
        </w:tc>
      </w:tr>
      <w:tr w:rsidR="003304F8" w:rsidRPr="007F5690" w:rsidTr="007F5690">
        <w:tc>
          <w:tcPr>
            <w:tcW w:w="3084" w:type="pct"/>
            <w:shd w:val="clear" w:color="auto" w:fill="auto"/>
          </w:tcPr>
          <w:p w:rsidR="003304F8" w:rsidRPr="007F5690" w:rsidRDefault="003304F8" w:rsidP="003304F8">
            <w:pPr>
              <w:pStyle w:val="Tabletext"/>
            </w:pPr>
            <w:r w:rsidRPr="007F5690">
              <w:t>Antigen testing, microbial (see Microbial)</w:t>
            </w:r>
          </w:p>
        </w:tc>
        <w:tc>
          <w:tcPr>
            <w:tcW w:w="942" w:type="pct"/>
            <w:shd w:val="clear" w:color="auto" w:fill="auto"/>
          </w:tcPr>
          <w:p w:rsidR="003304F8" w:rsidRPr="007F5690" w:rsidRDefault="003304F8" w:rsidP="003304F8">
            <w:pPr>
              <w:pStyle w:val="Tabletext"/>
            </w:pPr>
          </w:p>
        </w:tc>
        <w:tc>
          <w:tcPr>
            <w:tcW w:w="974" w:type="pct"/>
            <w:shd w:val="clear" w:color="auto" w:fill="auto"/>
          </w:tcPr>
          <w:p w:rsidR="003304F8" w:rsidRPr="007F5690" w:rsidRDefault="003304F8" w:rsidP="003304F8">
            <w:pPr>
              <w:pStyle w:val="Tabletext"/>
              <w:jc w:val="right"/>
            </w:pPr>
          </w:p>
        </w:tc>
      </w:tr>
      <w:tr w:rsidR="003304F8" w:rsidRPr="007F5690" w:rsidTr="007F5690">
        <w:tc>
          <w:tcPr>
            <w:tcW w:w="3084" w:type="pct"/>
            <w:shd w:val="clear" w:color="auto" w:fill="auto"/>
          </w:tcPr>
          <w:p w:rsidR="003304F8" w:rsidRPr="007F5690" w:rsidRDefault="003304F8" w:rsidP="003304F8">
            <w:pPr>
              <w:pStyle w:val="Tabletext"/>
            </w:pPr>
            <w:r w:rsidRPr="007F5690">
              <w:t>Antithrombin III</w:t>
            </w:r>
          </w:p>
        </w:tc>
        <w:tc>
          <w:tcPr>
            <w:tcW w:w="942" w:type="pct"/>
            <w:shd w:val="clear" w:color="auto" w:fill="auto"/>
          </w:tcPr>
          <w:p w:rsidR="003304F8" w:rsidRPr="007F5690" w:rsidRDefault="003304F8" w:rsidP="003304F8">
            <w:pPr>
              <w:pStyle w:val="Tabletext"/>
            </w:pPr>
            <w:r w:rsidRPr="007F5690">
              <w:t>ATH</w:t>
            </w:r>
          </w:p>
        </w:tc>
        <w:tc>
          <w:tcPr>
            <w:tcW w:w="974" w:type="pct"/>
            <w:shd w:val="clear" w:color="auto" w:fill="auto"/>
          </w:tcPr>
          <w:p w:rsidR="003304F8" w:rsidRPr="007F5690" w:rsidRDefault="003304F8" w:rsidP="003304F8">
            <w:pPr>
              <w:pStyle w:val="Tabletext"/>
              <w:jc w:val="right"/>
            </w:pPr>
            <w:r w:rsidRPr="007F5690">
              <w:t>65142, 65171, 65175–65179</w:t>
            </w:r>
          </w:p>
        </w:tc>
      </w:tr>
      <w:tr w:rsidR="003304F8" w:rsidRPr="007F5690" w:rsidTr="007F5690">
        <w:tc>
          <w:tcPr>
            <w:tcW w:w="3084" w:type="pct"/>
            <w:shd w:val="clear" w:color="auto" w:fill="auto"/>
          </w:tcPr>
          <w:p w:rsidR="003304F8" w:rsidRPr="007F5690" w:rsidRDefault="003304F8" w:rsidP="003304F8">
            <w:pPr>
              <w:pStyle w:val="Tabletext"/>
            </w:pPr>
            <w:r w:rsidRPr="007F5690">
              <w:t>Anti</w:t>
            </w:r>
            <w:r w:rsidR="007F5690">
              <w:noBreakHyphen/>
            </w:r>
            <w:r w:rsidRPr="007F5690">
              <w:t>Xa activity</w:t>
            </w:r>
          </w:p>
        </w:tc>
        <w:tc>
          <w:tcPr>
            <w:tcW w:w="942" w:type="pct"/>
            <w:shd w:val="clear" w:color="auto" w:fill="auto"/>
          </w:tcPr>
          <w:p w:rsidR="003304F8" w:rsidRPr="007F5690" w:rsidRDefault="003304F8" w:rsidP="003304F8">
            <w:pPr>
              <w:pStyle w:val="Tabletext"/>
            </w:pPr>
            <w:r w:rsidRPr="007F5690">
              <w:t>QAXA</w:t>
            </w:r>
          </w:p>
        </w:tc>
        <w:tc>
          <w:tcPr>
            <w:tcW w:w="974" w:type="pct"/>
            <w:shd w:val="clear" w:color="auto" w:fill="auto"/>
          </w:tcPr>
          <w:p w:rsidR="003304F8" w:rsidRPr="007F5690" w:rsidRDefault="003304F8" w:rsidP="003304F8">
            <w:pPr>
              <w:pStyle w:val="Tabletext"/>
              <w:jc w:val="right"/>
            </w:pPr>
            <w:r w:rsidRPr="007F5690">
              <w:t>65147</w:t>
            </w:r>
          </w:p>
        </w:tc>
      </w:tr>
      <w:tr w:rsidR="003304F8" w:rsidRPr="007F5690" w:rsidTr="007F5690">
        <w:tc>
          <w:tcPr>
            <w:tcW w:w="3084" w:type="pct"/>
            <w:shd w:val="clear" w:color="auto" w:fill="auto"/>
          </w:tcPr>
          <w:p w:rsidR="003304F8" w:rsidRPr="007F5690" w:rsidRDefault="003304F8" w:rsidP="003304F8">
            <w:pPr>
              <w:pStyle w:val="Tabletext"/>
            </w:pPr>
            <w:r w:rsidRPr="007F5690">
              <w:t>Anus—cytology on specimens from</w:t>
            </w:r>
          </w:p>
        </w:tc>
        <w:tc>
          <w:tcPr>
            <w:tcW w:w="942" w:type="pct"/>
            <w:shd w:val="clear" w:color="auto" w:fill="auto"/>
          </w:tcPr>
          <w:p w:rsidR="003304F8" w:rsidRPr="007F5690" w:rsidRDefault="003304F8" w:rsidP="003304F8">
            <w:pPr>
              <w:pStyle w:val="Tabletext"/>
            </w:pPr>
            <w:r w:rsidRPr="007F5690">
              <w:t>SMCY</w:t>
            </w:r>
          </w:p>
        </w:tc>
        <w:tc>
          <w:tcPr>
            <w:tcW w:w="974" w:type="pct"/>
            <w:shd w:val="clear" w:color="auto" w:fill="auto"/>
          </w:tcPr>
          <w:p w:rsidR="003304F8" w:rsidRPr="007F5690" w:rsidRDefault="003304F8" w:rsidP="003304F8">
            <w:pPr>
              <w:pStyle w:val="Tabletext"/>
              <w:jc w:val="right"/>
            </w:pPr>
            <w:r w:rsidRPr="007F5690">
              <w:t>73043</w:t>
            </w:r>
          </w:p>
        </w:tc>
      </w:tr>
      <w:tr w:rsidR="003304F8" w:rsidRPr="007F5690" w:rsidTr="007F5690">
        <w:tc>
          <w:tcPr>
            <w:tcW w:w="3084" w:type="pct"/>
            <w:shd w:val="clear" w:color="auto" w:fill="auto"/>
          </w:tcPr>
          <w:p w:rsidR="003304F8" w:rsidRPr="007F5690" w:rsidRDefault="003304F8" w:rsidP="003304F8">
            <w:pPr>
              <w:pStyle w:val="Tabletext"/>
            </w:pPr>
            <w:r w:rsidRPr="007F5690">
              <w:t>Apolipoprotein B/A1 ratio</w:t>
            </w:r>
          </w:p>
        </w:tc>
        <w:tc>
          <w:tcPr>
            <w:tcW w:w="942" w:type="pct"/>
            <w:shd w:val="clear" w:color="auto" w:fill="auto"/>
          </w:tcPr>
          <w:p w:rsidR="003304F8" w:rsidRPr="007F5690" w:rsidRDefault="003304F8" w:rsidP="003304F8">
            <w:pPr>
              <w:pStyle w:val="Tabletext"/>
            </w:pPr>
            <w:r w:rsidRPr="007F5690">
              <w:t>APO</w:t>
            </w:r>
          </w:p>
        </w:tc>
        <w:tc>
          <w:tcPr>
            <w:tcW w:w="974" w:type="pct"/>
            <w:shd w:val="clear" w:color="auto" w:fill="auto"/>
          </w:tcPr>
          <w:p w:rsidR="003304F8" w:rsidRPr="007F5690" w:rsidRDefault="003304F8" w:rsidP="003304F8">
            <w:pPr>
              <w:pStyle w:val="Tabletext"/>
              <w:jc w:val="right"/>
            </w:pPr>
            <w:r w:rsidRPr="007F5690">
              <w:t>66536</w:t>
            </w:r>
          </w:p>
        </w:tc>
      </w:tr>
      <w:tr w:rsidR="003304F8" w:rsidRPr="007F5690" w:rsidTr="007F5690">
        <w:tc>
          <w:tcPr>
            <w:tcW w:w="3084" w:type="pct"/>
            <w:shd w:val="clear" w:color="auto" w:fill="auto"/>
          </w:tcPr>
          <w:p w:rsidR="003304F8" w:rsidRPr="007F5690" w:rsidRDefault="003304F8" w:rsidP="003304F8">
            <w:pPr>
              <w:pStyle w:val="Tabletext"/>
            </w:pPr>
            <w:r w:rsidRPr="007F5690">
              <w:t>Arsenic</w:t>
            </w:r>
          </w:p>
        </w:tc>
        <w:tc>
          <w:tcPr>
            <w:tcW w:w="942" w:type="pct"/>
            <w:shd w:val="clear" w:color="auto" w:fill="auto"/>
          </w:tcPr>
          <w:p w:rsidR="003304F8" w:rsidRPr="007F5690" w:rsidRDefault="003304F8" w:rsidP="003304F8">
            <w:pPr>
              <w:pStyle w:val="Tabletext"/>
            </w:pPr>
            <w:r w:rsidRPr="007F5690">
              <w:t>AS</w:t>
            </w:r>
          </w:p>
        </w:tc>
        <w:tc>
          <w:tcPr>
            <w:tcW w:w="974" w:type="pct"/>
            <w:shd w:val="clear" w:color="auto" w:fill="auto"/>
          </w:tcPr>
          <w:p w:rsidR="003304F8" w:rsidRPr="007F5690" w:rsidRDefault="003304F8" w:rsidP="003304F8">
            <w:pPr>
              <w:pStyle w:val="Tabletext"/>
              <w:jc w:val="right"/>
            </w:pPr>
            <w:r w:rsidRPr="007F5690">
              <w:t>66825, 66828</w:t>
            </w:r>
          </w:p>
        </w:tc>
      </w:tr>
      <w:tr w:rsidR="003304F8" w:rsidRPr="007F5690" w:rsidTr="007F5690">
        <w:tc>
          <w:tcPr>
            <w:tcW w:w="3084" w:type="pct"/>
            <w:shd w:val="clear" w:color="auto" w:fill="auto"/>
          </w:tcPr>
          <w:p w:rsidR="003304F8" w:rsidRPr="007F5690" w:rsidRDefault="003304F8" w:rsidP="003304F8">
            <w:pPr>
              <w:pStyle w:val="Tabletext"/>
            </w:pPr>
            <w:r w:rsidRPr="007F5690">
              <w:t>Aspartate aminotransferase</w:t>
            </w:r>
          </w:p>
        </w:tc>
        <w:tc>
          <w:tcPr>
            <w:tcW w:w="942" w:type="pct"/>
            <w:shd w:val="clear" w:color="auto" w:fill="auto"/>
          </w:tcPr>
          <w:p w:rsidR="003304F8" w:rsidRPr="007F5690" w:rsidRDefault="003304F8" w:rsidP="003304F8">
            <w:pPr>
              <w:pStyle w:val="Tabletext"/>
            </w:pPr>
            <w:r w:rsidRPr="007F5690">
              <w:t>AST</w:t>
            </w:r>
          </w:p>
        </w:tc>
        <w:tc>
          <w:tcPr>
            <w:tcW w:w="974" w:type="pct"/>
            <w:shd w:val="clear" w:color="auto" w:fill="auto"/>
          </w:tcPr>
          <w:p w:rsidR="003304F8" w:rsidRPr="007F5690" w:rsidRDefault="003304F8" w:rsidP="003304F8">
            <w:pPr>
              <w:pStyle w:val="Tabletext"/>
              <w:jc w:val="right"/>
            </w:pPr>
            <w:r w:rsidRPr="007F5690">
              <w:t>66500</w:t>
            </w:r>
          </w:p>
        </w:tc>
      </w:tr>
      <w:tr w:rsidR="003304F8" w:rsidRPr="007F5690" w:rsidTr="007F5690">
        <w:tc>
          <w:tcPr>
            <w:tcW w:w="3084" w:type="pct"/>
            <w:shd w:val="clear" w:color="auto" w:fill="auto"/>
          </w:tcPr>
          <w:p w:rsidR="003304F8" w:rsidRPr="007F5690" w:rsidRDefault="003304F8" w:rsidP="003304F8">
            <w:pPr>
              <w:pStyle w:val="Tabletext"/>
            </w:pPr>
            <w:r w:rsidRPr="007F5690">
              <w:t>Aspergillus—microbial antibody testing</w:t>
            </w:r>
          </w:p>
        </w:tc>
        <w:tc>
          <w:tcPr>
            <w:tcW w:w="942" w:type="pct"/>
            <w:shd w:val="clear" w:color="auto" w:fill="auto"/>
          </w:tcPr>
          <w:p w:rsidR="003304F8" w:rsidRPr="007F5690" w:rsidRDefault="003304F8" w:rsidP="003304F8">
            <w:pPr>
              <w:pStyle w:val="Tabletext"/>
            </w:pPr>
            <w:r w:rsidRPr="007F5690">
              <w:t>ASP</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Avian precipitins (bird fancier’s disease)—microbial antibody testing</w:t>
            </w:r>
          </w:p>
        </w:tc>
        <w:tc>
          <w:tcPr>
            <w:tcW w:w="942" w:type="pct"/>
            <w:shd w:val="clear" w:color="auto" w:fill="auto"/>
          </w:tcPr>
          <w:p w:rsidR="003304F8" w:rsidRPr="007F5690" w:rsidRDefault="003304F8" w:rsidP="003304F8">
            <w:pPr>
              <w:pStyle w:val="Tabletext"/>
            </w:pPr>
            <w:r w:rsidRPr="007F5690">
              <w:t>APP</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B12 vitamin</w:t>
            </w:r>
          </w:p>
        </w:tc>
        <w:tc>
          <w:tcPr>
            <w:tcW w:w="942" w:type="pct"/>
            <w:shd w:val="clear" w:color="auto" w:fill="auto"/>
          </w:tcPr>
          <w:p w:rsidR="003304F8" w:rsidRPr="007F5690" w:rsidRDefault="003304F8" w:rsidP="003304F8">
            <w:pPr>
              <w:pStyle w:val="Tabletext"/>
            </w:pPr>
            <w:r w:rsidRPr="007F5690">
              <w:t>B12</w:t>
            </w:r>
          </w:p>
        </w:tc>
        <w:tc>
          <w:tcPr>
            <w:tcW w:w="974" w:type="pct"/>
            <w:shd w:val="clear" w:color="auto" w:fill="auto"/>
          </w:tcPr>
          <w:p w:rsidR="003304F8" w:rsidRPr="007F5690" w:rsidRDefault="003304F8" w:rsidP="003304F8">
            <w:pPr>
              <w:pStyle w:val="Tabletext"/>
              <w:jc w:val="right"/>
            </w:pPr>
            <w:r w:rsidRPr="007F5690">
              <w:t>66838</w:t>
            </w:r>
          </w:p>
        </w:tc>
      </w:tr>
      <w:tr w:rsidR="003304F8" w:rsidRPr="007F5690" w:rsidTr="007F5690">
        <w:tc>
          <w:tcPr>
            <w:tcW w:w="3084" w:type="pct"/>
            <w:shd w:val="clear" w:color="auto" w:fill="auto"/>
          </w:tcPr>
          <w:p w:rsidR="003304F8" w:rsidRPr="007F5690" w:rsidRDefault="003304F8" w:rsidP="003304F8">
            <w:pPr>
              <w:pStyle w:val="Tabletext"/>
            </w:pPr>
            <w:r w:rsidRPr="007F5690">
              <w:t>Barbiturate</w:t>
            </w:r>
          </w:p>
        </w:tc>
        <w:tc>
          <w:tcPr>
            <w:tcW w:w="942" w:type="pct"/>
            <w:shd w:val="clear" w:color="auto" w:fill="auto"/>
          </w:tcPr>
          <w:p w:rsidR="003304F8" w:rsidRPr="007F5690" w:rsidRDefault="003304F8" w:rsidP="003304F8">
            <w:pPr>
              <w:pStyle w:val="Tabletext"/>
            </w:pPr>
            <w:r w:rsidRPr="007F5690">
              <w:t>BARB</w:t>
            </w:r>
          </w:p>
        </w:tc>
        <w:tc>
          <w:tcPr>
            <w:tcW w:w="974" w:type="pct"/>
            <w:shd w:val="clear" w:color="auto" w:fill="auto"/>
          </w:tcPr>
          <w:p w:rsidR="003304F8" w:rsidRPr="007F5690" w:rsidRDefault="003304F8" w:rsidP="003304F8">
            <w:pPr>
              <w:pStyle w:val="Tabletext"/>
              <w:jc w:val="right"/>
            </w:pPr>
            <w:r w:rsidRPr="007F5690">
              <w:t>66800, 66812</w:t>
            </w:r>
          </w:p>
        </w:tc>
      </w:tr>
      <w:tr w:rsidR="003304F8" w:rsidRPr="007F5690" w:rsidTr="007F5690">
        <w:tc>
          <w:tcPr>
            <w:tcW w:w="3084" w:type="pct"/>
            <w:shd w:val="clear" w:color="auto" w:fill="auto"/>
          </w:tcPr>
          <w:p w:rsidR="003304F8" w:rsidRPr="007F5690" w:rsidRDefault="003304F8" w:rsidP="003304F8">
            <w:pPr>
              <w:pStyle w:val="Tabletext"/>
            </w:pPr>
            <w:r w:rsidRPr="007F5690">
              <w:t>Beryllium</w:t>
            </w:r>
          </w:p>
        </w:tc>
        <w:tc>
          <w:tcPr>
            <w:tcW w:w="942" w:type="pct"/>
            <w:shd w:val="clear" w:color="auto" w:fill="auto"/>
          </w:tcPr>
          <w:p w:rsidR="003304F8" w:rsidRPr="007F5690" w:rsidRDefault="003304F8" w:rsidP="003304F8">
            <w:pPr>
              <w:pStyle w:val="Tabletext"/>
            </w:pPr>
            <w:r w:rsidRPr="007F5690">
              <w:t>BE</w:t>
            </w:r>
          </w:p>
        </w:tc>
        <w:tc>
          <w:tcPr>
            <w:tcW w:w="974" w:type="pct"/>
            <w:shd w:val="clear" w:color="auto" w:fill="auto"/>
          </w:tcPr>
          <w:p w:rsidR="003304F8" w:rsidRPr="007F5690" w:rsidRDefault="003304F8" w:rsidP="003304F8">
            <w:pPr>
              <w:pStyle w:val="Tabletext"/>
              <w:jc w:val="right"/>
            </w:pPr>
            <w:r w:rsidRPr="007F5690">
              <w:t>66825, 66828</w:t>
            </w:r>
          </w:p>
        </w:tc>
      </w:tr>
      <w:tr w:rsidR="003304F8" w:rsidRPr="007F5690" w:rsidTr="007F5690">
        <w:tc>
          <w:tcPr>
            <w:tcW w:w="3084" w:type="pct"/>
            <w:shd w:val="clear" w:color="auto" w:fill="auto"/>
          </w:tcPr>
          <w:p w:rsidR="003304F8" w:rsidRPr="007F5690" w:rsidRDefault="003304F8" w:rsidP="003304F8">
            <w:pPr>
              <w:pStyle w:val="Tabletext"/>
            </w:pPr>
            <w:r w:rsidRPr="007F5690">
              <w:t>Beta</w:t>
            </w:r>
            <w:r w:rsidR="007F5690">
              <w:noBreakHyphen/>
            </w:r>
            <w:r w:rsidRPr="007F5690">
              <w:t>2</w:t>
            </w:r>
            <w:r w:rsidR="007F5690">
              <w:noBreakHyphen/>
            </w:r>
            <w:r w:rsidRPr="007F5690">
              <w:t>microglobulin</w:t>
            </w:r>
          </w:p>
        </w:tc>
        <w:tc>
          <w:tcPr>
            <w:tcW w:w="942" w:type="pct"/>
            <w:shd w:val="clear" w:color="auto" w:fill="auto"/>
          </w:tcPr>
          <w:p w:rsidR="003304F8" w:rsidRPr="007F5690" w:rsidRDefault="003304F8" w:rsidP="003304F8">
            <w:pPr>
              <w:pStyle w:val="Tabletext"/>
            </w:pPr>
            <w:r w:rsidRPr="007F5690">
              <w:t>BMIC</w:t>
            </w:r>
          </w:p>
        </w:tc>
        <w:tc>
          <w:tcPr>
            <w:tcW w:w="974" w:type="pct"/>
            <w:shd w:val="clear" w:color="auto" w:fill="auto"/>
          </w:tcPr>
          <w:p w:rsidR="003304F8" w:rsidRPr="007F5690" w:rsidRDefault="003304F8" w:rsidP="003304F8">
            <w:pPr>
              <w:pStyle w:val="Tabletext"/>
              <w:jc w:val="right"/>
            </w:pPr>
            <w:r w:rsidRPr="007F5690">
              <w:t>66629</w:t>
            </w:r>
          </w:p>
        </w:tc>
      </w:tr>
      <w:tr w:rsidR="003304F8" w:rsidRPr="007F5690" w:rsidTr="007F5690">
        <w:tc>
          <w:tcPr>
            <w:tcW w:w="3084" w:type="pct"/>
            <w:shd w:val="clear" w:color="auto" w:fill="auto"/>
          </w:tcPr>
          <w:p w:rsidR="003304F8" w:rsidRPr="007F5690" w:rsidRDefault="003304F8" w:rsidP="003304F8">
            <w:pPr>
              <w:pStyle w:val="Tabletext"/>
            </w:pPr>
            <w:r w:rsidRPr="007F5690">
              <w:t>Beta</w:t>
            </w:r>
            <w:r w:rsidR="007F5690">
              <w:noBreakHyphen/>
            </w:r>
            <w:r w:rsidRPr="007F5690">
              <w:t>hydroxybutyrate</w:t>
            </w:r>
          </w:p>
        </w:tc>
        <w:tc>
          <w:tcPr>
            <w:tcW w:w="942" w:type="pct"/>
            <w:shd w:val="clear" w:color="auto" w:fill="auto"/>
          </w:tcPr>
          <w:p w:rsidR="003304F8" w:rsidRPr="007F5690" w:rsidRDefault="003304F8" w:rsidP="003304F8">
            <w:pPr>
              <w:pStyle w:val="Tabletext"/>
            </w:pPr>
            <w:r w:rsidRPr="007F5690">
              <w:t>BHYB</w:t>
            </w:r>
          </w:p>
        </w:tc>
        <w:tc>
          <w:tcPr>
            <w:tcW w:w="974" w:type="pct"/>
            <w:shd w:val="clear" w:color="auto" w:fill="auto"/>
          </w:tcPr>
          <w:p w:rsidR="003304F8" w:rsidRPr="007F5690" w:rsidRDefault="003304F8" w:rsidP="003304F8">
            <w:pPr>
              <w:pStyle w:val="Tabletext"/>
              <w:jc w:val="right"/>
            </w:pPr>
            <w:r w:rsidRPr="007F5690">
              <w:t>66500</w:t>
            </w:r>
          </w:p>
        </w:tc>
      </w:tr>
      <w:tr w:rsidR="003304F8" w:rsidRPr="007F5690" w:rsidTr="007F5690">
        <w:tc>
          <w:tcPr>
            <w:tcW w:w="3084" w:type="pct"/>
            <w:shd w:val="clear" w:color="auto" w:fill="auto"/>
          </w:tcPr>
          <w:p w:rsidR="003304F8" w:rsidRPr="007F5690" w:rsidRDefault="003304F8" w:rsidP="003304F8">
            <w:pPr>
              <w:pStyle w:val="Tabletext"/>
            </w:pPr>
            <w:r w:rsidRPr="007F5690">
              <w:t>Bicarbonate</w:t>
            </w:r>
          </w:p>
        </w:tc>
        <w:tc>
          <w:tcPr>
            <w:tcW w:w="942" w:type="pct"/>
            <w:shd w:val="clear" w:color="auto" w:fill="auto"/>
          </w:tcPr>
          <w:p w:rsidR="003304F8" w:rsidRPr="007F5690" w:rsidRDefault="003304F8" w:rsidP="003304F8">
            <w:pPr>
              <w:pStyle w:val="Tabletext"/>
            </w:pPr>
            <w:r w:rsidRPr="007F5690">
              <w:t>HCO3</w:t>
            </w:r>
          </w:p>
        </w:tc>
        <w:tc>
          <w:tcPr>
            <w:tcW w:w="974" w:type="pct"/>
            <w:shd w:val="clear" w:color="auto" w:fill="auto"/>
          </w:tcPr>
          <w:p w:rsidR="003304F8" w:rsidRPr="007F5690" w:rsidRDefault="003304F8" w:rsidP="003304F8">
            <w:pPr>
              <w:pStyle w:val="Tabletext"/>
              <w:jc w:val="right"/>
            </w:pPr>
            <w:r w:rsidRPr="007F5690">
              <w:t>66500</w:t>
            </w:r>
          </w:p>
        </w:tc>
      </w:tr>
      <w:tr w:rsidR="003304F8" w:rsidRPr="007F5690" w:rsidTr="007F5690">
        <w:tc>
          <w:tcPr>
            <w:tcW w:w="3084" w:type="pct"/>
            <w:shd w:val="clear" w:color="auto" w:fill="auto"/>
          </w:tcPr>
          <w:p w:rsidR="003304F8" w:rsidRPr="007F5690" w:rsidRDefault="003304F8" w:rsidP="003304F8">
            <w:pPr>
              <w:pStyle w:val="Tabletext"/>
            </w:pPr>
            <w:r w:rsidRPr="007F5690">
              <w:t>Bilirubin (all fractions)</w:t>
            </w:r>
          </w:p>
        </w:tc>
        <w:tc>
          <w:tcPr>
            <w:tcW w:w="942" w:type="pct"/>
            <w:shd w:val="clear" w:color="auto" w:fill="auto"/>
          </w:tcPr>
          <w:p w:rsidR="003304F8" w:rsidRPr="007F5690" w:rsidRDefault="003304F8" w:rsidP="003304F8">
            <w:pPr>
              <w:pStyle w:val="Tabletext"/>
            </w:pPr>
            <w:r w:rsidRPr="007F5690">
              <w:t>BILI</w:t>
            </w:r>
          </w:p>
        </w:tc>
        <w:tc>
          <w:tcPr>
            <w:tcW w:w="974" w:type="pct"/>
            <w:shd w:val="clear" w:color="auto" w:fill="auto"/>
          </w:tcPr>
          <w:p w:rsidR="003304F8" w:rsidRPr="007F5690" w:rsidRDefault="003304F8" w:rsidP="003304F8">
            <w:pPr>
              <w:pStyle w:val="Tabletext"/>
              <w:jc w:val="right"/>
            </w:pPr>
            <w:r w:rsidRPr="007F5690">
              <w:t>66500</w:t>
            </w:r>
          </w:p>
        </w:tc>
      </w:tr>
      <w:tr w:rsidR="003304F8" w:rsidRPr="007F5690" w:rsidTr="007F5690">
        <w:tc>
          <w:tcPr>
            <w:tcW w:w="3084" w:type="pct"/>
            <w:shd w:val="clear" w:color="auto" w:fill="auto"/>
          </w:tcPr>
          <w:p w:rsidR="003304F8" w:rsidRPr="007F5690" w:rsidRDefault="003304F8" w:rsidP="003304F8">
            <w:pPr>
              <w:pStyle w:val="Tabletext"/>
            </w:pPr>
            <w:r w:rsidRPr="007F5690">
              <w:t>Bilirubin (all fractions)—in urine</w:t>
            </w:r>
          </w:p>
        </w:tc>
        <w:tc>
          <w:tcPr>
            <w:tcW w:w="942" w:type="pct"/>
            <w:shd w:val="clear" w:color="auto" w:fill="auto"/>
          </w:tcPr>
          <w:p w:rsidR="003304F8" w:rsidRPr="007F5690" w:rsidRDefault="003304F8" w:rsidP="003304F8">
            <w:pPr>
              <w:pStyle w:val="Tabletext"/>
            </w:pPr>
            <w:r w:rsidRPr="007F5690">
              <w:t>UBIL</w:t>
            </w:r>
          </w:p>
        </w:tc>
        <w:tc>
          <w:tcPr>
            <w:tcW w:w="974" w:type="pct"/>
            <w:shd w:val="clear" w:color="auto" w:fill="auto"/>
          </w:tcPr>
          <w:p w:rsidR="003304F8" w:rsidRPr="007F5690" w:rsidRDefault="003304F8" w:rsidP="003304F8">
            <w:pPr>
              <w:pStyle w:val="Tabletext"/>
              <w:jc w:val="right"/>
            </w:pPr>
            <w:r w:rsidRPr="007F5690">
              <w:t>66500</w:t>
            </w:r>
          </w:p>
        </w:tc>
      </w:tr>
      <w:tr w:rsidR="003304F8" w:rsidRPr="007F5690" w:rsidTr="007F5690">
        <w:tc>
          <w:tcPr>
            <w:tcW w:w="3084" w:type="pct"/>
            <w:shd w:val="clear" w:color="auto" w:fill="auto"/>
          </w:tcPr>
          <w:p w:rsidR="003304F8" w:rsidRPr="007F5690" w:rsidRDefault="003304F8" w:rsidP="003304F8">
            <w:pPr>
              <w:pStyle w:val="Tabletext"/>
            </w:pPr>
            <w:r w:rsidRPr="007F5690">
              <w:t>Bilirubin (all fractions)—neonatal</w:t>
            </w:r>
          </w:p>
        </w:tc>
        <w:tc>
          <w:tcPr>
            <w:tcW w:w="942" w:type="pct"/>
            <w:shd w:val="clear" w:color="auto" w:fill="auto"/>
          </w:tcPr>
          <w:p w:rsidR="003304F8" w:rsidRPr="007F5690" w:rsidRDefault="003304F8" w:rsidP="003304F8">
            <w:pPr>
              <w:pStyle w:val="Tabletext"/>
            </w:pPr>
            <w:r w:rsidRPr="007F5690">
              <w:t>BILN</w:t>
            </w:r>
          </w:p>
        </w:tc>
        <w:tc>
          <w:tcPr>
            <w:tcW w:w="974" w:type="pct"/>
            <w:shd w:val="clear" w:color="auto" w:fill="auto"/>
          </w:tcPr>
          <w:p w:rsidR="003304F8" w:rsidRPr="007F5690" w:rsidRDefault="003304F8" w:rsidP="003304F8">
            <w:pPr>
              <w:pStyle w:val="Tabletext"/>
              <w:jc w:val="right"/>
            </w:pPr>
            <w:r w:rsidRPr="007F5690">
              <w:t>66749</w:t>
            </w:r>
          </w:p>
        </w:tc>
      </w:tr>
      <w:tr w:rsidR="003304F8" w:rsidRPr="007F5690" w:rsidTr="007F5690">
        <w:tc>
          <w:tcPr>
            <w:tcW w:w="3084" w:type="pct"/>
            <w:shd w:val="clear" w:color="auto" w:fill="auto"/>
          </w:tcPr>
          <w:p w:rsidR="003304F8" w:rsidRPr="007F5690" w:rsidRDefault="003304F8" w:rsidP="003304F8">
            <w:pPr>
              <w:pStyle w:val="Tabletext"/>
            </w:pPr>
            <w:r w:rsidRPr="007F5690">
              <w:t>Bird fancier’s disease (see avian precipitins)</w:t>
            </w:r>
          </w:p>
        </w:tc>
        <w:tc>
          <w:tcPr>
            <w:tcW w:w="942" w:type="pct"/>
            <w:shd w:val="clear" w:color="auto" w:fill="auto"/>
          </w:tcPr>
          <w:p w:rsidR="003304F8" w:rsidRPr="007F5690" w:rsidRDefault="003304F8" w:rsidP="003304F8">
            <w:pPr>
              <w:pStyle w:val="Tabletext"/>
            </w:pPr>
            <w:r w:rsidRPr="007F5690">
              <w:t>APP</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Blastomyces—microbial antibody testing</w:t>
            </w:r>
          </w:p>
        </w:tc>
        <w:tc>
          <w:tcPr>
            <w:tcW w:w="942" w:type="pct"/>
            <w:shd w:val="clear" w:color="auto" w:fill="auto"/>
          </w:tcPr>
          <w:p w:rsidR="003304F8" w:rsidRPr="007F5690" w:rsidRDefault="003304F8" w:rsidP="003304F8">
            <w:pPr>
              <w:pStyle w:val="Tabletext"/>
            </w:pPr>
            <w:r w:rsidRPr="007F5690">
              <w:t>BLM</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Blood—compatibility testing</w:t>
            </w:r>
          </w:p>
        </w:tc>
        <w:tc>
          <w:tcPr>
            <w:tcW w:w="942" w:type="pct"/>
            <w:shd w:val="clear" w:color="auto" w:fill="auto"/>
          </w:tcPr>
          <w:p w:rsidR="003304F8" w:rsidRPr="007F5690" w:rsidRDefault="003304F8" w:rsidP="003304F8">
            <w:pPr>
              <w:pStyle w:val="Tabletext"/>
            </w:pPr>
            <w:r w:rsidRPr="007F5690">
              <w:t>XMAT</w:t>
            </w:r>
          </w:p>
        </w:tc>
        <w:tc>
          <w:tcPr>
            <w:tcW w:w="974" w:type="pct"/>
            <w:shd w:val="clear" w:color="auto" w:fill="auto"/>
          </w:tcPr>
          <w:p w:rsidR="003304F8" w:rsidRPr="007F5690" w:rsidRDefault="003304F8" w:rsidP="003304F8">
            <w:pPr>
              <w:pStyle w:val="Tabletext"/>
              <w:jc w:val="right"/>
            </w:pPr>
            <w:r w:rsidRPr="007F5690">
              <w:t>65099–65108</w:t>
            </w:r>
          </w:p>
        </w:tc>
      </w:tr>
      <w:tr w:rsidR="003304F8" w:rsidRPr="007F5690" w:rsidTr="007F5690">
        <w:tc>
          <w:tcPr>
            <w:tcW w:w="3084" w:type="pct"/>
            <w:shd w:val="clear" w:color="auto" w:fill="auto"/>
          </w:tcPr>
          <w:p w:rsidR="003304F8" w:rsidRPr="007F5690" w:rsidRDefault="003304F8" w:rsidP="003304F8">
            <w:pPr>
              <w:pStyle w:val="Tabletext"/>
            </w:pPr>
            <w:r w:rsidRPr="007F5690">
              <w:t>Blood—culture</w:t>
            </w:r>
          </w:p>
        </w:tc>
        <w:tc>
          <w:tcPr>
            <w:tcW w:w="942" w:type="pct"/>
            <w:shd w:val="clear" w:color="auto" w:fill="auto"/>
          </w:tcPr>
          <w:p w:rsidR="003304F8" w:rsidRPr="007F5690" w:rsidRDefault="003304F8" w:rsidP="003304F8">
            <w:pPr>
              <w:pStyle w:val="Tabletext"/>
            </w:pPr>
            <w:r w:rsidRPr="007F5690">
              <w:t>BC</w:t>
            </w:r>
          </w:p>
        </w:tc>
        <w:tc>
          <w:tcPr>
            <w:tcW w:w="974" w:type="pct"/>
            <w:shd w:val="clear" w:color="auto" w:fill="auto"/>
          </w:tcPr>
          <w:p w:rsidR="003304F8" w:rsidRPr="007F5690" w:rsidRDefault="003304F8" w:rsidP="003304F8">
            <w:pPr>
              <w:pStyle w:val="Tabletext"/>
              <w:jc w:val="right"/>
            </w:pPr>
            <w:r w:rsidRPr="007F5690">
              <w:t>69354–69360</w:t>
            </w:r>
          </w:p>
        </w:tc>
      </w:tr>
      <w:tr w:rsidR="003304F8" w:rsidRPr="007F5690" w:rsidTr="007F5690">
        <w:tc>
          <w:tcPr>
            <w:tcW w:w="3084" w:type="pct"/>
            <w:shd w:val="clear" w:color="auto" w:fill="auto"/>
          </w:tcPr>
          <w:p w:rsidR="003304F8" w:rsidRPr="007F5690" w:rsidRDefault="003304F8" w:rsidP="003304F8">
            <w:pPr>
              <w:pStyle w:val="Tabletext"/>
            </w:pPr>
            <w:r w:rsidRPr="007F5690">
              <w:t>Blood—faecal occult</w:t>
            </w:r>
          </w:p>
        </w:tc>
        <w:tc>
          <w:tcPr>
            <w:tcW w:w="942" w:type="pct"/>
            <w:shd w:val="clear" w:color="auto" w:fill="auto"/>
          </w:tcPr>
          <w:p w:rsidR="003304F8" w:rsidRPr="007F5690" w:rsidRDefault="003304F8" w:rsidP="003304F8">
            <w:pPr>
              <w:pStyle w:val="Tabletext"/>
            </w:pPr>
            <w:r w:rsidRPr="007F5690">
              <w:t>FOB</w:t>
            </w:r>
          </w:p>
        </w:tc>
        <w:tc>
          <w:tcPr>
            <w:tcW w:w="974" w:type="pct"/>
            <w:shd w:val="clear" w:color="auto" w:fill="auto"/>
          </w:tcPr>
          <w:p w:rsidR="003304F8" w:rsidRPr="007F5690" w:rsidRDefault="003304F8" w:rsidP="003304F8">
            <w:pPr>
              <w:pStyle w:val="Tabletext"/>
              <w:jc w:val="right"/>
            </w:pPr>
            <w:r w:rsidRPr="007F5690">
              <w:t>66764–66770</w:t>
            </w:r>
          </w:p>
        </w:tc>
      </w:tr>
      <w:tr w:rsidR="003304F8" w:rsidRPr="007F5690" w:rsidTr="007F5690">
        <w:tc>
          <w:tcPr>
            <w:tcW w:w="3084" w:type="pct"/>
            <w:shd w:val="clear" w:color="auto" w:fill="auto"/>
          </w:tcPr>
          <w:p w:rsidR="003304F8" w:rsidRPr="007F5690" w:rsidRDefault="003304F8" w:rsidP="003304F8">
            <w:pPr>
              <w:pStyle w:val="Tabletext"/>
            </w:pPr>
            <w:r w:rsidRPr="007F5690">
              <w:t>Blood—film</w:t>
            </w:r>
          </w:p>
        </w:tc>
        <w:tc>
          <w:tcPr>
            <w:tcW w:w="942" w:type="pct"/>
            <w:shd w:val="clear" w:color="auto" w:fill="auto"/>
          </w:tcPr>
          <w:p w:rsidR="003304F8" w:rsidRPr="007F5690" w:rsidRDefault="003304F8" w:rsidP="003304F8">
            <w:pPr>
              <w:pStyle w:val="Tabletext"/>
            </w:pPr>
            <w:r w:rsidRPr="007F5690">
              <w:t>BF</w:t>
            </w:r>
          </w:p>
        </w:tc>
        <w:tc>
          <w:tcPr>
            <w:tcW w:w="974" w:type="pct"/>
            <w:shd w:val="clear" w:color="auto" w:fill="auto"/>
          </w:tcPr>
          <w:p w:rsidR="003304F8" w:rsidRPr="007F5690" w:rsidRDefault="003304F8" w:rsidP="003304F8">
            <w:pPr>
              <w:pStyle w:val="Tabletext"/>
              <w:jc w:val="right"/>
            </w:pPr>
            <w:r w:rsidRPr="007F5690">
              <w:t>65066</w:t>
            </w:r>
          </w:p>
        </w:tc>
      </w:tr>
      <w:tr w:rsidR="003304F8" w:rsidRPr="007F5690" w:rsidTr="007F5690">
        <w:tc>
          <w:tcPr>
            <w:tcW w:w="3084" w:type="pct"/>
            <w:shd w:val="clear" w:color="auto" w:fill="auto"/>
          </w:tcPr>
          <w:p w:rsidR="003304F8" w:rsidRPr="007F5690" w:rsidRDefault="003304F8" w:rsidP="003304F8">
            <w:pPr>
              <w:pStyle w:val="Tabletext"/>
            </w:pPr>
            <w:r w:rsidRPr="007F5690">
              <w:t>Blood—full examination</w:t>
            </w:r>
          </w:p>
        </w:tc>
        <w:tc>
          <w:tcPr>
            <w:tcW w:w="942" w:type="pct"/>
            <w:shd w:val="clear" w:color="auto" w:fill="auto"/>
          </w:tcPr>
          <w:p w:rsidR="003304F8" w:rsidRPr="007F5690" w:rsidRDefault="003304F8" w:rsidP="003304F8">
            <w:pPr>
              <w:pStyle w:val="Tabletext"/>
            </w:pPr>
            <w:r w:rsidRPr="007F5690">
              <w:t>FBE</w:t>
            </w:r>
          </w:p>
        </w:tc>
        <w:tc>
          <w:tcPr>
            <w:tcW w:w="974" w:type="pct"/>
            <w:shd w:val="clear" w:color="auto" w:fill="auto"/>
          </w:tcPr>
          <w:p w:rsidR="003304F8" w:rsidRPr="007F5690" w:rsidRDefault="003304F8" w:rsidP="003304F8">
            <w:pPr>
              <w:pStyle w:val="Tabletext"/>
              <w:jc w:val="right"/>
            </w:pPr>
            <w:r w:rsidRPr="007F5690">
              <w:t>65070</w:t>
            </w:r>
          </w:p>
        </w:tc>
      </w:tr>
      <w:tr w:rsidR="003304F8" w:rsidRPr="007F5690" w:rsidTr="007F5690">
        <w:tc>
          <w:tcPr>
            <w:tcW w:w="3084" w:type="pct"/>
            <w:shd w:val="clear" w:color="auto" w:fill="auto"/>
          </w:tcPr>
          <w:p w:rsidR="003304F8" w:rsidRPr="007F5690" w:rsidRDefault="003304F8" w:rsidP="003304F8">
            <w:pPr>
              <w:pStyle w:val="Tabletext"/>
            </w:pPr>
            <w:r w:rsidRPr="007F5690">
              <w:t>Blood—gases</w:t>
            </w:r>
          </w:p>
        </w:tc>
        <w:tc>
          <w:tcPr>
            <w:tcW w:w="942" w:type="pct"/>
            <w:shd w:val="clear" w:color="auto" w:fill="auto"/>
          </w:tcPr>
          <w:p w:rsidR="003304F8" w:rsidRPr="007F5690" w:rsidRDefault="003304F8" w:rsidP="003304F8">
            <w:pPr>
              <w:pStyle w:val="Tabletext"/>
            </w:pPr>
            <w:r w:rsidRPr="007F5690">
              <w:t>GAS</w:t>
            </w:r>
          </w:p>
        </w:tc>
        <w:tc>
          <w:tcPr>
            <w:tcW w:w="974" w:type="pct"/>
            <w:shd w:val="clear" w:color="auto" w:fill="auto"/>
          </w:tcPr>
          <w:p w:rsidR="003304F8" w:rsidRPr="007F5690" w:rsidRDefault="003304F8" w:rsidP="003304F8">
            <w:pPr>
              <w:pStyle w:val="Tabletext"/>
              <w:jc w:val="right"/>
            </w:pPr>
            <w:r w:rsidRPr="007F5690">
              <w:t>66566</w:t>
            </w:r>
          </w:p>
        </w:tc>
      </w:tr>
      <w:tr w:rsidR="003304F8" w:rsidRPr="007F5690" w:rsidTr="007F5690">
        <w:tc>
          <w:tcPr>
            <w:tcW w:w="3084" w:type="pct"/>
            <w:shd w:val="clear" w:color="auto" w:fill="auto"/>
          </w:tcPr>
          <w:p w:rsidR="003304F8" w:rsidRPr="007F5690" w:rsidRDefault="003304F8" w:rsidP="003304F8">
            <w:pPr>
              <w:pStyle w:val="Tabletext"/>
            </w:pPr>
            <w:r w:rsidRPr="007F5690">
              <w:t>Blood—group and blood group antibodies</w:t>
            </w:r>
          </w:p>
        </w:tc>
        <w:tc>
          <w:tcPr>
            <w:tcW w:w="942" w:type="pct"/>
            <w:shd w:val="clear" w:color="auto" w:fill="auto"/>
          </w:tcPr>
          <w:p w:rsidR="003304F8" w:rsidRPr="007F5690" w:rsidRDefault="003304F8" w:rsidP="003304F8">
            <w:pPr>
              <w:pStyle w:val="Tabletext"/>
            </w:pPr>
            <w:r w:rsidRPr="007F5690">
              <w:t>BGAB</w:t>
            </w:r>
          </w:p>
        </w:tc>
        <w:tc>
          <w:tcPr>
            <w:tcW w:w="974" w:type="pct"/>
            <w:shd w:val="clear" w:color="auto" w:fill="auto"/>
          </w:tcPr>
          <w:p w:rsidR="003304F8" w:rsidRPr="007F5690" w:rsidRDefault="003304F8" w:rsidP="003304F8">
            <w:pPr>
              <w:pStyle w:val="Tabletext"/>
              <w:jc w:val="right"/>
            </w:pPr>
            <w:r w:rsidRPr="007F5690">
              <w:t>65096</w:t>
            </w:r>
          </w:p>
        </w:tc>
      </w:tr>
      <w:tr w:rsidR="003304F8" w:rsidRPr="007F5690" w:rsidTr="007F5690">
        <w:tc>
          <w:tcPr>
            <w:tcW w:w="3084" w:type="pct"/>
            <w:shd w:val="clear" w:color="auto" w:fill="auto"/>
          </w:tcPr>
          <w:p w:rsidR="003304F8" w:rsidRPr="007F5690" w:rsidRDefault="003304F8" w:rsidP="003304F8">
            <w:pPr>
              <w:pStyle w:val="Tabletext"/>
            </w:pPr>
            <w:r w:rsidRPr="007F5690">
              <w:t>Blood—group antibodies</w:t>
            </w:r>
          </w:p>
        </w:tc>
        <w:tc>
          <w:tcPr>
            <w:tcW w:w="942" w:type="pct"/>
            <w:shd w:val="clear" w:color="auto" w:fill="auto"/>
          </w:tcPr>
          <w:p w:rsidR="003304F8" w:rsidRPr="007F5690" w:rsidRDefault="003304F8" w:rsidP="003304F8">
            <w:pPr>
              <w:pStyle w:val="Tabletext"/>
            </w:pPr>
            <w:r w:rsidRPr="007F5690">
              <w:t>BGA</w:t>
            </w:r>
          </w:p>
        </w:tc>
        <w:tc>
          <w:tcPr>
            <w:tcW w:w="974" w:type="pct"/>
            <w:shd w:val="clear" w:color="auto" w:fill="auto"/>
          </w:tcPr>
          <w:p w:rsidR="003304F8" w:rsidRPr="007F5690" w:rsidRDefault="003304F8" w:rsidP="003304F8">
            <w:pPr>
              <w:pStyle w:val="Tabletext"/>
              <w:jc w:val="right"/>
            </w:pPr>
            <w:r w:rsidRPr="007F5690">
              <w:t>65111</w:t>
            </w:r>
          </w:p>
        </w:tc>
      </w:tr>
      <w:tr w:rsidR="003304F8" w:rsidRPr="007F5690" w:rsidTr="007F5690">
        <w:tc>
          <w:tcPr>
            <w:tcW w:w="3084" w:type="pct"/>
            <w:shd w:val="clear" w:color="auto" w:fill="auto"/>
          </w:tcPr>
          <w:p w:rsidR="003304F8" w:rsidRPr="007F5690" w:rsidRDefault="003304F8" w:rsidP="003304F8">
            <w:pPr>
              <w:pStyle w:val="Tabletext"/>
            </w:pPr>
            <w:r w:rsidRPr="007F5690">
              <w:t>Blood—group systems</w:t>
            </w:r>
          </w:p>
        </w:tc>
        <w:tc>
          <w:tcPr>
            <w:tcW w:w="942" w:type="pct"/>
            <w:shd w:val="clear" w:color="auto" w:fill="auto"/>
          </w:tcPr>
          <w:p w:rsidR="003304F8" w:rsidRPr="007F5690" w:rsidRDefault="003304F8" w:rsidP="003304F8">
            <w:pPr>
              <w:pStyle w:val="Tabletext"/>
            </w:pPr>
            <w:r w:rsidRPr="007F5690">
              <w:t>BGS</w:t>
            </w:r>
          </w:p>
        </w:tc>
        <w:tc>
          <w:tcPr>
            <w:tcW w:w="974" w:type="pct"/>
            <w:shd w:val="clear" w:color="auto" w:fill="auto"/>
          </w:tcPr>
          <w:p w:rsidR="003304F8" w:rsidRPr="007F5690" w:rsidRDefault="003304F8" w:rsidP="003304F8">
            <w:pPr>
              <w:pStyle w:val="Tabletext"/>
              <w:jc w:val="right"/>
            </w:pPr>
            <w:r w:rsidRPr="007F5690">
              <w:t>65093</w:t>
            </w:r>
          </w:p>
        </w:tc>
      </w:tr>
      <w:tr w:rsidR="003304F8" w:rsidRPr="007F5690" w:rsidTr="007F5690">
        <w:tc>
          <w:tcPr>
            <w:tcW w:w="3084" w:type="pct"/>
            <w:shd w:val="clear" w:color="auto" w:fill="auto"/>
          </w:tcPr>
          <w:p w:rsidR="003304F8" w:rsidRPr="007F5690" w:rsidRDefault="003304F8" w:rsidP="003304F8">
            <w:pPr>
              <w:pStyle w:val="Tabletext"/>
            </w:pPr>
            <w:r w:rsidRPr="007F5690">
              <w:t>Blood—grouping—ABO and RH (D antigen)</w:t>
            </w:r>
          </w:p>
        </w:tc>
        <w:tc>
          <w:tcPr>
            <w:tcW w:w="942" w:type="pct"/>
            <w:shd w:val="clear" w:color="auto" w:fill="auto"/>
          </w:tcPr>
          <w:p w:rsidR="003304F8" w:rsidRPr="007F5690" w:rsidRDefault="003304F8" w:rsidP="003304F8">
            <w:pPr>
              <w:pStyle w:val="Tabletext"/>
            </w:pPr>
            <w:r w:rsidRPr="007F5690">
              <w:t>BG</w:t>
            </w:r>
          </w:p>
        </w:tc>
        <w:tc>
          <w:tcPr>
            <w:tcW w:w="974" w:type="pct"/>
            <w:shd w:val="clear" w:color="auto" w:fill="auto"/>
          </w:tcPr>
          <w:p w:rsidR="003304F8" w:rsidRPr="007F5690" w:rsidRDefault="003304F8" w:rsidP="003304F8">
            <w:pPr>
              <w:pStyle w:val="Tabletext"/>
              <w:jc w:val="right"/>
            </w:pPr>
            <w:r w:rsidRPr="007F5690">
              <w:t>65090</w:t>
            </w:r>
          </w:p>
        </w:tc>
      </w:tr>
      <w:tr w:rsidR="003304F8" w:rsidRPr="007F5690" w:rsidTr="007F5690">
        <w:tc>
          <w:tcPr>
            <w:tcW w:w="3084" w:type="pct"/>
            <w:shd w:val="clear" w:color="auto" w:fill="auto"/>
          </w:tcPr>
          <w:p w:rsidR="003304F8" w:rsidRPr="007F5690" w:rsidRDefault="003304F8" w:rsidP="003304F8">
            <w:pPr>
              <w:pStyle w:val="Tabletext"/>
            </w:pPr>
            <w:r w:rsidRPr="007F5690">
              <w:t>Blood—viscosity</w:t>
            </w:r>
          </w:p>
        </w:tc>
        <w:tc>
          <w:tcPr>
            <w:tcW w:w="942" w:type="pct"/>
            <w:shd w:val="clear" w:color="auto" w:fill="auto"/>
          </w:tcPr>
          <w:p w:rsidR="003304F8" w:rsidRPr="007F5690" w:rsidRDefault="003304F8" w:rsidP="003304F8">
            <w:pPr>
              <w:pStyle w:val="Tabletext"/>
            </w:pPr>
            <w:r w:rsidRPr="007F5690">
              <w:t>VISC</w:t>
            </w:r>
          </w:p>
        </w:tc>
        <w:tc>
          <w:tcPr>
            <w:tcW w:w="974" w:type="pct"/>
            <w:shd w:val="clear" w:color="auto" w:fill="auto"/>
          </w:tcPr>
          <w:p w:rsidR="003304F8" w:rsidRPr="007F5690" w:rsidRDefault="003304F8" w:rsidP="003304F8">
            <w:pPr>
              <w:pStyle w:val="Tabletext"/>
              <w:jc w:val="right"/>
            </w:pPr>
            <w:r w:rsidRPr="007F5690">
              <w:t>65060</w:t>
            </w:r>
          </w:p>
        </w:tc>
      </w:tr>
      <w:tr w:rsidR="003304F8" w:rsidRPr="007F5690" w:rsidTr="007F5690">
        <w:tc>
          <w:tcPr>
            <w:tcW w:w="3084" w:type="pct"/>
            <w:shd w:val="clear" w:color="auto" w:fill="auto"/>
          </w:tcPr>
          <w:p w:rsidR="003304F8" w:rsidRPr="007F5690" w:rsidRDefault="003304F8" w:rsidP="003304F8">
            <w:pPr>
              <w:pStyle w:val="Tabletext"/>
            </w:pPr>
            <w:r w:rsidRPr="007F5690">
              <w:t>Body cavities—aspirations of—microscopy and culture of material from</w:t>
            </w:r>
          </w:p>
        </w:tc>
        <w:tc>
          <w:tcPr>
            <w:tcW w:w="942" w:type="pct"/>
            <w:shd w:val="clear" w:color="auto" w:fill="auto"/>
          </w:tcPr>
          <w:p w:rsidR="003304F8" w:rsidRPr="007F5690" w:rsidRDefault="003304F8" w:rsidP="003304F8">
            <w:pPr>
              <w:pStyle w:val="Tabletext"/>
            </w:pPr>
            <w:r w:rsidRPr="007F5690">
              <w:t>MCPO</w:t>
            </w:r>
          </w:p>
        </w:tc>
        <w:tc>
          <w:tcPr>
            <w:tcW w:w="974" w:type="pct"/>
            <w:shd w:val="clear" w:color="auto" w:fill="auto"/>
          </w:tcPr>
          <w:p w:rsidR="003304F8" w:rsidRPr="007F5690" w:rsidRDefault="003304F8" w:rsidP="003304F8">
            <w:pPr>
              <w:pStyle w:val="Tabletext"/>
              <w:jc w:val="right"/>
            </w:pPr>
            <w:r w:rsidRPr="007F5690">
              <w:t>69321</w:t>
            </w:r>
          </w:p>
        </w:tc>
      </w:tr>
      <w:tr w:rsidR="003304F8" w:rsidRPr="007F5690" w:rsidTr="007F5690">
        <w:tc>
          <w:tcPr>
            <w:tcW w:w="3084" w:type="pct"/>
            <w:shd w:val="clear" w:color="auto" w:fill="auto"/>
          </w:tcPr>
          <w:p w:rsidR="003304F8" w:rsidRPr="007F5690" w:rsidRDefault="003304F8" w:rsidP="003304F8">
            <w:pPr>
              <w:pStyle w:val="Tabletext"/>
            </w:pPr>
            <w:r w:rsidRPr="007F5690">
              <w:t>Body fluids—cytology</w:t>
            </w:r>
          </w:p>
        </w:tc>
        <w:tc>
          <w:tcPr>
            <w:tcW w:w="942" w:type="pct"/>
            <w:shd w:val="clear" w:color="auto" w:fill="auto"/>
          </w:tcPr>
          <w:p w:rsidR="003304F8" w:rsidRPr="007F5690" w:rsidRDefault="003304F8" w:rsidP="003304F8">
            <w:pPr>
              <w:pStyle w:val="Tabletext"/>
            </w:pPr>
            <w:r w:rsidRPr="007F5690">
              <w:t>BFCY</w:t>
            </w:r>
          </w:p>
        </w:tc>
        <w:tc>
          <w:tcPr>
            <w:tcW w:w="974" w:type="pct"/>
            <w:shd w:val="clear" w:color="auto" w:fill="auto"/>
          </w:tcPr>
          <w:p w:rsidR="003304F8" w:rsidRPr="007F5690" w:rsidRDefault="003304F8" w:rsidP="003304F8">
            <w:pPr>
              <w:pStyle w:val="Tabletext"/>
              <w:jc w:val="right"/>
            </w:pPr>
            <w:r w:rsidRPr="007F5690">
              <w:t>73045</w:t>
            </w:r>
          </w:p>
        </w:tc>
      </w:tr>
      <w:tr w:rsidR="003304F8" w:rsidRPr="007F5690" w:rsidTr="007F5690">
        <w:tc>
          <w:tcPr>
            <w:tcW w:w="3084" w:type="pct"/>
            <w:shd w:val="clear" w:color="auto" w:fill="auto"/>
          </w:tcPr>
          <w:p w:rsidR="003304F8" w:rsidRPr="007F5690" w:rsidRDefault="003304F8" w:rsidP="003304F8">
            <w:pPr>
              <w:pStyle w:val="Tabletext"/>
            </w:pPr>
            <w:r w:rsidRPr="007F5690">
              <w:t>Bone—low mineral densities</w:t>
            </w:r>
          </w:p>
        </w:tc>
        <w:tc>
          <w:tcPr>
            <w:tcW w:w="942" w:type="pct"/>
            <w:shd w:val="clear" w:color="auto" w:fill="auto"/>
          </w:tcPr>
          <w:p w:rsidR="003304F8" w:rsidRPr="007F5690" w:rsidRDefault="003304F8" w:rsidP="003304F8">
            <w:pPr>
              <w:pStyle w:val="Tabletext"/>
            </w:pPr>
            <w:r w:rsidRPr="007F5690">
              <w:t>CBLB</w:t>
            </w:r>
          </w:p>
        </w:tc>
        <w:tc>
          <w:tcPr>
            <w:tcW w:w="974" w:type="pct"/>
            <w:shd w:val="clear" w:color="auto" w:fill="auto"/>
          </w:tcPr>
          <w:p w:rsidR="003304F8" w:rsidRPr="007F5690" w:rsidRDefault="003304F8" w:rsidP="003304F8">
            <w:pPr>
              <w:pStyle w:val="Tabletext"/>
              <w:jc w:val="right"/>
            </w:pPr>
            <w:r w:rsidRPr="007F5690">
              <w:t>66773</w:t>
            </w:r>
          </w:p>
        </w:tc>
      </w:tr>
      <w:tr w:rsidR="003304F8" w:rsidRPr="007F5690" w:rsidTr="007F5690">
        <w:tc>
          <w:tcPr>
            <w:tcW w:w="3084" w:type="pct"/>
            <w:shd w:val="clear" w:color="auto" w:fill="auto"/>
          </w:tcPr>
          <w:p w:rsidR="003304F8" w:rsidRPr="007F5690" w:rsidRDefault="003304F8" w:rsidP="003304F8">
            <w:pPr>
              <w:pStyle w:val="Tabletext"/>
            </w:pPr>
            <w:r w:rsidRPr="007F5690">
              <w:t>Bone—metabolic bone disease</w:t>
            </w:r>
          </w:p>
        </w:tc>
        <w:tc>
          <w:tcPr>
            <w:tcW w:w="942" w:type="pct"/>
            <w:shd w:val="clear" w:color="auto" w:fill="auto"/>
          </w:tcPr>
          <w:p w:rsidR="003304F8" w:rsidRPr="007F5690" w:rsidRDefault="003304F8" w:rsidP="003304F8">
            <w:pPr>
              <w:pStyle w:val="Tabletext"/>
            </w:pPr>
            <w:r w:rsidRPr="007F5690">
              <w:t>CBMB</w:t>
            </w:r>
          </w:p>
        </w:tc>
        <w:tc>
          <w:tcPr>
            <w:tcW w:w="974" w:type="pct"/>
            <w:shd w:val="clear" w:color="auto" w:fill="auto"/>
          </w:tcPr>
          <w:p w:rsidR="003304F8" w:rsidRPr="007F5690" w:rsidRDefault="003304F8" w:rsidP="003304F8">
            <w:pPr>
              <w:pStyle w:val="Tabletext"/>
              <w:jc w:val="right"/>
            </w:pPr>
            <w:r w:rsidRPr="007F5690">
              <w:t>66776</w:t>
            </w:r>
          </w:p>
        </w:tc>
      </w:tr>
      <w:tr w:rsidR="003304F8" w:rsidRPr="007F5690" w:rsidTr="007F5690">
        <w:tc>
          <w:tcPr>
            <w:tcW w:w="3084" w:type="pct"/>
            <w:shd w:val="clear" w:color="auto" w:fill="auto"/>
          </w:tcPr>
          <w:p w:rsidR="003304F8" w:rsidRPr="007F5690" w:rsidRDefault="003304F8" w:rsidP="003304F8">
            <w:pPr>
              <w:pStyle w:val="Tabletext"/>
            </w:pPr>
            <w:r w:rsidRPr="007F5690">
              <w:t>Bone marrow examination—aspirate</w:t>
            </w:r>
          </w:p>
        </w:tc>
        <w:tc>
          <w:tcPr>
            <w:tcW w:w="942" w:type="pct"/>
            <w:shd w:val="clear" w:color="auto" w:fill="auto"/>
          </w:tcPr>
          <w:p w:rsidR="003304F8" w:rsidRPr="007F5690" w:rsidRDefault="003304F8" w:rsidP="003304F8">
            <w:pPr>
              <w:pStyle w:val="Tabletext"/>
            </w:pPr>
            <w:r w:rsidRPr="007F5690">
              <w:t>BMEA</w:t>
            </w:r>
          </w:p>
        </w:tc>
        <w:tc>
          <w:tcPr>
            <w:tcW w:w="974" w:type="pct"/>
            <w:shd w:val="clear" w:color="auto" w:fill="auto"/>
          </w:tcPr>
          <w:p w:rsidR="003304F8" w:rsidRPr="007F5690" w:rsidRDefault="003304F8" w:rsidP="003304F8">
            <w:pPr>
              <w:pStyle w:val="Tabletext"/>
              <w:jc w:val="right"/>
            </w:pPr>
            <w:r w:rsidRPr="007F5690">
              <w:t>65087</w:t>
            </w:r>
          </w:p>
        </w:tc>
      </w:tr>
      <w:tr w:rsidR="003304F8" w:rsidRPr="007F5690" w:rsidTr="007F5690">
        <w:tc>
          <w:tcPr>
            <w:tcW w:w="3084" w:type="pct"/>
            <w:shd w:val="clear" w:color="auto" w:fill="auto"/>
          </w:tcPr>
          <w:p w:rsidR="003304F8" w:rsidRPr="007F5690" w:rsidRDefault="003304F8" w:rsidP="003304F8">
            <w:pPr>
              <w:pStyle w:val="Tabletext"/>
            </w:pPr>
            <w:r w:rsidRPr="007F5690">
              <w:t>Bone marrow examination—trephine</w:t>
            </w:r>
          </w:p>
        </w:tc>
        <w:tc>
          <w:tcPr>
            <w:tcW w:w="942" w:type="pct"/>
            <w:shd w:val="clear" w:color="auto" w:fill="auto"/>
          </w:tcPr>
          <w:p w:rsidR="003304F8" w:rsidRPr="007F5690" w:rsidRDefault="003304F8" w:rsidP="003304F8">
            <w:pPr>
              <w:pStyle w:val="Tabletext"/>
            </w:pPr>
            <w:r w:rsidRPr="007F5690">
              <w:t>BMET</w:t>
            </w:r>
          </w:p>
        </w:tc>
        <w:tc>
          <w:tcPr>
            <w:tcW w:w="974" w:type="pct"/>
            <w:shd w:val="clear" w:color="auto" w:fill="auto"/>
          </w:tcPr>
          <w:p w:rsidR="003304F8" w:rsidRPr="007F5690" w:rsidRDefault="003304F8" w:rsidP="003304F8">
            <w:pPr>
              <w:pStyle w:val="Tabletext"/>
              <w:jc w:val="right"/>
            </w:pPr>
            <w:r w:rsidRPr="007F5690">
              <w:t>65084</w:t>
            </w:r>
          </w:p>
        </w:tc>
      </w:tr>
      <w:tr w:rsidR="003304F8" w:rsidRPr="007F5690" w:rsidTr="007F5690">
        <w:tc>
          <w:tcPr>
            <w:tcW w:w="3084" w:type="pct"/>
            <w:shd w:val="clear" w:color="auto" w:fill="auto"/>
          </w:tcPr>
          <w:p w:rsidR="003304F8" w:rsidRPr="007F5690" w:rsidRDefault="003304F8" w:rsidP="003304F8">
            <w:pPr>
              <w:pStyle w:val="Tabletext"/>
            </w:pPr>
            <w:r w:rsidRPr="007F5690">
              <w:t>Bordetella pertussis—microbial antibody testing</w:t>
            </w:r>
          </w:p>
        </w:tc>
        <w:tc>
          <w:tcPr>
            <w:tcW w:w="942" w:type="pct"/>
            <w:shd w:val="clear" w:color="auto" w:fill="auto"/>
          </w:tcPr>
          <w:p w:rsidR="003304F8" w:rsidRPr="007F5690" w:rsidRDefault="003304F8" w:rsidP="003304F8">
            <w:pPr>
              <w:pStyle w:val="Tabletext"/>
            </w:pPr>
            <w:r w:rsidRPr="007F5690">
              <w:t>BOR</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Borrelia burgdorferi—microbial antibody testing</w:t>
            </w:r>
          </w:p>
        </w:tc>
        <w:tc>
          <w:tcPr>
            <w:tcW w:w="942" w:type="pct"/>
            <w:shd w:val="clear" w:color="auto" w:fill="auto"/>
          </w:tcPr>
          <w:p w:rsidR="003304F8" w:rsidRPr="007F5690" w:rsidRDefault="003304F8" w:rsidP="003304F8">
            <w:pPr>
              <w:pStyle w:val="Tabletext"/>
            </w:pPr>
            <w:r w:rsidRPr="007F5690">
              <w:t>BOB</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Breath hydrogen test</w:t>
            </w:r>
          </w:p>
        </w:tc>
        <w:tc>
          <w:tcPr>
            <w:tcW w:w="942" w:type="pct"/>
            <w:shd w:val="clear" w:color="auto" w:fill="auto"/>
          </w:tcPr>
          <w:p w:rsidR="003304F8" w:rsidRPr="007F5690" w:rsidRDefault="003304F8" w:rsidP="003304F8">
            <w:pPr>
              <w:pStyle w:val="Tabletext"/>
            </w:pPr>
            <w:r w:rsidRPr="007F5690">
              <w:t>BHT</w:t>
            </w:r>
          </w:p>
        </w:tc>
        <w:tc>
          <w:tcPr>
            <w:tcW w:w="974" w:type="pct"/>
            <w:shd w:val="clear" w:color="auto" w:fill="auto"/>
          </w:tcPr>
          <w:p w:rsidR="003304F8" w:rsidRPr="007F5690" w:rsidRDefault="003304F8" w:rsidP="003304F8">
            <w:pPr>
              <w:pStyle w:val="Tabletext"/>
              <w:jc w:val="right"/>
            </w:pPr>
            <w:r w:rsidRPr="007F5690">
              <w:t>66674</w:t>
            </w:r>
          </w:p>
        </w:tc>
      </w:tr>
      <w:tr w:rsidR="003304F8" w:rsidRPr="007F5690" w:rsidTr="007F5690">
        <w:tc>
          <w:tcPr>
            <w:tcW w:w="3084" w:type="pct"/>
            <w:shd w:val="clear" w:color="auto" w:fill="auto"/>
          </w:tcPr>
          <w:p w:rsidR="003304F8" w:rsidRPr="007F5690" w:rsidRDefault="003304F8" w:rsidP="003304F8">
            <w:pPr>
              <w:pStyle w:val="Tabletext"/>
            </w:pPr>
            <w:r w:rsidRPr="007F5690">
              <w:t>Bromide</w:t>
            </w:r>
          </w:p>
        </w:tc>
        <w:tc>
          <w:tcPr>
            <w:tcW w:w="942" w:type="pct"/>
            <w:shd w:val="clear" w:color="auto" w:fill="auto"/>
          </w:tcPr>
          <w:p w:rsidR="003304F8" w:rsidRPr="007F5690" w:rsidRDefault="003304F8" w:rsidP="003304F8">
            <w:pPr>
              <w:pStyle w:val="Tabletext"/>
            </w:pPr>
            <w:r w:rsidRPr="007F5690">
              <w:t>BRMD</w:t>
            </w:r>
          </w:p>
        </w:tc>
        <w:tc>
          <w:tcPr>
            <w:tcW w:w="974" w:type="pct"/>
            <w:shd w:val="clear" w:color="auto" w:fill="auto"/>
          </w:tcPr>
          <w:p w:rsidR="003304F8" w:rsidRPr="007F5690" w:rsidRDefault="003304F8" w:rsidP="003304F8">
            <w:pPr>
              <w:pStyle w:val="Tabletext"/>
              <w:jc w:val="right"/>
            </w:pPr>
            <w:r w:rsidRPr="007F5690">
              <w:t>66812</w:t>
            </w:r>
          </w:p>
        </w:tc>
      </w:tr>
      <w:tr w:rsidR="003304F8" w:rsidRPr="007F5690" w:rsidTr="007F5690">
        <w:tc>
          <w:tcPr>
            <w:tcW w:w="3084" w:type="pct"/>
            <w:shd w:val="clear" w:color="auto" w:fill="auto"/>
          </w:tcPr>
          <w:p w:rsidR="003304F8" w:rsidRPr="007F5690" w:rsidRDefault="003304F8" w:rsidP="003304F8">
            <w:pPr>
              <w:pStyle w:val="Tabletext"/>
            </w:pPr>
            <w:r w:rsidRPr="007F5690">
              <w:t>Brucella—microbial antibody testing</w:t>
            </w:r>
          </w:p>
        </w:tc>
        <w:tc>
          <w:tcPr>
            <w:tcW w:w="942" w:type="pct"/>
            <w:shd w:val="clear" w:color="auto" w:fill="auto"/>
          </w:tcPr>
          <w:p w:rsidR="003304F8" w:rsidRPr="007F5690" w:rsidRDefault="003304F8" w:rsidP="003304F8">
            <w:pPr>
              <w:pStyle w:val="Tabletext"/>
            </w:pPr>
            <w:r w:rsidRPr="007F5690">
              <w:t>BRU</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C</w:t>
            </w:r>
            <w:r w:rsidR="007F5690">
              <w:noBreakHyphen/>
            </w:r>
            <w:r w:rsidRPr="007F5690">
              <w:t>l esterase inhibitor—functional</w:t>
            </w:r>
          </w:p>
        </w:tc>
        <w:tc>
          <w:tcPr>
            <w:tcW w:w="942" w:type="pct"/>
            <w:shd w:val="clear" w:color="auto" w:fill="auto"/>
          </w:tcPr>
          <w:p w:rsidR="003304F8" w:rsidRPr="007F5690" w:rsidRDefault="003304F8" w:rsidP="003304F8">
            <w:pPr>
              <w:pStyle w:val="Tabletext"/>
            </w:pPr>
            <w:r w:rsidRPr="007F5690">
              <w:t>CEIF</w:t>
            </w:r>
          </w:p>
        </w:tc>
        <w:tc>
          <w:tcPr>
            <w:tcW w:w="974" w:type="pct"/>
            <w:shd w:val="clear" w:color="auto" w:fill="auto"/>
          </w:tcPr>
          <w:p w:rsidR="003304F8" w:rsidRPr="007F5690" w:rsidRDefault="003304F8" w:rsidP="003304F8">
            <w:pPr>
              <w:pStyle w:val="Tabletext"/>
              <w:jc w:val="right"/>
            </w:pPr>
            <w:r w:rsidRPr="007F5690">
              <w:t>66647</w:t>
            </w:r>
          </w:p>
        </w:tc>
      </w:tr>
      <w:tr w:rsidR="003304F8" w:rsidRPr="007F5690" w:rsidTr="007F5690">
        <w:tc>
          <w:tcPr>
            <w:tcW w:w="3084" w:type="pct"/>
            <w:shd w:val="clear" w:color="auto" w:fill="auto"/>
          </w:tcPr>
          <w:p w:rsidR="003304F8" w:rsidRPr="007F5690" w:rsidRDefault="003304F8" w:rsidP="003304F8">
            <w:pPr>
              <w:pStyle w:val="Tabletext"/>
            </w:pPr>
            <w:r w:rsidRPr="007F5690">
              <w:t>C</w:t>
            </w:r>
            <w:r w:rsidR="007F5690">
              <w:noBreakHyphen/>
            </w:r>
            <w:r w:rsidRPr="007F5690">
              <w:t>l esterase inhibitor—quantitation</w:t>
            </w:r>
          </w:p>
        </w:tc>
        <w:tc>
          <w:tcPr>
            <w:tcW w:w="942" w:type="pct"/>
            <w:shd w:val="clear" w:color="auto" w:fill="auto"/>
          </w:tcPr>
          <w:p w:rsidR="003304F8" w:rsidRPr="007F5690" w:rsidRDefault="003304F8" w:rsidP="003304F8">
            <w:pPr>
              <w:pStyle w:val="Tabletext"/>
            </w:pPr>
            <w:r w:rsidRPr="007F5690">
              <w:t>CEIQ</w:t>
            </w:r>
          </w:p>
        </w:tc>
        <w:tc>
          <w:tcPr>
            <w:tcW w:w="974" w:type="pct"/>
            <w:shd w:val="clear" w:color="auto" w:fill="auto"/>
          </w:tcPr>
          <w:p w:rsidR="003304F8" w:rsidRPr="007F5690" w:rsidRDefault="003304F8" w:rsidP="003304F8">
            <w:pPr>
              <w:pStyle w:val="Tabletext"/>
              <w:jc w:val="right"/>
            </w:pPr>
            <w:r w:rsidRPr="007F5690">
              <w:t>66644</w:t>
            </w:r>
          </w:p>
        </w:tc>
      </w:tr>
      <w:tr w:rsidR="003304F8" w:rsidRPr="007F5690" w:rsidTr="007F5690">
        <w:tc>
          <w:tcPr>
            <w:tcW w:w="3084" w:type="pct"/>
            <w:shd w:val="clear" w:color="auto" w:fill="auto"/>
          </w:tcPr>
          <w:p w:rsidR="003304F8" w:rsidRPr="007F5690" w:rsidRDefault="003304F8" w:rsidP="003304F8">
            <w:pPr>
              <w:pStyle w:val="Tabletext"/>
            </w:pPr>
            <w:r w:rsidRPr="007F5690">
              <w:t>CA</w:t>
            </w:r>
            <w:r w:rsidR="007F5690">
              <w:noBreakHyphen/>
            </w:r>
            <w:r w:rsidRPr="007F5690">
              <w:t>15.3 antigen</w:t>
            </w:r>
          </w:p>
        </w:tc>
        <w:tc>
          <w:tcPr>
            <w:tcW w:w="942" w:type="pct"/>
            <w:shd w:val="clear" w:color="auto" w:fill="auto"/>
          </w:tcPr>
          <w:p w:rsidR="003304F8" w:rsidRPr="007F5690" w:rsidRDefault="003304F8" w:rsidP="003304F8">
            <w:pPr>
              <w:pStyle w:val="Tabletext"/>
            </w:pPr>
            <w:r w:rsidRPr="007F5690">
              <w:t>CA15</w:t>
            </w:r>
          </w:p>
        </w:tc>
        <w:tc>
          <w:tcPr>
            <w:tcW w:w="974" w:type="pct"/>
            <w:shd w:val="clear" w:color="auto" w:fill="auto"/>
          </w:tcPr>
          <w:p w:rsidR="003304F8" w:rsidRPr="007F5690" w:rsidRDefault="003304F8" w:rsidP="003304F8">
            <w:pPr>
              <w:pStyle w:val="Tabletext"/>
              <w:jc w:val="right"/>
            </w:pPr>
            <w:r w:rsidRPr="007F5690">
              <w:t>66650</w:t>
            </w:r>
          </w:p>
        </w:tc>
      </w:tr>
      <w:tr w:rsidR="003304F8" w:rsidRPr="007F5690" w:rsidTr="007F5690">
        <w:tc>
          <w:tcPr>
            <w:tcW w:w="3084" w:type="pct"/>
            <w:shd w:val="clear" w:color="auto" w:fill="auto"/>
          </w:tcPr>
          <w:p w:rsidR="003304F8" w:rsidRPr="007F5690" w:rsidRDefault="003304F8" w:rsidP="003304F8">
            <w:pPr>
              <w:pStyle w:val="Tabletext"/>
            </w:pPr>
            <w:r w:rsidRPr="007F5690">
              <w:t>CA</w:t>
            </w:r>
            <w:r w:rsidR="007F5690">
              <w:noBreakHyphen/>
            </w:r>
            <w:r w:rsidRPr="007F5690">
              <w:t>19.9 antigen</w:t>
            </w:r>
          </w:p>
        </w:tc>
        <w:tc>
          <w:tcPr>
            <w:tcW w:w="942" w:type="pct"/>
            <w:shd w:val="clear" w:color="auto" w:fill="auto"/>
          </w:tcPr>
          <w:p w:rsidR="003304F8" w:rsidRPr="007F5690" w:rsidRDefault="003304F8" w:rsidP="003304F8">
            <w:pPr>
              <w:pStyle w:val="Tabletext"/>
            </w:pPr>
            <w:r w:rsidRPr="007F5690">
              <w:t>CA19</w:t>
            </w:r>
          </w:p>
        </w:tc>
        <w:tc>
          <w:tcPr>
            <w:tcW w:w="974" w:type="pct"/>
            <w:shd w:val="clear" w:color="auto" w:fill="auto"/>
          </w:tcPr>
          <w:p w:rsidR="003304F8" w:rsidRPr="007F5690" w:rsidRDefault="003304F8" w:rsidP="003304F8">
            <w:pPr>
              <w:pStyle w:val="Tabletext"/>
              <w:jc w:val="right"/>
            </w:pPr>
            <w:r w:rsidRPr="007F5690">
              <w:t>66650</w:t>
            </w:r>
          </w:p>
        </w:tc>
      </w:tr>
      <w:tr w:rsidR="003304F8" w:rsidRPr="007F5690" w:rsidTr="007F5690">
        <w:tc>
          <w:tcPr>
            <w:tcW w:w="3084" w:type="pct"/>
            <w:shd w:val="clear" w:color="auto" w:fill="auto"/>
          </w:tcPr>
          <w:p w:rsidR="003304F8" w:rsidRPr="007F5690" w:rsidRDefault="003304F8" w:rsidP="003304F8">
            <w:pPr>
              <w:pStyle w:val="Tabletext"/>
            </w:pPr>
            <w:r w:rsidRPr="007F5690">
              <w:t>CA</w:t>
            </w:r>
            <w:r w:rsidR="007F5690">
              <w:noBreakHyphen/>
            </w:r>
            <w:r w:rsidRPr="007F5690">
              <w:t>125 antigen</w:t>
            </w:r>
          </w:p>
        </w:tc>
        <w:tc>
          <w:tcPr>
            <w:tcW w:w="942" w:type="pct"/>
            <w:shd w:val="clear" w:color="auto" w:fill="auto"/>
          </w:tcPr>
          <w:p w:rsidR="003304F8" w:rsidRPr="007F5690" w:rsidRDefault="003304F8" w:rsidP="003304F8">
            <w:pPr>
              <w:pStyle w:val="Tabletext"/>
            </w:pPr>
            <w:r w:rsidRPr="007F5690">
              <w:t>C125</w:t>
            </w:r>
          </w:p>
        </w:tc>
        <w:tc>
          <w:tcPr>
            <w:tcW w:w="974" w:type="pct"/>
            <w:shd w:val="clear" w:color="auto" w:fill="auto"/>
          </w:tcPr>
          <w:p w:rsidR="003304F8" w:rsidRPr="007F5690" w:rsidRDefault="003304F8" w:rsidP="003304F8">
            <w:pPr>
              <w:pStyle w:val="Tabletext"/>
              <w:jc w:val="right"/>
            </w:pPr>
            <w:r w:rsidRPr="007F5690">
              <w:t>66650</w:t>
            </w:r>
          </w:p>
        </w:tc>
      </w:tr>
      <w:tr w:rsidR="003304F8" w:rsidRPr="007F5690" w:rsidTr="007F5690">
        <w:tc>
          <w:tcPr>
            <w:tcW w:w="3084" w:type="pct"/>
            <w:shd w:val="clear" w:color="auto" w:fill="auto"/>
          </w:tcPr>
          <w:p w:rsidR="003304F8" w:rsidRPr="007F5690" w:rsidRDefault="003304F8" w:rsidP="003304F8">
            <w:pPr>
              <w:pStyle w:val="Tabletext"/>
            </w:pPr>
            <w:r w:rsidRPr="007F5690">
              <w:t>Cadmium</w:t>
            </w:r>
          </w:p>
        </w:tc>
        <w:tc>
          <w:tcPr>
            <w:tcW w:w="942" w:type="pct"/>
            <w:shd w:val="clear" w:color="auto" w:fill="auto"/>
          </w:tcPr>
          <w:p w:rsidR="003304F8" w:rsidRPr="007F5690" w:rsidRDefault="003304F8" w:rsidP="003304F8">
            <w:pPr>
              <w:pStyle w:val="Tabletext"/>
            </w:pPr>
            <w:r w:rsidRPr="007F5690">
              <w:t>CD</w:t>
            </w:r>
          </w:p>
        </w:tc>
        <w:tc>
          <w:tcPr>
            <w:tcW w:w="974" w:type="pct"/>
            <w:shd w:val="clear" w:color="auto" w:fill="auto"/>
          </w:tcPr>
          <w:p w:rsidR="003304F8" w:rsidRPr="007F5690" w:rsidRDefault="003304F8" w:rsidP="003304F8">
            <w:pPr>
              <w:pStyle w:val="Tabletext"/>
              <w:jc w:val="right"/>
            </w:pPr>
            <w:r w:rsidRPr="007F5690">
              <w:t>66825, 66828</w:t>
            </w:r>
          </w:p>
        </w:tc>
      </w:tr>
      <w:tr w:rsidR="003304F8" w:rsidRPr="007F5690" w:rsidTr="007F5690">
        <w:tc>
          <w:tcPr>
            <w:tcW w:w="3084" w:type="pct"/>
            <w:shd w:val="clear" w:color="auto" w:fill="auto"/>
          </w:tcPr>
          <w:p w:rsidR="003304F8" w:rsidRPr="007F5690" w:rsidRDefault="003304F8" w:rsidP="003304F8">
            <w:pPr>
              <w:pStyle w:val="Tabletext"/>
            </w:pPr>
            <w:r w:rsidRPr="007F5690">
              <w:t>Caeruloplasmin</w:t>
            </w:r>
          </w:p>
        </w:tc>
        <w:tc>
          <w:tcPr>
            <w:tcW w:w="942" w:type="pct"/>
            <w:shd w:val="clear" w:color="auto" w:fill="auto"/>
          </w:tcPr>
          <w:p w:rsidR="003304F8" w:rsidRPr="007F5690" w:rsidRDefault="003304F8" w:rsidP="003304F8">
            <w:pPr>
              <w:pStyle w:val="Tabletext"/>
            </w:pPr>
            <w:r w:rsidRPr="007F5690">
              <w:t>CPLS</w:t>
            </w:r>
          </w:p>
        </w:tc>
        <w:tc>
          <w:tcPr>
            <w:tcW w:w="974" w:type="pct"/>
            <w:shd w:val="clear" w:color="auto" w:fill="auto"/>
          </w:tcPr>
          <w:p w:rsidR="003304F8" w:rsidRPr="007F5690" w:rsidRDefault="003304F8" w:rsidP="003304F8">
            <w:pPr>
              <w:pStyle w:val="Tabletext"/>
              <w:jc w:val="right"/>
            </w:pPr>
            <w:r w:rsidRPr="007F5690">
              <w:t>66632</w:t>
            </w:r>
          </w:p>
        </w:tc>
      </w:tr>
      <w:tr w:rsidR="003304F8" w:rsidRPr="007F5690" w:rsidTr="007F5690">
        <w:tc>
          <w:tcPr>
            <w:tcW w:w="3084" w:type="pct"/>
            <w:shd w:val="clear" w:color="auto" w:fill="auto"/>
          </w:tcPr>
          <w:p w:rsidR="003304F8" w:rsidRPr="007F5690" w:rsidRDefault="003304F8" w:rsidP="003304F8">
            <w:pPr>
              <w:pStyle w:val="Tabletext"/>
            </w:pPr>
            <w:r w:rsidRPr="007F5690">
              <w:t>Calcitonin</w:t>
            </w:r>
          </w:p>
        </w:tc>
        <w:tc>
          <w:tcPr>
            <w:tcW w:w="942" w:type="pct"/>
            <w:shd w:val="clear" w:color="auto" w:fill="auto"/>
          </w:tcPr>
          <w:p w:rsidR="003304F8" w:rsidRPr="007F5690" w:rsidRDefault="003304F8" w:rsidP="003304F8">
            <w:pPr>
              <w:pStyle w:val="Tabletext"/>
            </w:pPr>
            <w:r w:rsidRPr="007F5690">
              <w:t>CALT</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Calcium—ionised</w:t>
            </w:r>
          </w:p>
        </w:tc>
        <w:tc>
          <w:tcPr>
            <w:tcW w:w="942" w:type="pct"/>
            <w:shd w:val="clear" w:color="auto" w:fill="auto"/>
          </w:tcPr>
          <w:p w:rsidR="003304F8" w:rsidRPr="007F5690" w:rsidRDefault="003304F8" w:rsidP="003304F8">
            <w:pPr>
              <w:pStyle w:val="Tabletext"/>
            </w:pPr>
            <w:r w:rsidRPr="007F5690">
              <w:t>ICA</w:t>
            </w:r>
          </w:p>
        </w:tc>
        <w:tc>
          <w:tcPr>
            <w:tcW w:w="974" w:type="pct"/>
            <w:shd w:val="clear" w:color="auto" w:fill="auto"/>
          </w:tcPr>
          <w:p w:rsidR="003304F8" w:rsidRPr="007F5690" w:rsidRDefault="003304F8" w:rsidP="003304F8">
            <w:pPr>
              <w:pStyle w:val="Tabletext"/>
              <w:jc w:val="right"/>
            </w:pPr>
            <w:r w:rsidRPr="007F5690">
              <w:t>66584</w:t>
            </w:r>
          </w:p>
        </w:tc>
      </w:tr>
      <w:tr w:rsidR="003304F8" w:rsidRPr="007F5690" w:rsidTr="007F5690">
        <w:tc>
          <w:tcPr>
            <w:tcW w:w="3084" w:type="pct"/>
            <w:shd w:val="clear" w:color="auto" w:fill="auto"/>
          </w:tcPr>
          <w:p w:rsidR="003304F8" w:rsidRPr="007F5690" w:rsidRDefault="003304F8" w:rsidP="003304F8">
            <w:pPr>
              <w:pStyle w:val="Tabletext"/>
            </w:pPr>
            <w:r w:rsidRPr="007F5690">
              <w:t>Calcium (total or corrected for albumin)</w:t>
            </w:r>
          </w:p>
        </w:tc>
        <w:tc>
          <w:tcPr>
            <w:tcW w:w="942" w:type="pct"/>
            <w:shd w:val="clear" w:color="auto" w:fill="auto"/>
          </w:tcPr>
          <w:p w:rsidR="003304F8" w:rsidRPr="007F5690" w:rsidRDefault="003304F8" w:rsidP="003304F8">
            <w:pPr>
              <w:pStyle w:val="Tabletext"/>
            </w:pPr>
            <w:r w:rsidRPr="007F5690">
              <w:t>CA</w:t>
            </w:r>
          </w:p>
        </w:tc>
        <w:tc>
          <w:tcPr>
            <w:tcW w:w="974" w:type="pct"/>
            <w:shd w:val="clear" w:color="auto" w:fill="auto"/>
          </w:tcPr>
          <w:p w:rsidR="003304F8" w:rsidRPr="007F5690" w:rsidRDefault="003304F8" w:rsidP="003304F8">
            <w:pPr>
              <w:pStyle w:val="Tabletext"/>
              <w:jc w:val="right"/>
            </w:pPr>
            <w:r w:rsidRPr="007F5690">
              <w:t>66500</w:t>
            </w:r>
          </w:p>
        </w:tc>
      </w:tr>
      <w:tr w:rsidR="003304F8" w:rsidRPr="007F5690" w:rsidTr="007F5690">
        <w:tc>
          <w:tcPr>
            <w:tcW w:w="3084" w:type="pct"/>
            <w:shd w:val="clear" w:color="auto" w:fill="auto"/>
          </w:tcPr>
          <w:p w:rsidR="003304F8" w:rsidRPr="007F5690" w:rsidRDefault="003304F8" w:rsidP="003304F8">
            <w:pPr>
              <w:pStyle w:val="Tabletext"/>
            </w:pPr>
            <w:r w:rsidRPr="007F5690">
              <w:t>Calculus analysis</w:t>
            </w:r>
          </w:p>
        </w:tc>
        <w:tc>
          <w:tcPr>
            <w:tcW w:w="942" w:type="pct"/>
            <w:shd w:val="clear" w:color="auto" w:fill="auto"/>
          </w:tcPr>
          <w:p w:rsidR="003304F8" w:rsidRPr="007F5690" w:rsidRDefault="003304F8" w:rsidP="003304F8">
            <w:pPr>
              <w:pStyle w:val="Tabletext"/>
            </w:pPr>
            <w:r w:rsidRPr="007F5690">
              <w:t>CALC</w:t>
            </w:r>
          </w:p>
        </w:tc>
        <w:tc>
          <w:tcPr>
            <w:tcW w:w="974" w:type="pct"/>
            <w:shd w:val="clear" w:color="auto" w:fill="auto"/>
          </w:tcPr>
          <w:p w:rsidR="003304F8" w:rsidRPr="007F5690" w:rsidRDefault="003304F8" w:rsidP="003304F8">
            <w:pPr>
              <w:pStyle w:val="Tabletext"/>
              <w:jc w:val="right"/>
            </w:pPr>
            <w:r w:rsidRPr="007F5690">
              <w:t>66590</w:t>
            </w:r>
          </w:p>
        </w:tc>
      </w:tr>
      <w:tr w:rsidR="003304F8" w:rsidRPr="007F5690" w:rsidTr="007F5690">
        <w:tc>
          <w:tcPr>
            <w:tcW w:w="3084" w:type="pct"/>
            <w:shd w:val="clear" w:color="auto" w:fill="auto"/>
          </w:tcPr>
          <w:p w:rsidR="003304F8" w:rsidRPr="007F5690" w:rsidRDefault="003304F8" w:rsidP="003304F8">
            <w:pPr>
              <w:pStyle w:val="Tabletext"/>
            </w:pPr>
            <w:r w:rsidRPr="007F5690">
              <w:t>Campylobacter jejuni—microbial antibody testing</w:t>
            </w:r>
          </w:p>
        </w:tc>
        <w:tc>
          <w:tcPr>
            <w:tcW w:w="942" w:type="pct"/>
            <w:shd w:val="clear" w:color="auto" w:fill="auto"/>
          </w:tcPr>
          <w:p w:rsidR="003304F8" w:rsidRPr="007F5690" w:rsidRDefault="003304F8" w:rsidP="003304F8">
            <w:pPr>
              <w:pStyle w:val="Tabletext"/>
            </w:pPr>
            <w:r w:rsidRPr="007F5690">
              <w:t>CAM</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Candida—microbial antibody testing</w:t>
            </w:r>
          </w:p>
        </w:tc>
        <w:tc>
          <w:tcPr>
            <w:tcW w:w="942" w:type="pct"/>
            <w:shd w:val="clear" w:color="auto" w:fill="auto"/>
          </w:tcPr>
          <w:p w:rsidR="003304F8" w:rsidRPr="007F5690" w:rsidRDefault="003304F8" w:rsidP="003304F8">
            <w:pPr>
              <w:pStyle w:val="Tabletext"/>
            </w:pPr>
            <w:r w:rsidRPr="007F5690">
              <w:t>CAN</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Carbamazepine (Tegretol)</w:t>
            </w:r>
          </w:p>
        </w:tc>
        <w:tc>
          <w:tcPr>
            <w:tcW w:w="942" w:type="pct"/>
            <w:shd w:val="clear" w:color="auto" w:fill="auto"/>
          </w:tcPr>
          <w:p w:rsidR="003304F8" w:rsidRPr="007F5690" w:rsidRDefault="003304F8" w:rsidP="003304F8">
            <w:pPr>
              <w:pStyle w:val="Tabletext"/>
            </w:pPr>
            <w:r w:rsidRPr="007F5690">
              <w:t>CARB</w:t>
            </w:r>
          </w:p>
        </w:tc>
        <w:tc>
          <w:tcPr>
            <w:tcW w:w="974" w:type="pct"/>
            <w:shd w:val="clear" w:color="auto" w:fill="auto"/>
          </w:tcPr>
          <w:p w:rsidR="003304F8" w:rsidRPr="007F5690" w:rsidRDefault="003304F8" w:rsidP="003304F8">
            <w:pPr>
              <w:pStyle w:val="Tabletext"/>
              <w:jc w:val="right"/>
            </w:pPr>
            <w:r w:rsidRPr="007F5690">
              <w:t>66800</w:t>
            </w:r>
          </w:p>
        </w:tc>
      </w:tr>
      <w:tr w:rsidR="003304F8" w:rsidRPr="007F5690" w:rsidTr="007F5690">
        <w:tc>
          <w:tcPr>
            <w:tcW w:w="3084" w:type="pct"/>
            <w:shd w:val="clear" w:color="auto" w:fill="auto"/>
          </w:tcPr>
          <w:p w:rsidR="003304F8" w:rsidRPr="007F5690" w:rsidRDefault="003304F8" w:rsidP="003304F8">
            <w:pPr>
              <w:pStyle w:val="Tabletext"/>
            </w:pPr>
            <w:r w:rsidRPr="007F5690">
              <w:t>Carboxyhaemoglobin</w:t>
            </w:r>
          </w:p>
        </w:tc>
        <w:tc>
          <w:tcPr>
            <w:tcW w:w="942" w:type="pct"/>
            <w:shd w:val="clear" w:color="auto" w:fill="auto"/>
          </w:tcPr>
          <w:p w:rsidR="003304F8" w:rsidRPr="007F5690" w:rsidRDefault="003304F8" w:rsidP="003304F8">
            <w:pPr>
              <w:pStyle w:val="Tabletext"/>
            </w:pPr>
            <w:r w:rsidRPr="007F5690">
              <w:t>COHB</w:t>
            </w:r>
          </w:p>
        </w:tc>
        <w:tc>
          <w:tcPr>
            <w:tcW w:w="974" w:type="pct"/>
            <w:shd w:val="clear" w:color="auto" w:fill="auto"/>
          </w:tcPr>
          <w:p w:rsidR="003304F8" w:rsidRPr="007F5690" w:rsidRDefault="003304F8" w:rsidP="003304F8">
            <w:pPr>
              <w:pStyle w:val="Tabletext"/>
              <w:jc w:val="right"/>
            </w:pPr>
            <w:r w:rsidRPr="007F5690">
              <w:t>65117</w:t>
            </w:r>
          </w:p>
        </w:tc>
      </w:tr>
      <w:tr w:rsidR="003304F8" w:rsidRPr="007F5690" w:rsidTr="007F5690">
        <w:tc>
          <w:tcPr>
            <w:tcW w:w="3084" w:type="pct"/>
            <w:shd w:val="clear" w:color="auto" w:fill="auto"/>
          </w:tcPr>
          <w:p w:rsidR="003304F8" w:rsidRPr="007F5690" w:rsidRDefault="003304F8" w:rsidP="003304F8">
            <w:pPr>
              <w:pStyle w:val="Tabletext"/>
            </w:pPr>
            <w:r w:rsidRPr="007F5690">
              <w:t>Carcinoembryonic antigen</w:t>
            </w:r>
          </w:p>
        </w:tc>
        <w:tc>
          <w:tcPr>
            <w:tcW w:w="942" w:type="pct"/>
            <w:shd w:val="clear" w:color="auto" w:fill="auto"/>
          </w:tcPr>
          <w:p w:rsidR="003304F8" w:rsidRPr="007F5690" w:rsidRDefault="003304F8" w:rsidP="003304F8">
            <w:pPr>
              <w:pStyle w:val="Tabletext"/>
            </w:pPr>
            <w:r w:rsidRPr="007F5690">
              <w:t>CEA</w:t>
            </w:r>
          </w:p>
        </w:tc>
        <w:tc>
          <w:tcPr>
            <w:tcW w:w="974" w:type="pct"/>
            <w:shd w:val="clear" w:color="auto" w:fill="auto"/>
          </w:tcPr>
          <w:p w:rsidR="003304F8" w:rsidRPr="007F5690" w:rsidRDefault="003304F8" w:rsidP="003304F8">
            <w:pPr>
              <w:pStyle w:val="Tabletext"/>
              <w:jc w:val="right"/>
            </w:pPr>
            <w:r w:rsidRPr="007F5690">
              <w:t>66650</w:t>
            </w:r>
          </w:p>
        </w:tc>
      </w:tr>
      <w:tr w:rsidR="003304F8" w:rsidRPr="007F5690" w:rsidTr="007F5690">
        <w:tc>
          <w:tcPr>
            <w:tcW w:w="3084" w:type="pct"/>
            <w:shd w:val="clear" w:color="auto" w:fill="auto"/>
          </w:tcPr>
          <w:p w:rsidR="003304F8" w:rsidRPr="007F5690" w:rsidRDefault="003304F8" w:rsidP="003304F8">
            <w:pPr>
              <w:pStyle w:val="Tabletext"/>
            </w:pPr>
            <w:r w:rsidRPr="007F5690">
              <w:t>Cardiac enzymes</w:t>
            </w:r>
          </w:p>
        </w:tc>
        <w:tc>
          <w:tcPr>
            <w:tcW w:w="942" w:type="pct"/>
            <w:shd w:val="clear" w:color="auto" w:fill="auto"/>
          </w:tcPr>
          <w:p w:rsidR="003304F8" w:rsidRPr="007F5690" w:rsidRDefault="003304F8" w:rsidP="003304F8">
            <w:pPr>
              <w:pStyle w:val="Tabletext"/>
            </w:pPr>
            <w:r w:rsidRPr="007F5690">
              <w:t>CE</w:t>
            </w:r>
          </w:p>
        </w:tc>
        <w:tc>
          <w:tcPr>
            <w:tcW w:w="974" w:type="pct"/>
            <w:shd w:val="clear" w:color="auto" w:fill="auto"/>
          </w:tcPr>
          <w:p w:rsidR="003304F8" w:rsidRPr="007F5690" w:rsidRDefault="003304F8" w:rsidP="003304F8">
            <w:pPr>
              <w:pStyle w:val="Tabletext"/>
              <w:jc w:val="right"/>
            </w:pPr>
            <w:r w:rsidRPr="007F5690">
              <w:t>66506</w:t>
            </w:r>
          </w:p>
        </w:tc>
      </w:tr>
      <w:tr w:rsidR="003304F8" w:rsidRPr="007F5690" w:rsidTr="007F5690">
        <w:tc>
          <w:tcPr>
            <w:tcW w:w="3084" w:type="pct"/>
            <w:shd w:val="clear" w:color="auto" w:fill="auto"/>
          </w:tcPr>
          <w:p w:rsidR="003304F8" w:rsidRPr="007F5690" w:rsidRDefault="003304F8" w:rsidP="003304F8">
            <w:pPr>
              <w:pStyle w:val="Tabletext"/>
            </w:pPr>
            <w:r w:rsidRPr="007F5690">
              <w:t>Cardiolipin—tissue antigens—antibodies</w:t>
            </w:r>
          </w:p>
        </w:tc>
        <w:tc>
          <w:tcPr>
            <w:tcW w:w="942" w:type="pct"/>
            <w:shd w:val="clear" w:color="auto" w:fill="auto"/>
          </w:tcPr>
          <w:p w:rsidR="003304F8" w:rsidRPr="007F5690" w:rsidRDefault="003304F8" w:rsidP="003304F8">
            <w:pPr>
              <w:pStyle w:val="Tabletext"/>
            </w:pPr>
            <w:r w:rsidRPr="007F5690">
              <w:t>ACL</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Catecholamines</w:t>
            </w:r>
          </w:p>
        </w:tc>
        <w:tc>
          <w:tcPr>
            <w:tcW w:w="942" w:type="pct"/>
            <w:shd w:val="clear" w:color="auto" w:fill="auto"/>
          </w:tcPr>
          <w:p w:rsidR="003304F8" w:rsidRPr="007F5690" w:rsidRDefault="003304F8" w:rsidP="003304F8">
            <w:pPr>
              <w:pStyle w:val="Tabletext"/>
            </w:pPr>
            <w:r w:rsidRPr="007F5690">
              <w:t>CAT</w:t>
            </w:r>
          </w:p>
        </w:tc>
        <w:tc>
          <w:tcPr>
            <w:tcW w:w="974" w:type="pct"/>
            <w:shd w:val="clear" w:color="auto" w:fill="auto"/>
          </w:tcPr>
          <w:p w:rsidR="003304F8" w:rsidRPr="007F5690" w:rsidRDefault="003304F8" w:rsidP="003304F8">
            <w:pPr>
              <w:pStyle w:val="Tabletext"/>
              <w:jc w:val="right"/>
            </w:pPr>
            <w:r w:rsidRPr="007F5690">
              <w:t>66779</w:t>
            </w:r>
          </w:p>
        </w:tc>
      </w:tr>
      <w:tr w:rsidR="003304F8" w:rsidRPr="007F5690" w:rsidTr="007F5690">
        <w:tc>
          <w:tcPr>
            <w:tcW w:w="3084" w:type="pct"/>
            <w:shd w:val="clear" w:color="auto" w:fill="auto"/>
          </w:tcPr>
          <w:p w:rsidR="003304F8" w:rsidRPr="007F5690" w:rsidRDefault="003304F8" w:rsidP="003304F8">
            <w:pPr>
              <w:pStyle w:val="Tabletext"/>
            </w:pPr>
            <w:r w:rsidRPr="007F5690">
              <w:t>Cell</w:t>
            </w:r>
            <w:r w:rsidR="007F5690">
              <w:noBreakHyphen/>
            </w:r>
            <w:r w:rsidRPr="007F5690">
              <w:t>mediated immunity—delayed type—hypersensitivity test</w:t>
            </w:r>
          </w:p>
        </w:tc>
        <w:tc>
          <w:tcPr>
            <w:tcW w:w="942" w:type="pct"/>
            <w:shd w:val="clear" w:color="auto" w:fill="auto"/>
          </w:tcPr>
          <w:p w:rsidR="003304F8" w:rsidRPr="007F5690" w:rsidRDefault="003304F8" w:rsidP="003304F8">
            <w:pPr>
              <w:pStyle w:val="Tabletext"/>
            </w:pPr>
            <w:r w:rsidRPr="007F5690">
              <w:t>CMI</w:t>
            </w:r>
          </w:p>
        </w:tc>
        <w:tc>
          <w:tcPr>
            <w:tcW w:w="974" w:type="pct"/>
            <w:shd w:val="clear" w:color="auto" w:fill="auto"/>
          </w:tcPr>
          <w:p w:rsidR="003304F8" w:rsidRPr="007F5690" w:rsidRDefault="003304F8" w:rsidP="003304F8">
            <w:pPr>
              <w:pStyle w:val="Tabletext"/>
              <w:jc w:val="right"/>
            </w:pPr>
            <w:r w:rsidRPr="007F5690">
              <w:t>71137</w:t>
            </w:r>
          </w:p>
        </w:tc>
      </w:tr>
      <w:tr w:rsidR="003304F8" w:rsidRPr="007F5690" w:rsidTr="007F5690">
        <w:tc>
          <w:tcPr>
            <w:tcW w:w="3084" w:type="pct"/>
            <w:shd w:val="clear" w:color="auto" w:fill="auto"/>
          </w:tcPr>
          <w:p w:rsidR="003304F8" w:rsidRPr="007F5690" w:rsidRDefault="003304F8" w:rsidP="003304F8">
            <w:pPr>
              <w:pStyle w:val="Tabletext"/>
            </w:pPr>
            <w:r w:rsidRPr="007F5690">
              <w:t>Cell</w:t>
            </w:r>
            <w:r w:rsidR="007F5690">
              <w:noBreakHyphen/>
            </w:r>
            <w:r w:rsidRPr="007F5690">
              <w:t>mediated immunity in blood</w:t>
            </w:r>
          </w:p>
        </w:tc>
        <w:tc>
          <w:tcPr>
            <w:tcW w:w="942" w:type="pct"/>
            <w:shd w:val="clear" w:color="auto" w:fill="auto"/>
          </w:tcPr>
          <w:p w:rsidR="003304F8" w:rsidRPr="007F5690" w:rsidRDefault="003304F8" w:rsidP="003304F8">
            <w:pPr>
              <w:pStyle w:val="Tabletext"/>
            </w:pPr>
            <w:r w:rsidRPr="007F5690">
              <w:t>CMIB</w:t>
            </w:r>
          </w:p>
        </w:tc>
        <w:tc>
          <w:tcPr>
            <w:tcW w:w="974" w:type="pct"/>
            <w:shd w:val="clear" w:color="auto" w:fill="auto"/>
          </w:tcPr>
          <w:p w:rsidR="003304F8" w:rsidRPr="007F5690" w:rsidRDefault="003304F8" w:rsidP="003304F8">
            <w:pPr>
              <w:pStyle w:val="Tabletext"/>
              <w:jc w:val="right"/>
            </w:pPr>
            <w:r w:rsidRPr="007F5690">
              <w:t>69471</w:t>
            </w:r>
          </w:p>
        </w:tc>
      </w:tr>
      <w:tr w:rsidR="003304F8" w:rsidRPr="007F5690" w:rsidTr="007F5690">
        <w:tc>
          <w:tcPr>
            <w:tcW w:w="3084" w:type="pct"/>
            <w:shd w:val="clear" w:color="auto" w:fill="auto"/>
          </w:tcPr>
          <w:p w:rsidR="003304F8" w:rsidRPr="007F5690" w:rsidRDefault="003304F8" w:rsidP="003304F8">
            <w:pPr>
              <w:pStyle w:val="Tabletext"/>
            </w:pPr>
            <w:r w:rsidRPr="007F5690">
              <w:t>Cervix—cytology—abnormalities</w:t>
            </w:r>
          </w:p>
        </w:tc>
        <w:tc>
          <w:tcPr>
            <w:tcW w:w="942" w:type="pct"/>
            <w:shd w:val="clear" w:color="auto" w:fill="auto"/>
          </w:tcPr>
          <w:p w:rsidR="003304F8" w:rsidRPr="007F5690" w:rsidRDefault="003304F8" w:rsidP="003304F8">
            <w:pPr>
              <w:pStyle w:val="Tabletext"/>
            </w:pPr>
            <w:r w:rsidRPr="007F5690">
              <w:t>CCRA</w:t>
            </w:r>
          </w:p>
        </w:tc>
        <w:tc>
          <w:tcPr>
            <w:tcW w:w="974" w:type="pct"/>
            <w:shd w:val="clear" w:color="auto" w:fill="auto"/>
          </w:tcPr>
          <w:p w:rsidR="003304F8" w:rsidRPr="007F5690" w:rsidRDefault="003304F8" w:rsidP="003304F8">
            <w:pPr>
              <w:pStyle w:val="Tabletext"/>
              <w:jc w:val="right"/>
            </w:pPr>
            <w:r w:rsidRPr="007F5690">
              <w:t>73055</w:t>
            </w:r>
          </w:p>
        </w:tc>
      </w:tr>
      <w:tr w:rsidR="003304F8" w:rsidRPr="007F5690" w:rsidTr="007F5690">
        <w:tc>
          <w:tcPr>
            <w:tcW w:w="3084" w:type="pct"/>
            <w:shd w:val="clear" w:color="auto" w:fill="auto"/>
          </w:tcPr>
          <w:p w:rsidR="003304F8" w:rsidRPr="007F5690" w:rsidRDefault="003304F8" w:rsidP="003304F8">
            <w:pPr>
              <w:pStyle w:val="Tabletext"/>
            </w:pPr>
            <w:r w:rsidRPr="007F5690">
              <w:t>Cervix—cytology—routine</w:t>
            </w:r>
          </w:p>
        </w:tc>
        <w:tc>
          <w:tcPr>
            <w:tcW w:w="942" w:type="pct"/>
            <w:shd w:val="clear" w:color="auto" w:fill="auto"/>
          </w:tcPr>
          <w:p w:rsidR="003304F8" w:rsidRPr="007F5690" w:rsidRDefault="003304F8" w:rsidP="003304F8">
            <w:pPr>
              <w:pStyle w:val="Tabletext"/>
            </w:pPr>
            <w:r w:rsidRPr="007F5690">
              <w:t>CCR</w:t>
            </w:r>
          </w:p>
        </w:tc>
        <w:tc>
          <w:tcPr>
            <w:tcW w:w="974" w:type="pct"/>
            <w:shd w:val="clear" w:color="auto" w:fill="auto"/>
          </w:tcPr>
          <w:p w:rsidR="003304F8" w:rsidRPr="007F5690" w:rsidRDefault="003304F8" w:rsidP="003304F8">
            <w:pPr>
              <w:pStyle w:val="Tabletext"/>
              <w:jc w:val="right"/>
            </w:pPr>
            <w:r w:rsidRPr="007F5690">
              <w:t>73053</w:t>
            </w:r>
          </w:p>
        </w:tc>
      </w:tr>
      <w:tr w:rsidR="003304F8" w:rsidRPr="007F5690" w:rsidTr="007F5690">
        <w:tc>
          <w:tcPr>
            <w:tcW w:w="3084" w:type="pct"/>
            <w:shd w:val="clear" w:color="auto" w:fill="auto"/>
          </w:tcPr>
          <w:p w:rsidR="003304F8" w:rsidRPr="007F5690" w:rsidRDefault="003304F8" w:rsidP="003304F8">
            <w:pPr>
              <w:pStyle w:val="Tabletext"/>
            </w:pPr>
            <w:r w:rsidRPr="007F5690">
              <w:t>Cervix—microscopy and culture of material from</w:t>
            </w:r>
          </w:p>
        </w:tc>
        <w:tc>
          <w:tcPr>
            <w:tcW w:w="942" w:type="pct"/>
            <w:shd w:val="clear" w:color="auto" w:fill="auto"/>
          </w:tcPr>
          <w:p w:rsidR="003304F8" w:rsidRPr="007F5690" w:rsidRDefault="003304F8" w:rsidP="003304F8">
            <w:pPr>
              <w:pStyle w:val="Tabletext"/>
            </w:pPr>
            <w:r w:rsidRPr="007F5690">
              <w:t>MCGR</w:t>
            </w:r>
          </w:p>
        </w:tc>
        <w:tc>
          <w:tcPr>
            <w:tcW w:w="974" w:type="pct"/>
            <w:shd w:val="clear" w:color="auto" w:fill="auto"/>
          </w:tcPr>
          <w:p w:rsidR="003304F8" w:rsidRPr="007F5690" w:rsidRDefault="003304F8" w:rsidP="003304F8">
            <w:pPr>
              <w:pStyle w:val="Tabletext"/>
              <w:jc w:val="right"/>
            </w:pPr>
            <w:r w:rsidRPr="007F5690">
              <w:t>69312</w:t>
            </w:r>
          </w:p>
        </w:tc>
      </w:tr>
      <w:tr w:rsidR="003304F8" w:rsidRPr="007F5690" w:rsidTr="007F5690">
        <w:tc>
          <w:tcPr>
            <w:tcW w:w="3084" w:type="pct"/>
            <w:shd w:val="clear" w:color="auto" w:fill="auto"/>
          </w:tcPr>
          <w:p w:rsidR="003304F8" w:rsidRPr="007F5690" w:rsidRDefault="003304F8" w:rsidP="003304F8">
            <w:pPr>
              <w:pStyle w:val="Tabletext"/>
            </w:pPr>
            <w:r w:rsidRPr="007F5690">
              <w:t>Characterisation of antibodies if positive ENA</w:t>
            </w:r>
          </w:p>
        </w:tc>
        <w:tc>
          <w:tcPr>
            <w:tcW w:w="942" w:type="pct"/>
            <w:shd w:val="clear" w:color="auto" w:fill="auto"/>
          </w:tcPr>
          <w:p w:rsidR="003304F8" w:rsidRPr="007F5690" w:rsidRDefault="003304F8" w:rsidP="003304F8">
            <w:pPr>
              <w:pStyle w:val="Tabletext"/>
            </w:pPr>
            <w:r w:rsidRPr="007F5690">
              <w:t>ENAP</w:t>
            </w:r>
          </w:p>
        </w:tc>
        <w:tc>
          <w:tcPr>
            <w:tcW w:w="974" w:type="pct"/>
            <w:shd w:val="clear" w:color="auto" w:fill="auto"/>
          </w:tcPr>
          <w:p w:rsidR="003304F8" w:rsidRPr="007F5690" w:rsidRDefault="003304F8" w:rsidP="003304F8">
            <w:pPr>
              <w:pStyle w:val="Tabletext"/>
              <w:jc w:val="right"/>
            </w:pPr>
            <w:r w:rsidRPr="007F5690">
              <w:t>71103</w:t>
            </w:r>
          </w:p>
        </w:tc>
      </w:tr>
      <w:tr w:rsidR="003304F8" w:rsidRPr="007F5690" w:rsidTr="007F5690">
        <w:tc>
          <w:tcPr>
            <w:tcW w:w="3084" w:type="pct"/>
            <w:shd w:val="clear" w:color="auto" w:fill="auto"/>
          </w:tcPr>
          <w:p w:rsidR="003304F8" w:rsidRPr="007F5690" w:rsidRDefault="003304F8" w:rsidP="003304F8">
            <w:pPr>
              <w:pStyle w:val="Tabletext"/>
            </w:pPr>
            <w:r w:rsidRPr="007F5690">
              <w:t>Chemicals, toxic (ingested or absorbed)—assays</w:t>
            </w:r>
          </w:p>
        </w:tc>
        <w:tc>
          <w:tcPr>
            <w:tcW w:w="942" w:type="pct"/>
            <w:shd w:val="clear" w:color="auto" w:fill="auto"/>
          </w:tcPr>
          <w:p w:rsidR="003304F8" w:rsidRPr="007F5690" w:rsidRDefault="003304F8" w:rsidP="003304F8">
            <w:pPr>
              <w:pStyle w:val="Tabletext"/>
            </w:pPr>
            <w:r w:rsidRPr="007F5690">
              <w:t>DRGO</w:t>
            </w:r>
          </w:p>
        </w:tc>
        <w:tc>
          <w:tcPr>
            <w:tcW w:w="974" w:type="pct"/>
            <w:shd w:val="clear" w:color="auto" w:fill="auto"/>
          </w:tcPr>
          <w:p w:rsidR="003304F8" w:rsidRPr="007F5690" w:rsidRDefault="003304F8" w:rsidP="003304F8">
            <w:pPr>
              <w:pStyle w:val="Tabletext"/>
              <w:jc w:val="right"/>
            </w:pPr>
            <w:r w:rsidRPr="007F5690">
              <w:t>66623</w:t>
            </w:r>
          </w:p>
        </w:tc>
      </w:tr>
      <w:tr w:rsidR="003304F8" w:rsidRPr="007F5690" w:rsidTr="007F5690">
        <w:tc>
          <w:tcPr>
            <w:tcW w:w="3084" w:type="pct"/>
            <w:shd w:val="clear" w:color="auto" w:fill="auto"/>
          </w:tcPr>
          <w:p w:rsidR="003304F8" w:rsidRPr="007F5690" w:rsidRDefault="003304F8" w:rsidP="003304F8">
            <w:pPr>
              <w:pStyle w:val="Tabletext"/>
            </w:pPr>
            <w:r w:rsidRPr="007F5690">
              <w:t>Chlamydia—investigation by any method</w:t>
            </w:r>
          </w:p>
        </w:tc>
        <w:tc>
          <w:tcPr>
            <w:tcW w:w="942" w:type="pct"/>
            <w:shd w:val="clear" w:color="auto" w:fill="auto"/>
          </w:tcPr>
          <w:p w:rsidR="003304F8" w:rsidRPr="007F5690" w:rsidRDefault="003304F8" w:rsidP="003304F8">
            <w:pPr>
              <w:pStyle w:val="Tabletext"/>
            </w:pPr>
            <w:r w:rsidRPr="007F5690">
              <w:t>CHLM</w:t>
            </w:r>
          </w:p>
        </w:tc>
        <w:tc>
          <w:tcPr>
            <w:tcW w:w="974" w:type="pct"/>
            <w:shd w:val="clear" w:color="auto" w:fill="auto"/>
          </w:tcPr>
          <w:p w:rsidR="003304F8" w:rsidRPr="007F5690" w:rsidRDefault="003304F8" w:rsidP="003304F8">
            <w:pPr>
              <w:pStyle w:val="Tabletext"/>
              <w:jc w:val="right"/>
            </w:pPr>
            <w:r w:rsidRPr="007F5690">
              <w:t>69494</w:t>
            </w:r>
          </w:p>
        </w:tc>
      </w:tr>
      <w:tr w:rsidR="003304F8" w:rsidRPr="007F5690" w:rsidTr="007F5690">
        <w:tc>
          <w:tcPr>
            <w:tcW w:w="3084" w:type="pct"/>
            <w:shd w:val="clear" w:color="auto" w:fill="auto"/>
          </w:tcPr>
          <w:p w:rsidR="003304F8" w:rsidRPr="007F5690" w:rsidRDefault="003304F8" w:rsidP="003304F8">
            <w:pPr>
              <w:pStyle w:val="Tabletext"/>
            </w:pPr>
            <w:r w:rsidRPr="007F5690">
              <w:t>Chlamydia—investigation by any method and N gonorrhoea by NAA methods</w:t>
            </w:r>
          </w:p>
        </w:tc>
        <w:tc>
          <w:tcPr>
            <w:tcW w:w="942" w:type="pct"/>
            <w:shd w:val="clear" w:color="auto" w:fill="auto"/>
          </w:tcPr>
          <w:p w:rsidR="003304F8" w:rsidRPr="007F5690" w:rsidRDefault="003304F8" w:rsidP="003304F8">
            <w:pPr>
              <w:pStyle w:val="Tabletext"/>
            </w:pPr>
            <w:r w:rsidRPr="007F5690">
              <w:t>CHGO</w:t>
            </w:r>
          </w:p>
        </w:tc>
        <w:tc>
          <w:tcPr>
            <w:tcW w:w="974" w:type="pct"/>
            <w:shd w:val="clear" w:color="auto" w:fill="auto"/>
          </w:tcPr>
          <w:p w:rsidR="003304F8" w:rsidRPr="007F5690" w:rsidRDefault="003304F8" w:rsidP="003304F8">
            <w:pPr>
              <w:pStyle w:val="Tabletext"/>
              <w:jc w:val="right"/>
            </w:pPr>
            <w:r w:rsidRPr="007F5690">
              <w:t>69494</w:t>
            </w:r>
          </w:p>
        </w:tc>
      </w:tr>
      <w:tr w:rsidR="003304F8" w:rsidRPr="007F5690" w:rsidTr="007F5690">
        <w:tc>
          <w:tcPr>
            <w:tcW w:w="3084" w:type="pct"/>
            <w:shd w:val="clear" w:color="auto" w:fill="auto"/>
          </w:tcPr>
          <w:p w:rsidR="003304F8" w:rsidRPr="007F5690" w:rsidRDefault="003304F8" w:rsidP="003304F8">
            <w:pPr>
              <w:pStyle w:val="Tabletext"/>
            </w:pPr>
            <w:r w:rsidRPr="007F5690">
              <w:t>Chlamydia—microbial antibody testing</w:t>
            </w:r>
          </w:p>
        </w:tc>
        <w:tc>
          <w:tcPr>
            <w:tcW w:w="942" w:type="pct"/>
            <w:shd w:val="clear" w:color="auto" w:fill="auto"/>
          </w:tcPr>
          <w:p w:rsidR="003304F8" w:rsidRPr="007F5690" w:rsidRDefault="003304F8" w:rsidP="003304F8">
            <w:pPr>
              <w:pStyle w:val="Tabletext"/>
            </w:pPr>
            <w:r w:rsidRPr="007F5690">
              <w:t>CHL</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Chlamydia—microbial antigen testing</w:t>
            </w:r>
          </w:p>
        </w:tc>
        <w:tc>
          <w:tcPr>
            <w:tcW w:w="942" w:type="pct"/>
            <w:shd w:val="clear" w:color="auto" w:fill="auto"/>
          </w:tcPr>
          <w:p w:rsidR="003304F8" w:rsidRPr="007F5690" w:rsidRDefault="003304F8" w:rsidP="003304F8">
            <w:pPr>
              <w:pStyle w:val="Tabletext"/>
            </w:pPr>
            <w:r w:rsidRPr="007F5690">
              <w:t>MCCH</w:t>
            </w:r>
          </w:p>
        </w:tc>
        <w:tc>
          <w:tcPr>
            <w:tcW w:w="974" w:type="pct"/>
            <w:shd w:val="clear" w:color="auto" w:fill="auto"/>
          </w:tcPr>
          <w:p w:rsidR="003304F8" w:rsidRPr="007F5690" w:rsidRDefault="003304F8" w:rsidP="003304F8">
            <w:pPr>
              <w:pStyle w:val="Tabletext"/>
              <w:jc w:val="right"/>
            </w:pPr>
            <w:r w:rsidRPr="007F5690">
              <w:t>69494</w:t>
            </w:r>
          </w:p>
        </w:tc>
      </w:tr>
      <w:tr w:rsidR="003304F8" w:rsidRPr="007F5690" w:rsidTr="007F5690">
        <w:tc>
          <w:tcPr>
            <w:tcW w:w="3084" w:type="pct"/>
            <w:shd w:val="clear" w:color="auto" w:fill="auto"/>
          </w:tcPr>
          <w:p w:rsidR="003304F8" w:rsidRPr="007F5690" w:rsidRDefault="003304F8" w:rsidP="003304F8">
            <w:pPr>
              <w:pStyle w:val="Tabletext"/>
            </w:pPr>
            <w:r w:rsidRPr="007F5690">
              <w:t>Chloral hydrate</w:t>
            </w:r>
          </w:p>
        </w:tc>
        <w:tc>
          <w:tcPr>
            <w:tcW w:w="942" w:type="pct"/>
            <w:shd w:val="clear" w:color="auto" w:fill="auto"/>
          </w:tcPr>
          <w:p w:rsidR="003304F8" w:rsidRPr="007F5690" w:rsidRDefault="003304F8" w:rsidP="003304F8">
            <w:pPr>
              <w:pStyle w:val="Tabletext"/>
            </w:pPr>
            <w:r w:rsidRPr="007F5690">
              <w:t>CHHY</w:t>
            </w:r>
          </w:p>
        </w:tc>
        <w:tc>
          <w:tcPr>
            <w:tcW w:w="974" w:type="pct"/>
            <w:shd w:val="clear" w:color="auto" w:fill="auto"/>
          </w:tcPr>
          <w:p w:rsidR="003304F8" w:rsidRPr="007F5690" w:rsidRDefault="003304F8" w:rsidP="003304F8">
            <w:pPr>
              <w:pStyle w:val="Tabletext"/>
              <w:jc w:val="right"/>
            </w:pPr>
            <w:r w:rsidRPr="007F5690">
              <w:t>66812</w:t>
            </w:r>
          </w:p>
        </w:tc>
      </w:tr>
      <w:tr w:rsidR="003304F8" w:rsidRPr="007F5690" w:rsidTr="007F5690">
        <w:tc>
          <w:tcPr>
            <w:tcW w:w="3084" w:type="pct"/>
            <w:shd w:val="clear" w:color="auto" w:fill="auto"/>
          </w:tcPr>
          <w:p w:rsidR="003304F8" w:rsidRPr="007F5690" w:rsidRDefault="003304F8" w:rsidP="003304F8">
            <w:pPr>
              <w:pStyle w:val="Tabletext"/>
            </w:pPr>
            <w:r w:rsidRPr="007F5690">
              <w:t>Chlorazepate</w:t>
            </w:r>
          </w:p>
        </w:tc>
        <w:tc>
          <w:tcPr>
            <w:tcW w:w="942" w:type="pct"/>
            <w:shd w:val="clear" w:color="auto" w:fill="auto"/>
          </w:tcPr>
          <w:p w:rsidR="003304F8" w:rsidRPr="007F5690" w:rsidRDefault="003304F8" w:rsidP="003304F8">
            <w:pPr>
              <w:pStyle w:val="Tabletext"/>
            </w:pPr>
            <w:r w:rsidRPr="007F5690">
              <w:t>CHZP</w:t>
            </w:r>
          </w:p>
        </w:tc>
        <w:tc>
          <w:tcPr>
            <w:tcW w:w="974" w:type="pct"/>
            <w:shd w:val="clear" w:color="auto" w:fill="auto"/>
          </w:tcPr>
          <w:p w:rsidR="003304F8" w:rsidRPr="007F5690" w:rsidRDefault="003304F8" w:rsidP="003304F8">
            <w:pPr>
              <w:pStyle w:val="Tabletext"/>
              <w:jc w:val="right"/>
            </w:pPr>
            <w:r w:rsidRPr="007F5690">
              <w:t>66812</w:t>
            </w:r>
          </w:p>
        </w:tc>
      </w:tr>
      <w:tr w:rsidR="003304F8" w:rsidRPr="007F5690" w:rsidTr="007F5690">
        <w:tc>
          <w:tcPr>
            <w:tcW w:w="3084" w:type="pct"/>
            <w:shd w:val="clear" w:color="auto" w:fill="auto"/>
          </w:tcPr>
          <w:p w:rsidR="003304F8" w:rsidRPr="007F5690" w:rsidRDefault="003304F8" w:rsidP="003304F8">
            <w:pPr>
              <w:pStyle w:val="Tabletext"/>
            </w:pPr>
            <w:r w:rsidRPr="007F5690">
              <w:t>Chloride</w:t>
            </w:r>
          </w:p>
        </w:tc>
        <w:tc>
          <w:tcPr>
            <w:tcW w:w="942" w:type="pct"/>
            <w:shd w:val="clear" w:color="auto" w:fill="auto"/>
          </w:tcPr>
          <w:p w:rsidR="003304F8" w:rsidRPr="007F5690" w:rsidRDefault="003304F8" w:rsidP="003304F8">
            <w:pPr>
              <w:pStyle w:val="Tabletext"/>
            </w:pPr>
            <w:r w:rsidRPr="007F5690">
              <w:t>CL</w:t>
            </w:r>
          </w:p>
        </w:tc>
        <w:tc>
          <w:tcPr>
            <w:tcW w:w="974" w:type="pct"/>
            <w:shd w:val="clear" w:color="auto" w:fill="auto"/>
          </w:tcPr>
          <w:p w:rsidR="003304F8" w:rsidRPr="007F5690" w:rsidRDefault="003304F8" w:rsidP="003304F8">
            <w:pPr>
              <w:pStyle w:val="Tabletext"/>
              <w:jc w:val="right"/>
            </w:pPr>
            <w:r w:rsidRPr="007F5690">
              <w:t>66500</w:t>
            </w:r>
          </w:p>
        </w:tc>
      </w:tr>
      <w:tr w:rsidR="003304F8" w:rsidRPr="007F5690" w:rsidTr="007F5690">
        <w:tc>
          <w:tcPr>
            <w:tcW w:w="3084" w:type="pct"/>
            <w:shd w:val="clear" w:color="auto" w:fill="auto"/>
          </w:tcPr>
          <w:p w:rsidR="003304F8" w:rsidRPr="007F5690" w:rsidRDefault="003304F8" w:rsidP="003304F8">
            <w:pPr>
              <w:pStyle w:val="Tabletext"/>
            </w:pPr>
            <w:r w:rsidRPr="007F5690">
              <w:t>Chloroquine</w:t>
            </w:r>
          </w:p>
        </w:tc>
        <w:tc>
          <w:tcPr>
            <w:tcW w:w="942" w:type="pct"/>
            <w:shd w:val="clear" w:color="auto" w:fill="auto"/>
          </w:tcPr>
          <w:p w:rsidR="003304F8" w:rsidRPr="007F5690" w:rsidRDefault="003304F8" w:rsidP="003304F8">
            <w:pPr>
              <w:pStyle w:val="Tabletext"/>
            </w:pPr>
            <w:r w:rsidRPr="007F5690">
              <w:t>CLOQ</w:t>
            </w:r>
          </w:p>
        </w:tc>
        <w:tc>
          <w:tcPr>
            <w:tcW w:w="974" w:type="pct"/>
            <w:shd w:val="clear" w:color="auto" w:fill="auto"/>
          </w:tcPr>
          <w:p w:rsidR="003304F8" w:rsidRPr="007F5690" w:rsidRDefault="003304F8" w:rsidP="003304F8">
            <w:pPr>
              <w:pStyle w:val="Tabletext"/>
              <w:jc w:val="right"/>
            </w:pPr>
            <w:r w:rsidRPr="007F5690">
              <w:t>66812</w:t>
            </w:r>
          </w:p>
        </w:tc>
      </w:tr>
      <w:tr w:rsidR="003304F8" w:rsidRPr="007F5690" w:rsidTr="007F5690">
        <w:tc>
          <w:tcPr>
            <w:tcW w:w="3084" w:type="pct"/>
            <w:shd w:val="clear" w:color="auto" w:fill="auto"/>
          </w:tcPr>
          <w:p w:rsidR="003304F8" w:rsidRPr="007F5690" w:rsidRDefault="003304F8" w:rsidP="003304F8">
            <w:pPr>
              <w:pStyle w:val="Tabletext"/>
            </w:pPr>
            <w:r w:rsidRPr="007F5690">
              <w:t>Chlorpromazine</w:t>
            </w:r>
          </w:p>
        </w:tc>
        <w:tc>
          <w:tcPr>
            <w:tcW w:w="942" w:type="pct"/>
            <w:shd w:val="clear" w:color="auto" w:fill="auto"/>
          </w:tcPr>
          <w:p w:rsidR="003304F8" w:rsidRPr="007F5690" w:rsidRDefault="003304F8" w:rsidP="003304F8">
            <w:pPr>
              <w:pStyle w:val="Tabletext"/>
            </w:pPr>
            <w:r w:rsidRPr="007F5690">
              <w:t>CHLO</w:t>
            </w:r>
          </w:p>
        </w:tc>
        <w:tc>
          <w:tcPr>
            <w:tcW w:w="974" w:type="pct"/>
            <w:shd w:val="clear" w:color="auto" w:fill="auto"/>
          </w:tcPr>
          <w:p w:rsidR="003304F8" w:rsidRPr="007F5690" w:rsidRDefault="003304F8" w:rsidP="003304F8">
            <w:pPr>
              <w:pStyle w:val="Tabletext"/>
              <w:jc w:val="right"/>
            </w:pPr>
            <w:r w:rsidRPr="007F5690">
              <w:t>66812</w:t>
            </w:r>
          </w:p>
        </w:tc>
      </w:tr>
      <w:tr w:rsidR="003304F8" w:rsidRPr="007F5690" w:rsidTr="007F5690">
        <w:tc>
          <w:tcPr>
            <w:tcW w:w="3084" w:type="pct"/>
            <w:shd w:val="clear" w:color="auto" w:fill="auto"/>
          </w:tcPr>
          <w:p w:rsidR="003304F8" w:rsidRPr="007F5690" w:rsidRDefault="003304F8" w:rsidP="003304F8">
            <w:pPr>
              <w:pStyle w:val="Tabletext"/>
            </w:pPr>
            <w:r w:rsidRPr="007F5690">
              <w:t>Cholesterol</w:t>
            </w:r>
          </w:p>
        </w:tc>
        <w:tc>
          <w:tcPr>
            <w:tcW w:w="942" w:type="pct"/>
            <w:shd w:val="clear" w:color="auto" w:fill="auto"/>
          </w:tcPr>
          <w:p w:rsidR="003304F8" w:rsidRPr="007F5690" w:rsidRDefault="003304F8" w:rsidP="003304F8">
            <w:pPr>
              <w:pStyle w:val="Tabletext"/>
            </w:pPr>
            <w:r w:rsidRPr="007F5690">
              <w:t>CHOL</w:t>
            </w:r>
          </w:p>
        </w:tc>
        <w:tc>
          <w:tcPr>
            <w:tcW w:w="974" w:type="pct"/>
            <w:shd w:val="clear" w:color="auto" w:fill="auto"/>
          </w:tcPr>
          <w:p w:rsidR="003304F8" w:rsidRPr="007F5690" w:rsidRDefault="003304F8" w:rsidP="003304F8">
            <w:pPr>
              <w:pStyle w:val="Tabletext"/>
              <w:jc w:val="right"/>
            </w:pPr>
            <w:r w:rsidRPr="007F5690">
              <w:t>66500</w:t>
            </w:r>
          </w:p>
        </w:tc>
      </w:tr>
      <w:tr w:rsidR="003304F8" w:rsidRPr="007F5690" w:rsidTr="007F5690">
        <w:tc>
          <w:tcPr>
            <w:tcW w:w="3084" w:type="pct"/>
            <w:shd w:val="clear" w:color="auto" w:fill="auto"/>
          </w:tcPr>
          <w:p w:rsidR="003304F8" w:rsidRPr="007F5690" w:rsidRDefault="003304F8" w:rsidP="003304F8">
            <w:pPr>
              <w:pStyle w:val="Tabletext"/>
            </w:pPr>
            <w:r w:rsidRPr="007F5690">
              <w:t>Cholesterol—HDL</w:t>
            </w:r>
          </w:p>
        </w:tc>
        <w:tc>
          <w:tcPr>
            <w:tcW w:w="942" w:type="pct"/>
            <w:shd w:val="clear" w:color="auto" w:fill="auto"/>
          </w:tcPr>
          <w:p w:rsidR="003304F8" w:rsidRPr="007F5690" w:rsidRDefault="003304F8" w:rsidP="003304F8">
            <w:pPr>
              <w:pStyle w:val="Tabletext"/>
            </w:pPr>
            <w:r w:rsidRPr="007F5690">
              <w:t>HDLC</w:t>
            </w:r>
          </w:p>
        </w:tc>
        <w:tc>
          <w:tcPr>
            <w:tcW w:w="974" w:type="pct"/>
            <w:shd w:val="clear" w:color="auto" w:fill="auto"/>
          </w:tcPr>
          <w:p w:rsidR="003304F8" w:rsidRPr="007F5690" w:rsidRDefault="003304F8" w:rsidP="003304F8">
            <w:pPr>
              <w:pStyle w:val="Tabletext"/>
              <w:jc w:val="right"/>
            </w:pPr>
            <w:r w:rsidRPr="007F5690">
              <w:t>66536</w:t>
            </w:r>
          </w:p>
        </w:tc>
      </w:tr>
      <w:tr w:rsidR="003304F8" w:rsidRPr="007F5690" w:rsidTr="007F5690">
        <w:tc>
          <w:tcPr>
            <w:tcW w:w="3084" w:type="pct"/>
            <w:shd w:val="clear" w:color="auto" w:fill="auto"/>
          </w:tcPr>
          <w:p w:rsidR="003304F8" w:rsidRPr="007F5690" w:rsidRDefault="003304F8" w:rsidP="003304F8">
            <w:pPr>
              <w:pStyle w:val="Tabletext"/>
            </w:pPr>
            <w:r w:rsidRPr="007F5690">
              <w:t>Cholinesterase</w:t>
            </w:r>
          </w:p>
        </w:tc>
        <w:tc>
          <w:tcPr>
            <w:tcW w:w="942" w:type="pct"/>
            <w:shd w:val="clear" w:color="auto" w:fill="auto"/>
          </w:tcPr>
          <w:p w:rsidR="003304F8" w:rsidRPr="007F5690" w:rsidRDefault="003304F8" w:rsidP="003304F8">
            <w:pPr>
              <w:pStyle w:val="Tabletext"/>
            </w:pPr>
            <w:r w:rsidRPr="007F5690">
              <w:t>CHSE</w:t>
            </w:r>
          </w:p>
        </w:tc>
        <w:tc>
          <w:tcPr>
            <w:tcW w:w="974" w:type="pct"/>
            <w:shd w:val="clear" w:color="auto" w:fill="auto"/>
          </w:tcPr>
          <w:p w:rsidR="003304F8" w:rsidRPr="007F5690" w:rsidRDefault="003304F8" w:rsidP="003304F8">
            <w:pPr>
              <w:pStyle w:val="Tabletext"/>
              <w:jc w:val="right"/>
            </w:pPr>
            <w:r w:rsidRPr="007F5690">
              <w:t>66758</w:t>
            </w:r>
          </w:p>
        </w:tc>
      </w:tr>
      <w:tr w:rsidR="003304F8" w:rsidRPr="007F5690" w:rsidTr="007F5690">
        <w:tc>
          <w:tcPr>
            <w:tcW w:w="3084" w:type="pct"/>
            <w:shd w:val="clear" w:color="auto" w:fill="auto"/>
          </w:tcPr>
          <w:p w:rsidR="003304F8" w:rsidRPr="007F5690" w:rsidRDefault="003304F8" w:rsidP="003304F8">
            <w:pPr>
              <w:pStyle w:val="Tabletext"/>
            </w:pPr>
            <w:r w:rsidRPr="007F5690">
              <w:t>Chorionic gonadotrophin—detection for pregnancy diagnosis</w:t>
            </w:r>
          </w:p>
        </w:tc>
        <w:tc>
          <w:tcPr>
            <w:tcW w:w="942" w:type="pct"/>
            <w:shd w:val="clear" w:color="auto" w:fill="auto"/>
          </w:tcPr>
          <w:p w:rsidR="003304F8" w:rsidRPr="007F5690" w:rsidRDefault="003304F8" w:rsidP="003304F8">
            <w:pPr>
              <w:pStyle w:val="Tabletext"/>
            </w:pPr>
            <w:r w:rsidRPr="007F5690">
              <w:t>HCGP</w:t>
            </w:r>
          </w:p>
        </w:tc>
        <w:tc>
          <w:tcPr>
            <w:tcW w:w="974" w:type="pct"/>
            <w:shd w:val="clear" w:color="auto" w:fill="auto"/>
          </w:tcPr>
          <w:p w:rsidR="003304F8" w:rsidRPr="007F5690" w:rsidRDefault="003304F8" w:rsidP="003304F8">
            <w:pPr>
              <w:pStyle w:val="Tabletext"/>
              <w:jc w:val="right"/>
            </w:pPr>
            <w:r w:rsidRPr="007F5690">
              <w:t>73527–73529</w:t>
            </w:r>
          </w:p>
        </w:tc>
      </w:tr>
      <w:tr w:rsidR="003304F8" w:rsidRPr="007F5690" w:rsidTr="007F5690">
        <w:tc>
          <w:tcPr>
            <w:tcW w:w="3084" w:type="pct"/>
            <w:shd w:val="clear" w:color="auto" w:fill="auto"/>
          </w:tcPr>
          <w:p w:rsidR="003304F8" w:rsidRPr="007F5690" w:rsidRDefault="003304F8" w:rsidP="003304F8">
            <w:pPr>
              <w:pStyle w:val="Tabletext"/>
            </w:pPr>
            <w:r w:rsidRPr="007F5690">
              <w:t>Chorionic gonadotrophin—quantitation</w:t>
            </w:r>
          </w:p>
        </w:tc>
        <w:tc>
          <w:tcPr>
            <w:tcW w:w="942" w:type="pct"/>
            <w:shd w:val="clear" w:color="auto" w:fill="auto"/>
          </w:tcPr>
          <w:p w:rsidR="003304F8" w:rsidRPr="007F5690" w:rsidRDefault="003304F8" w:rsidP="003304F8">
            <w:pPr>
              <w:pStyle w:val="Tabletext"/>
            </w:pPr>
            <w:r w:rsidRPr="007F5690">
              <w:t>HCG</w:t>
            </w:r>
          </w:p>
        </w:tc>
        <w:tc>
          <w:tcPr>
            <w:tcW w:w="974" w:type="pct"/>
            <w:shd w:val="clear" w:color="auto" w:fill="auto"/>
          </w:tcPr>
          <w:p w:rsidR="003304F8" w:rsidRPr="007F5690" w:rsidRDefault="003304F8" w:rsidP="003304F8">
            <w:pPr>
              <w:pStyle w:val="Tabletext"/>
              <w:jc w:val="right"/>
            </w:pPr>
            <w:r w:rsidRPr="007F5690">
              <w:t>66650–66653, 66750, 66751, 73529</w:t>
            </w:r>
          </w:p>
        </w:tc>
      </w:tr>
      <w:tr w:rsidR="003304F8" w:rsidRPr="007F5690" w:rsidTr="007F5690">
        <w:tc>
          <w:tcPr>
            <w:tcW w:w="3084" w:type="pct"/>
            <w:shd w:val="clear" w:color="auto" w:fill="auto"/>
          </w:tcPr>
          <w:p w:rsidR="003304F8" w:rsidRPr="007F5690" w:rsidRDefault="003304F8" w:rsidP="003304F8">
            <w:pPr>
              <w:pStyle w:val="Tabletext"/>
            </w:pPr>
            <w:r w:rsidRPr="007F5690">
              <w:t>Chromium</w:t>
            </w:r>
          </w:p>
        </w:tc>
        <w:tc>
          <w:tcPr>
            <w:tcW w:w="942" w:type="pct"/>
            <w:shd w:val="clear" w:color="auto" w:fill="auto"/>
          </w:tcPr>
          <w:p w:rsidR="003304F8" w:rsidRPr="007F5690" w:rsidRDefault="003304F8" w:rsidP="003304F8">
            <w:pPr>
              <w:pStyle w:val="Tabletext"/>
            </w:pPr>
            <w:r w:rsidRPr="007F5690">
              <w:t>CR</w:t>
            </w:r>
          </w:p>
        </w:tc>
        <w:tc>
          <w:tcPr>
            <w:tcW w:w="974" w:type="pct"/>
            <w:shd w:val="clear" w:color="auto" w:fill="auto"/>
          </w:tcPr>
          <w:p w:rsidR="003304F8" w:rsidRPr="007F5690" w:rsidRDefault="003304F8" w:rsidP="003304F8">
            <w:pPr>
              <w:pStyle w:val="Tabletext"/>
              <w:jc w:val="right"/>
            </w:pPr>
            <w:r w:rsidRPr="007F5690">
              <w:t>66825, 66828</w:t>
            </w:r>
          </w:p>
        </w:tc>
      </w:tr>
      <w:tr w:rsidR="003304F8" w:rsidRPr="007F5690" w:rsidTr="007F5690">
        <w:tc>
          <w:tcPr>
            <w:tcW w:w="3084" w:type="pct"/>
            <w:shd w:val="clear" w:color="auto" w:fill="auto"/>
          </w:tcPr>
          <w:p w:rsidR="003304F8" w:rsidRPr="007F5690" w:rsidRDefault="003304F8" w:rsidP="003304F8">
            <w:pPr>
              <w:pStyle w:val="Tabletext"/>
            </w:pPr>
            <w:r w:rsidRPr="007F5690">
              <w:t>Chromosome identification and banding</w:t>
            </w:r>
          </w:p>
        </w:tc>
        <w:tc>
          <w:tcPr>
            <w:tcW w:w="942" w:type="pct"/>
            <w:shd w:val="clear" w:color="auto" w:fill="auto"/>
          </w:tcPr>
          <w:p w:rsidR="003304F8" w:rsidRPr="007F5690" w:rsidRDefault="003304F8" w:rsidP="003304F8">
            <w:pPr>
              <w:pStyle w:val="Tabletext"/>
            </w:pPr>
          </w:p>
        </w:tc>
        <w:tc>
          <w:tcPr>
            <w:tcW w:w="974" w:type="pct"/>
            <w:shd w:val="clear" w:color="auto" w:fill="auto"/>
          </w:tcPr>
          <w:p w:rsidR="003304F8" w:rsidRPr="007F5690" w:rsidRDefault="003304F8" w:rsidP="003304F8">
            <w:pPr>
              <w:pStyle w:val="Tabletext"/>
              <w:jc w:val="right"/>
            </w:pPr>
            <w:r w:rsidRPr="007F5690">
              <w:t>73287–73289</w:t>
            </w:r>
          </w:p>
        </w:tc>
      </w:tr>
      <w:tr w:rsidR="003304F8" w:rsidRPr="007F5690" w:rsidTr="007F5690">
        <w:tc>
          <w:tcPr>
            <w:tcW w:w="3084" w:type="pct"/>
            <w:shd w:val="clear" w:color="auto" w:fill="auto"/>
          </w:tcPr>
          <w:p w:rsidR="003304F8" w:rsidRPr="007F5690" w:rsidRDefault="003304F8" w:rsidP="003304F8">
            <w:pPr>
              <w:pStyle w:val="Tabletext"/>
            </w:pPr>
            <w:r w:rsidRPr="007F5690">
              <w:t>Chromosome identification—studies—blood</w:t>
            </w:r>
          </w:p>
        </w:tc>
        <w:tc>
          <w:tcPr>
            <w:tcW w:w="942" w:type="pct"/>
            <w:shd w:val="clear" w:color="auto" w:fill="auto"/>
          </w:tcPr>
          <w:p w:rsidR="003304F8" w:rsidRPr="007F5690" w:rsidRDefault="003304F8" w:rsidP="003304F8">
            <w:pPr>
              <w:pStyle w:val="Tabletext"/>
            </w:pPr>
            <w:r w:rsidRPr="007F5690">
              <w:t>CSB</w:t>
            </w:r>
          </w:p>
        </w:tc>
        <w:tc>
          <w:tcPr>
            <w:tcW w:w="974" w:type="pct"/>
            <w:shd w:val="clear" w:color="auto" w:fill="auto"/>
          </w:tcPr>
          <w:p w:rsidR="003304F8" w:rsidRPr="007F5690" w:rsidRDefault="003304F8" w:rsidP="003304F8">
            <w:pPr>
              <w:pStyle w:val="Tabletext"/>
              <w:jc w:val="right"/>
            </w:pPr>
            <w:r w:rsidRPr="007F5690">
              <w:t>73289</w:t>
            </w:r>
          </w:p>
        </w:tc>
      </w:tr>
      <w:tr w:rsidR="003304F8" w:rsidRPr="007F5690" w:rsidTr="007F5690">
        <w:tc>
          <w:tcPr>
            <w:tcW w:w="3084" w:type="pct"/>
            <w:shd w:val="clear" w:color="auto" w:fill="auto"/>
          </w:tcPr>
          <w:p w:rsidR="003304F8" w:rsidRPr="007F5690" w:rsidRDefault="003304F8" w:rsidP="003304F8">
            <w:pPr>
              <w:pStyle w:val="Tabletext"/>
            </w:pPr>
            <w:r w:rsidRPr="007F5690">
              <w:t>Chromosome identification—studies—other than blood</w:t>
            </w:r>
          </w:p>
        </w:tc>
        <w:tc>
          <w:tcPr>
            <w:tcW w:w="942" w:type="pct"/>
            <w:shd w:val="clear" w:color="auto" w:fill="auto"/>
          </w:tcPr>
          <w:p w:rsidR="003304F8" w:rsidRPr="007F5690" w:rsidRDefault="003304F8" w:rsidP="003304F8">
            <w:pPr>
              <w:pStyle w:val="Tabletext"/>
            </w:pPr>
            <w:r w:rsidRPr="007F5690">
              <w:t>CS</w:t>
            </w:r>
          </w:p>
        </w:tc>
        <w:tc>
          <w:tcPr>
            <w:tcW w:w="974" w:type="pct"/>
            <w:shd w:val="clear" w:color="auto" w:fill="auto"/>
          </w:tcPr>
          <w:p w:rsidR="003304F8" w:rsidRPr="007F5690" w:rsidRDefault="003304F8" w:rsidP="003304F8">
            <w:pPr>
              <w:pStyle w:val="Tabletext"/>
              <w:jc w:val="right"/>
            </w:pPr>
            <w:r w:rsidRPr="007F5690">
              <w:t>73287</w:t>
            </w:r>
          </w:p>
        </w:tc>
      </w:tr>
      <w:tr w:rsidR="003304F8" w:rsidRPr="007F5690" w:rsidTr="007F5690">
        <w:tc>
          <w:tcPr>
            <w:tcW w:w="3084" w:type="pct"/>
            <w:shd w:val="clear" w:color="auto" w:fill="auto"/>
          </w:tcPr>
          <w:p w:rsidR="003304F8" w:rsidRPr="007F5690" w:rsidRDefault="003304F8" w:rsidP="003304F8">
            <w:pPr>
              <w:pStyle w:val="Tabletext"/>
            </w:pPr>
            <w:r w:rsidRPr="007F5690">
              <w:t>Cimetidine</w:t>
            </w:r>
          </w:p>
        </w:tc>
        <w:tc>
          <w:tcPr>
            <w:tcW w:w="942" w:type="pct"/>
            <w:shd w:val="clear" w:color="auto" w:fill="auto"/>
          </w:tcPr>
          <w:p w:rsidR="003304F8" w:rsidRPr="007F5690" w:rsidRDefault="003304F8" w:rsidP="003304F8">
            <w:pPr>
              <w:pStyle w:val="Tabletext"/>
            </w:pPr>
            <w:r w:rsidRPr="007F5690">
              <w:t>CMTD</w:t>
            </w:r>
          </w:p>
        </w:tc>
        <w:tc>
          <w:tcPr>
            <w:tcW w:w="974" w:type="pct"/>
            <w:shd w:val="clear" w:color="auto" w:fill="auto"/>
          </w:tcPr>
          <w:p w:rsidR="003304F8" w:rsidRPr="007F5690" w:rsidRDefault="003304F8" w:rsidP="003304F8">
            <w:pPr>
              <w:pStyle w:val="Tabletext"/>
              <w:jc w:val="right"/>
            </w:pPr>
            <w:r w:rsidRPr="007F5690">
              <w:t>66812</w:t>
            </w:r>
          </w:p>
        </w:tc>
      </w:tr>
      <w:tr w:rsidR="003304F8" w:rsidRPr="007F5690" w:rsidTr="007F5690">
        <w:tc>
          <w:tcPr>
            <w:tcW w:w="3084" w:type="pct"/>
            <w:shd w:val="clear" w:color="auto" w:fill="auto"/>
          </w:tcPr>
          <w:p w:rsidR="003304F8" w:rsidRPr="007F5690" w:rsidRDefault="003304F8" w:rsidP="003304F8">
            <w:pPr>
              <w:pStyle w:val="Tabletext"/>
            </w:pPr>
            <w:r w:rsidRPr="007F5690">
              <w:t>Clobazam</w:t>
            </w:r>
          </w:p>
        </w:tc>
        <w:tc>
          <w:tcPr>
            <w:tcW w:w="942" w:type="pct"/>
            <w:shd w:val="clear" w:color="auto" w:fill="auto"/>
          </w:tcPr>
          <w:p w:rsidR="003304F8" w:rsidRPr="007F5690" w:rsidRDefault="003304F8" w:rsidP="003304F8">
            <w:pPr>
              <w:pStyle w:val="Tabletext"/>
            </w:pPr>
            <w:r w:rsidRPr="007F5690">
              <w:t>CLOB</w:t>
            </w:r>
          </w:p>
        </w:tc>
        <w:tc>
          <w:tcPr>
            <w:tcW w:w="974" w:type="pct"/>
            <w:shd w:val="clear" w:color="auto" w:fill="auto"/>
          </w:tcPr>
          <w:p w:rsidR="003304F8" w:rsidRPr="007F5690" w:rsidRDefault="003304F8" w:rsidP="003304F8">
            <w:pPr>
              <w:pStyle w:val="Tabletext"/>
              <w:jc w:val="right"/>
            </w:pPr>
            <w:r w:rsidRPr="007F5690">
              <w:t>66812</w:t>
            </w:r>
          </w:p>
        </w:tc>
      </w:tr>
      <w:tr w:rsidR="003304F8" w:rsidRPr="007F5690" w:rsidTr="007F5690">
        <w:tc>
          <w:tcPr>
            <w:tcW w:w="3084" w:type="pct"/>
            <w:shd w:val="clear" w:color="auto" w:fill="auto"/>
          </w:tcPr>
          <w:p w:rsidR="003304F8" w:rsidRPr="007F5690" w:rsidRDefault="003304F8" w:rsidP="003304F8">
            <w:pPr>
              <w:pStyle w:val="Tabletext"/>
            </w:pPr>
            <w:r w:rsidRPr="007F5690">
              <w:t>Clomipramine</w:t>
            </w:r>
          </w:p>
        </w:tc>
        <w:tc>
          <w:tcPr>
            <w:tcW w:w="942" w:type="pct"/>
            <w:shd w:val="clear" w:color="auto" w:fill="auto"/>
          </w:tcPr>
          <w:p w:rsidR="003304F8" w:rsidRPr="007F5690" w:rsidRDefault="003304F8" w:rsidP="003304F8">
            <w:pPr>
              <w:pStyle w:val="Tabletext"/>
            </w:pPr>
            <w:r w:rsidRPr="007F5690">
              <w:t>CLOM</w:t>
            </w:r>
          </w:p>
        </w:tc>
        <w:tc>
          <w:tcPr>
            <w:tcW w:w="974" w:type="pct"/>
            <w:shd w:val="clear" w:color="auto" w:fill="auto"/>
          </w:tcPr>
          <w:p w:rsidR="003304F8" w:rsidRPr="007F5690" w:rsidRDefault="003304F8" w:rsidP="003304F8">
            <w:pPr>
              <w:pStyle w:val="Tabletext"/>
              <w:jc w:val="right"/>
            </w:pPr>
            <w:r w:rsidRPr="007F5690">
              <w:t>66812</w:t>
            </w:r>
          </w:p>
        </w:tc>
      </w:tr>
      <w:tr w:rsidR="003304F8" w:rsidRPr="007F5690" w:rsidTr="007F5690">
        <w:tc>
          <w:tcPr>
            <w:tcW w:w="3084" w:type="pct"/>
            <w:shd w:val="clear" w:color="auto" w:fill="auto"/>
          </w:tcPr>
          <w:p w:rsidR="003304F8" w:rsidRPr="007F5690" w:rsidRDefault="003304F8" w:rsidP="003304F8">
            <w:pPr>
              <w:pStyle w:val="Tabletext"/>
            </w:pPr>
            <w:r w:rsidRPr="007F5690">
              <w:t>Clonazepam (Rivotril)</w:t>
            </w:r>
          </w:p>
        </w:tc>
        <w:tc>
          <w:tcPr>
            <w:tcW w:w="942" w:type="pct"/>
            <w:shd w:val="clear" w:color="auto" w:fill="auto"/>
          </w:tcPr>
          <w:p w:rsidR="003304F8" w:rsidRPr="007F5690" w:rsidRDefault="003304F8" w:rsidP="003304F8">
            <w:pPr>
              <w:pStyle w:val="Tabletext"/>
            </w:pPr>
            <w:r w:rsidRPr="007F5690">
              <w:t>CLON</w:t>
            </w:r>
          </w:p>
        </w:tc>
        <w:tc>
          <w:tcPr>
            <w:tcW w:w="974" w:type="pct"/>
            <w:shd w:val="clear" w:color="auto" w:fill="auto"/>
          </w:tcPr>
          <w:p w:rsidR="003304F8" w:rsidRPr="007F5690" w:rsidRDefault="003304F8" w:rsidP="003304F8">
            <w:pPr>
              <w:pStyle w:val="Tabletext"/>
              <w:jc w:val="right"/>
            </w:pPr>
            <w:r w:rsidRPr="007F5690">
              <w:t>66812</w:t>
            </w:r>
          </w:p>
        </w:tc>
      </w:tr>
      <w:tr w:rsidR="003304F8" w:rsidRPr="007F5690" w:rsidTr="007F5690">
        <w:tc>
          <w:tcPr>
            <w:tcW w:w="3084" w:type="pct"/>
            <w:shd w:val="clear" w:color="auto" w:fill="auto"/>
          </w:tcPr>
          <w:p w:rsidR="003304F8" w:rsidRPr="007F5690" w:rsidRDefault="003304F8" w:rsidP="003304F8">
            <w:pPr>
              <w:pStyle w:val="Tabletext"/>
            </w:pPr>
            <w:r w:rsidRPr="007F5690">
              <w:t>Clostridium difficile—microbial antigen testing</w:t>
            </w:r>
          </w:p>
        </w:tc>
        <w:tc>
          <w:tcPr>
            <w:tcW w:w="942" w:type="pct"/>
            <w:shd w:val="clear" w:color="auto" w:fill="auto"/>
          </w:tcPr>
          <w:p w:rsidR="003304F8" w:rsidRPr="007F5690" w:rsidRDefault="003304F8" w:rsidP="003304F8">
            <w:pPr>
              <w:pStyle w:val="Tabletext"/>
            </w:pPr>
            <w:r w:rsidRPr="007F5690">
              <w:t>CLDT</w:t>
            </w:r>
          </w:p>
        </w:tc>
        <w:tc>
          <w:tcPr>
            <w:tcW w:w="974" w:type="pct"/>
            <w:shd w:val="clear" w:color="auto" w:fill="auto"/>
          </w:tcPr>
          <w:p w:rsidR="003304F8" w:rsidRPr="007F5690" w:rsidRDefault="003304F8" w:rsidP="003304F8">
            <w:pPr>
              <w:pStyle w:val="Tabletext"/>
              <w:jc w:val="right"/>
            </w:pPr>
            <w:r w:rsidRPr="007F5690">
              <w:t>69363</w:t>
            </w:r>
          </w:p>
        </w:tc>
      </w:tr>
      <w:tr w:rsidR="003304F8" w:rsidRPr="007F5690" w:rsidTr="007F5690">
        <w:tc>
          <w:tcPr>
            <w:tcW w:w="3084" w:type="pct"/>
            <w:shd w:val="clear" w:color="auto" w:fill="auto"/>
          </w:tcPr>
          <w:p w:rsidR="003304F8" w:rsidRPr="007F5690" w:rsidRDefault="003304F8" w:rsidP="003304F8">
            <w:pPr>
              <w:pStyle w:val="Tabletext"/>
            </w:pPr>
            <w:r w:rsidRPr="007F5690">
              <w:t>Coagulation factor inhibitors by Bethesda assay</w:t>
            </w:r>
          </w:p>
        </w:tc>
        <w:tc>
          <w:tcPr>
            <w:tcW w:w="942" w:type="pct"/>
            <w:shd w:val="clear" w:color="auto" w:fill="auto"/>
          </w:tcPr>
          <w:p w:rsidR="003304F8" w:rsidRPr="007F5690" w:rsidRDefault="003304F8" w:rsidP="003304F8">
            <w:pPr>
              <w:pStyle w:val="Tabletext"/>
            </w:pPr>
            <w:r w:rsidRPr="007F5690">
              <w:t>BETH</w:t>
            </w:r>
          </w:p>
        </w:tc>
        <w:tc>
          <w:tcPr>
            <w:tcW w:w="974" w:type="pct"/>
            <w:shd w:val="clear" w:color="auto" w:fill="auto"/>
          </w:tcPr>
          <w:p w:rsidR="003304F8" w:rsidRPr="007F5690" w:rsidRDefault="003304F8" w:rsidP="003304F8">
            <w:pPr>
              <w:pStyle w:val="Tabletext"/>
              <w:jc w:val="right"/>
            </w:pPr>
            <w:r w:rsidRPr="007F5690">
              <w:t>65159</w:t>
            </w:r>
          </w:p>
        </w:tc>
      </w:tr>
      <w:tr w:rsidR="003304F8" w:rsidRPr="007F5690" w:rsidTr="007F5690">
        <w:tc>
          <w:tcPr>
            <w:tcW w:w="3084" w:type="pct"/>
            <w:shd w:val="clear" w:color="auto" w:fill="auto"/>
          </w:tcPr>
          <w:p w:rsidR="003304F8" w:rsidRPr="007F5690" w:rsidRDefault="003304F8" w:rsidP="003304F8">
            <w:pPr>
              <w:pStyle w:val="Tabletext"/>
            </w:pPr>
            <w:r w:rsidRPr="007F5690">
              <w:t>Coagulation—factors (see individual factors)</w:t>
            </w:r>
          </w:p>
        </w:tc>
        <w:tc>
          <w:tcPr>
            <w:tcW w:w="942" w:type="pct"/>
            <w:shd w:val="clear" w:color="auto" w:fill="auto"/>
          </w:tcPr>
          <w:p w:rsidR="003304F8" w:rsidRPr="007F5690" w:rsidRDefault="003304F8" w:rsidP="003304F8">
            <w:pPr>
              <w:pStyle w:val="Tabletext"/>
            </w:pPr>
          </w:p>
        </w:tc>
        <w:tc>
          <w:tcPr>
            <w:tcW w:w="974" w:type="pct"/>
            <w:shd w:val="clear" w:color="auto" w:fill="auto"/>
          </w:tcPr>
          <w:p w:rsidR="003304F8" w:rsidRPr="007F5690" w:rsidRDefault="003304F8" w:rsidP="003304F8">
            <w:pPr>
              <w:pStyle w:val="Tabletext"/>
              <w:jc w:val="right"/>
            </w:pPr>
          </w:p>
        </w:tc>
      </w:tr>
      <w:tr w:rsidR="003304F8" w:rsidRPr="007F5690" w:rsidTr="007F5690">
        <w:tc>
          <w:tcPr>
            <w:tcW w:w="3084" w:type="pct"/>
            <w:shd w:val="clear" w:color="auto" w:fill="auto"/>
          </w:tcPr>
          <w:p w:rsidR="003304F8" w:rsidRPr="007F5690" w:rsidRDefault="003304F8" w:rsidP="003304F8">
            <w:pPr>
              <w:pStyle w:val="Tabletext"/>
            </w:pPr>
            <w:r w:rsidRPr="007F5690">
              <w:t>Coagulation—studies</w:t>
            </w:r>
          </w:p>
        </w:tc>
        <w:tc>
          <w:tcPr>
            <w:tcW w:w="942" w:type="pct"/>
            <w:shd w:val="clear" w:color="auto" w:fill="auto"/>
          </w:tcPr>
          <w:p w:rsidR="003304F8" w:rsidRPr="007F5690" w:rsidRDefault="003304F8" w:rsidP="003304F8">
            <w:pPr>
              <w:pStyle w:val="Tabletext"/>
            </w:pPr>
            <w:r w:rsidRPr="007F5690">
              <w:t>COAG</w:t>
            </w:r>
          </w:p>
        </w:tc>
        <w:tc>
          <w:tcPr>
            <w:tcW w:w="974" w:type="pct"/>
            <w:shd w:val="clear" w:color="auto" w:fill="auto"/>
          </w:tcPr>
          <w:p w:rsidR="003304F8" w:rsidRPr="007F5690" w:rsidRDefault="003304F8" w:rsidP="003304F8">
            <w:pPr>
              <w:pStyle w:val="Tabletext"/>
              <w:jc w:val="right"/>
            </w:pPr>
            <w:r w:rsidRPr="007F5690">
              <w:t>65120</w:t>
            </w:r>
          </w:p>
        </w:tc>
      </w:tr>
      <w:tr w:rsidR="003304F8" w:rsidRPr="007F5690" w:rsidTr="007F5690">
        <w:tc>
          <w:tcPr>
            <w:tcW w:w="3084" w:type="pct"/>
            <w:shd w:val="clear" w:color="auto" w:fill="auto"/>
          </w:tcPr>
          <w:p w:rsidR="003304F8" w:rsidRPr="007F5690" w:rsidRDefault="003304F8" w:rsidP="003304F8">
            <w:pPr>
              <w:pStyle w:val="Tabletext"/>
            </w:pPr>
            <w:r w:rsidRPr="007F5690">
              <w:t>Coccidioides—microbial antibody testing</w:t>
            </w:r>
          </w:p>
        </w:tc>
        <w:tc>
          <w:tcPr>
            <w:tcW w:w="942" w:type="pct"/>
            <w:shd w:val="clear" w:color="auto" w:fill="auto"/>
          </w:tcPr>
          <w:p w:rsidR="003304F8" w:rsidRPr="007F5690" w:rsidRDefault="003304F8" w:rsidP="003304F8">
            <w:pPr>
              <w:pStyle w:val="Tabletext"/>
            </w:pPr>
            <w:r w:rsidRPr="007F5690">
              <w:t>CCC</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Coeliac antibodies</w:t>
            </w:r>
          </w:p>
        </w:tc>
        <w:tc>
          <w:tcPr>
            <w:tcW w:w="942" w:type="pct"/>
            <w:shd w:val="clear" w:color="auto" w:fill="auto"/>
          </w:tcPr>
          <w:p w:rsidR="003304F8" w:rsidRPr="007F5690" w:rsidRDefault="003304F8" w:rsidP="003304F8">
            <w:pPr>
              <w:pStyle w:val="Tabletext"/>
            </w:pPr>
            <w:r w:rsidRPr="007F5690">
              <w:t>CLC</w:t>
            </w:r>
          </w:p>
        </w:tc>
        <w:tc>
          <w:tcPr>
            <w:tcW w:w="974" w:type="pct"/>
            <w:shd w:val="clear" w:color="auto" w:fill="auto"/>
          </w:tcPr>
          <w:p w:rsidR="003304F8" w:rsidRPr="007F5690" w:rsidRDefault="003304F8" w:rsidP="003304F8">
            <w:pPr>
              <w:pStyle w:val="Tabletext"/>
              <w:jc w:val="right"/>
            </w:pPr>
            <w:r w:rsidRPr="007F5690">
              <w:t>71163, 71164</w:t>
            </w:r>
          </w:p>
        </w:tc>
      </w:tr>
      <w:tr w:rsidR="003304F8" w:rsidRPr="007F5690" w:rsidTr="007F5690">
        <w:tc>
          <w:tcPr>
            <w:tcW w:w="3084" w:type="pct"/>
            <w:shd w:val="clear" w:color="auto" w:fill="auto"/>
          </w:tcPr>
          <w:p w:rsidR="003304F8" w:rsidRPr="007F5690" w:rsidRDefault="003304F8" w:rsidP="003304F8">
            <w:pPr>
              <w:pStyle w:val="Tabletext"/>
            </w:pPr>
            <w:r w:rsidRPr="007F5690">
              <w:t>Cold agglutinins</w:t>
            </w:r>
          </w:p>
        </w:tc>
        <w:tc>
          <w:tcPr>
            <w:tcW w:w="942" w:type="pct"/>
            <w:shd w:val="clear" w:color="auto" w:fill="auto"/>
          </w:tcPr>
          <w:p w:rsidR="003304F8" w:rsidRPr="007F5690" w:rsidRDefault="003304F8" w:rsidP="003304F8">
            <w:pPr>
              <w:pStyle w:val="Tabletext"/>
            </w:pPr>
            <w:r w:rsidRPr="007F5690">
              <w:t>CAG</w:t>
            </w:r>
          </w:p>
        </w:tc>
        <w:tc>
          <w:tcPr>
            <w:tcW w:w="974" w:type="pct"/>
            <w:shd w:val="clear" w:color="auto" w:fill="auto"/>
          </w:tcPr>
          <w:p w:rsidR="003304F8" w:rsidRPr="007F5690" w:rsidRDefault="003304F8" w:rsidP="003304F8">
            <w:pPr>
              <w:pStyle w:val="Tabletext"/>
              <w:jc w:val="right"/>
            </w:pPr>
            <w:r w:rsidRPr="007F5690">
              <w:t>65114</w:t>
            </w:r>
          </w:p>
        </w:tc>
      </w:tr>
      <w:tr w:rsidR="003304F8" w:rsidRPr="007F5690" w:rsidTr="007F5690">
        <w:tc>
          <w:tcPr>
            <w:tcW w:w="3084" w:type="pct"/>
            <w:shd w:val="clear" w:color="auto" w:fill="auto"/>
          </w:tcPr>
          <w:p w:rsidR="003304F8" w:rsidRPr="007F5690" w:rsidRDefault="003304F8" w:rsidP="003304F8">
            <w:pPr>
              <w:pStyle w:val="Tabletext"/>
            </w:pPr>
            <w:r w:rsidRPr="007F5690">
              <w:t>Collagen—low bone</w:t>
            </w:r>
          </w:p>
        </w:tc>
        <w:tc>
          <w:tcPr>
            <w:tcW w:w="942" w:type="pct"/>
            <w:shd w:val="clear" w:color="auto" w:fill="auto"/>
          </w:tcPr>
          <w:p w:rsidR="003304F8" w:rsidRPr="007F5690" w:rsidRDefault="003304F8" w:rsidP="003304F8">
            <w:pPr>
              <w:pStyle w:val="Tabletext"/>
            </w:pPr>
            <w:r w:rsidRPr="007F5690">
              <w:t>CBLB</w:t>
            </w:r>
          </w:p>
        </w:tc>
        <w:tc>
          <w:tcPr>
            <w:tcW w:w="974" w:type="pct"/>
            <w:shd w:val="clear" w:color="auto" w:fill="auto"/>
          </w:tcPr>
          <w:p w:rsidR="003304F8" w:rsidRPr="007F5690" w:rsidRDefault="003304F8" w:rsidP="003304F8">
            <w:pPr>
              <w:pStyle w:val="Tabletext"/>
              <w:jc w:val="right"/>
            </w:pPr>
            <w:r w:rsidRPr="007F5690">
              <w:t>66773</w:t>
            </w:r>
          </w:p>
        </w:tc>
      </w:tr>
      <w:tr w:rsidR="003304F8" w:rsidRPr="007F5690" w:rsidTr="007F5690">
        <w:tc>
          <w:tcPr>
            <w:tcW w:w="3084" w:type="pct"/>
            <w:shd w:val="clear" w:color="auto" w:fill="auto"/>
          </w:tcPr>
          <w:p w:rsidR="003304F8" w:rsidRPr="007F5690" w:rsidRDefault="003304F8" w:rsidP="003304F8">
            <w:pPr>
              <w:pStyle w:val="Tabletext"/>
            </w:pPr>
            <w:r w:rsidRPr="007F5690">
              <w:t>Collagen—metabolic disease</w:t>
            </w:r>
          </w:p>
        </w:tc>
        <w:tc>
          <w:tcPr>
            <w:tcW w:w="942" w:type="pct"/>
            <w:shd w:val="clear" w:color="auto" w:fill="auto"/>
          </w:tcPr>
          <w:p w:rsidR="003304F8" w:rsidRPr="007F5690" w:rsidRDefault="003304F8" w:rsidP="003304F8">
            <w:pPr>
              <w:pStyle w:val="Tabletext"/>
            </w:pPr>
            <w:r w:rsidRPr="007F5690">
              <w:t>CBMB</w:t>
            </w:r>
          </w:p>
        </w:tc>
        <w:tc>
          <w:tcPr>
            <w:tcW w:w="974" w:type="pct"/>
            <w:shd w:val="clear" w:color="auto" w:fill="auto"/>
          </w:tcPr>
          <w:p w:rsidR="003304F8" w:rsidRPr="007F5690" w:rsidRDefault="003304F8" w:rsidP="003304F8">
            <w:pPr>
              <w:pStyle w:val="Tabletext"/>
              <w:jc w:val="right"/>
            </w:pPr>
            <w:r w:rsidRPr="007F5690">
              <w:t>66776</w:t>
            </w:r>
          </w:p>
        </w:tc>
      </w:tr>
      <w:tr w:rsidR="003304F8" w:rsidRPr="007F5690" w:rsidTr="007F5690">
        <w:tc>
          <w:tcPr>
            <w:tcW w:w="3084" w:type="pct"/>
            <w:shd w:val="clear" w:color="auto" w:fill="auto"/>
          </w:tcPr>
          <w:p w:rsidR="003304F8" w:rsidRPr="007F5690" w:rsidRDefault="003304F8" w:rsidP="003304F8">
            <w:pPr>
              <w:pStyle w:val="Tabletext"/>
            </w:pPr>
            <w:r w:rsidRPr="007F5690">
              <w:t>Compatibility testing</w:t>
            </w:r>
          </w:p>
        </w:tc>
        <w:tc>
          <w:tcPr>
            <w:tcW w:w="942" w:type="pct"/>
            <w:shd w:val="clear" w:color="auto" w:fill="auto"/>
          </w:tcPr>
          <w:p w:rsidR="003304F8" w:rsidRPr="007F5690" w:rsidRDefault="003304F8" w:rsidP="003304F8">
            <w:pPr>
              <w:pStyle w:val="Tabletext"/>
            </w:pPr>
            <w:r w:rsidRPr="007F5690">
              <w:t>XMAT</w:t>
            </w:r>
          </w:p>
        </w:tc>
        <w:tc>
          <w:tcPr>
            <w:tcW w:w="974" w:type="pct"/>
            <w:shd w:val="clear" w:color="auto" w:fill="auto"/>
          </w:tcPr>
          <w:p w:rsidR="003304F8" w:rsidRPr="007F5690" w:rsidRDefault="003304F8" w:rsidP="003304F8">
            <w:pPr>
              <w:pStyle w:val="Tabletext"/>
              <w:jc w:val="right"/>
            </w:pPr>
            <w:r w:rsidRPr="007F5690">
              <w:t>65099–65108</w:t>
            </w:r>
          </w:p>
        </w:tc>
      </w:tr>
      <w:tr w:rsidR="003304F8" w:rsidRPr="007F5690" w:rsidTr="007F5690">
        <w:tc>
          <w:tcPr>
            <w:tcW w:w="3084" w:type="pct"/>
            <w:shd w:val="clear" w:color="auto" w:fill="auto"/>
          </w:tcPr>
          <w:p w:rsidR="003304F8" w:rsidRPr="007F5690" w:rsidRDefault="003304F8" w:rsidP="003304F8">
            <w:pPr>
              <w:pStyle w:val="Tabletext"/>
            </w:pPr>
            <w:r w:rsidRPr="007F5690">
              <w:t>Complement, total haemolytic</w:t>
            </w:r>
          </w:p>
        </w:tc>
        <w:tc>
          <w:tcPr>
            <w:tcW w:w="942" w:type="pct"/>
            <w:shd w:val="clear" w:color="auto" w:fill="auto"/>
          </w:tcPr>
          <w:p w:rsidR="003304F8" w:rsidRPr="007F5690" w:rsidRDefault="003304F8" w:rsidP="003304F8">
            <w:pPr>
              <w:pStyle w:val="Tabletext"/>
            </w:pPr>
            <w:r w:rsidRPr="007F5690">
              <w:t>COM</w:t>
            </w:r>
          </w:p>
        </w:tc>
        <w:tc>
          <w:tcPr>
            <w:tcW w:w="974" w:type="pct"/>
            <w:shd w:val="clear" w:color="auto" w:fill="auto"/>
          </w:tcPr>
          <w:p w:rsidR="003304F8" w:rsidRPr="007F5690" w:rsidRDefault="003304F8" w:rsidP="003304F8">
            <w:pPr>
              <w:pStyle w:val="Tabletext"/>
              <w:jc w:val="right"/>
            </w:pPr>
            <w:r w:rsidRPr="007F5690">
              <w:t>71081</w:t>
            </w:r>
          </w:p>
        </w:tc>
      </w:tr>
      <w:tr w:rsidR="003304F8" w:rsidRPr="007F5690" w:rsidTr="007F5690">
        <w:tc>
          <w:tcPr>
            <w:tcW w:w="3084" w:type="pct"/>
            <w:shd w:val="clear" w:color="auto" w:fill="auto"/>
          </w:tcPr>
          <w:p w:rsidR="003304F8" w:rsidRPr="007F5690" w:rsidRDefault="003304F8" w:rsidP="003304F8">
            <w:pPr>
              <w:pStyle w:val="Tabletext"/>
            </w:pPr>
            <w:r w:rsidRPr="007F5690">
              <w:t>Complement, total haemolytic—components C3</w:t>
            </w:r>
          </w:p>
        </w:tc>
        <w:tc>
          <w:tcPr>
            <w:tcW w:w="942" w:type="pct"/>
            <w:shd w:val="clear" w:color="auto" w:fill="auto"/>
          </w:tcPr>
          <w:p w:rsidR="003304F8" w:rsidRPr="007F5690" w:rsidRDefault="003304F8" w:rsidP="003304F8">
            <w:pPr>
              <w:pStyle w:val="Tabletext"/>
            </w:pPr>
            <w:r w:rsidRPr="007F5690">
              <w:t>C3</w:t>
            </w:r>
          </w:p>
        </w:tc>
        <w:tc>
          <w:tcPr>
            <w:tcW w:w="974" w:type="pct"/>
            <w:shd w:val="clear" w:color="auto" w:fill="auto"/>
          </w:tcPr>
          <w:p w:rsidR="003304F8" w:rsidRPr="007F5690" w:rsidRDefault="003304F8" w:rsidP="003304F8">
            <w:pPr>
              <w:pStyle w:val="Tabletext"/>
              <w:jc w:val="right"/>
            </w:pPr>
            <w:r w:rsidRPr="007F5690">
              <w:t>71083</w:t>
            </w:r>
          </w:p>
        </w:tc>
      </w:tr>
      <w:tr w:rsidR="003304F8" w:rsidRPr="007F5690" w:rsidTr="007F5690">
        <w:tc>
          <w:tcPr>
            <w:tcW w:w="3084" w:type="pct"/>
            <w:shd w:val="clear" w:color="auto" w:fill="auto"/>
          </w:tcPr>
          <w:p w:rsidR="003304F8" w:rsidRPr="007F5690" w:rsidRDefault="003304F8" w:rsidP="003304F8">
            <w:pPr>
              <w:pStyle w:val="Tabletext"/>
            </w:pPr>
            <w:r w:rsidRPr="007F5690">
              <w:t>Complement, total haemolytic—components C4</w:t>
            </w:r>
          </w:p>
        </w:tc>
        <w:tc>
          <w:tcPr>
            <w:tcW w:w="942" w:type="pct"/>
            <w:shd w:val="clear" w:color="auto" w:fill="auto"/>
          </w:tcPr>
          <w:p w:rsidR="003304F8" w:rsidRPr="007F5690" w:rsidRDefault="003304F8" w:rsidP="003304F8">
            <w:pPr>
              <w:pStyle w:val="Tabletext"/>
            </w:pPr>
            <w:r w:rsidRPr="007F5690">
              <w:t>C4</w:t>
            </w:r>
          </w:p>
        </w:tc>
        <w:tc>
          <w:tcPr>
            <w:tcW w:w="974" w:type="pct"/>
            <w:shd w:val="clear" w:color="auto" w:fill="auto"/>
          </w:tcPr>
          <w:p w:rsidR="003304F8" w:rsidRPr="007F5690" w:rsidRDefault="003304F8" w:rsidP="003304F8">
            <w:pPr>
              <w:pStyle w:val="Tabletext"/>
              <w:jc w:val="right"/>
            </w:pPr>
            <w:r w:rsidRPr="007F5690">
              <w:t>71083</w:t>
            </w:r>
          </w:p>
        </w:tc>
      </w:tr>
      <w:tr w:rsidR="003304F8" w:rsidRPr="007F5690" w:rsidTr="007F5690">
        <w:tc>
          <w:tcPr>
            <w:tcW w:w="3084" w:type="pct"/>
            <w:shd w:val="clear" w:color="auto" w:fill="auto"/>
          </w:tcPr>
          <w:p w:rsidR="003304F8" w:rsidRPr="007F5690" w:rsidRDefault="003304F8" w:rsidP="003304F8">
            <w:pPr>
              <w:pStyle w:val="Tabletext"/>
            </w:pPr>
            <w:r w:rsidRPr="007F5690">
              <w:t>Complement, total haemolytic—other components</w:t>
            </w:r>
          </w:p>
        </w:tc>
        <w:tc>
          <w:tcPr>
            <w:tcW w:w="942" w:type="pct"/>
            <w:shd w:val="clear" w:color="auto" w:fill="auto"/>
          </w:tcPr>
          <w:p w:rsidR="003304F8" w:rsidRPr="007F5690" w:rsidRDefault="003304F8" w:rsidP="003304F8">
            <w:pPr>
              <w:pStyle w:val="Tabletext"/>
            </w:pPr>
            <w:r w:rsidRPr="007F5690">
              <w:t>COMP</w:t>
            </w:r>
          </w:p>
        </w:tc>
        <w:tc>
          <w:tcPr>
            <w:tcW w:w="974" w:type="pct"/>
            <w:shd w:val="clear" w:color="auto" w:fill="auto"/>
          </w:tcPr>
          <w:p w:rsidR="003304F8" w:rsidRPr="007F5690" w:rsidRDefault="003304F8" w:rsidP="003304F8">
            <w:pPr>
              <w:pStyle w:val="Tabletext"/>
              <w:jc w:val="right"/>
            </w:pPr>
            <w:r w:rsidRPr="007F5690">
              <w:t>71089</w:t>
            </w:r>
          </w:p>
        </w:tc>
      </w:tr>
      <w:tr w:rsidR="003304F8" w:rsidRPr="007F5690" w:rsidTr="007F5690">
        <w:tc>
          <w:tcPr>
            <w:tcW w:w="3084" w:type="pct"/>
            <w:shd w:val="clear" w:color="auto" w:fill="auto"/>
          </w:tcPr>
          <w:p w:rsidR="003304F8" w:rsidRPr="007F5690" w:rsidRDefault="003304F8" w:rsidP="003304F8">
            <w:pPr>
              <w:pStyle w:val="Tabletext"/>
            </w:pPr>
            <w:r w:rsidRPr="007F5690">
              <w:t>Complement, total haemolytic—properdin factor B</w:t>
            </w:r>
          </w:p>
        </w:tc>
        <w:tc>
          <w:tcPr>
            <w:tcW w:w="942" w:type="pct"/>
            <w:shd w:val="clear" w:color="auto" w:fill="auto"/>
          </w:tcPr>
          <w:p w:rsidR="003304F8" w:rsidRPr="007F5690" w:rsidRDefault="003304F8" w:rsidP="003304F8">
            <w:pPr>
              <w:pStyle w:val="Tabletext"/>
            </w:pPr>
            <w:r w:rsidRPr="007F5690">
              <w:t>PFB</w:t>
            </w:r>
          </w:p>
        </w:tc>
        <w:tc>
          <w:tcPr>
            <w:tcW w:w="974" w:type="pct"/>
            <w:shd w:val="clear" w:color="auto" w:fill="auto"/>
          </w:tcPr>
          <w:p w:rsidR="003304F8" w:rsidRPr="007F5690" w:rsidRDefault="003304F8" w:rsidP="003304F8">
            <w:pPr>
              <w:pStyle w:val="Tabletext"/>
              <w:jc w:val="right"/>
            </w:pPr>
            <w:r w:rsidRPr="007F5690">
              <w:t>71083</w:t>
            </w:r>
          </w:p>
        </w:tc>
      </w:tr>
      <w:tr w:rsidR="003304F8" w:rsidRPr="007F5690" w:rsidTr="007F5690">
        <w:tc>
          <w:tcPr>
            <w:tcW w:w="3084" w:type="pct"/>
            <w:shd w:val="clear" w:color="auto" w:fill="auto"/>
          </w:tcPr>
          <w:p w:rsidR="003304F8" w:rsidRPr="007F5690" w:rsidRDefault="003304F8" w:rsidP="003304F8">
            <w:pPr>
              <w:pStyle w:val="Tabletext"/>
            </w:pPr>
            <w:r w:rsidRPr="007F5690">
              <w:t>Copper</w:t>
            </w:r>
          </w:p>
        </w:tc>
        <w:tc>
          <w:tcPr>
            <w:tcW w:w="942" w:type="pct"/>
            <w:shd w:val="clear" w:color="auto" w:fill="auto"/>
          </w:tcPr>
          <w:p w:rsidR="003304F8" w:rsidRPr="007F5690" w:rsidRDefault="003304F8" w:rsidP="003304F8">
            <w:pPr>
              <w:pStyle w:val="Tabletext"/>
            </w:pPr>
            <w:r w:rsidRPr="007F5690">
              <w:t>CU</w:t>
            </w:r>
          </w:p>
        </w:tc>
        <w:tc>
          <w:tcPr>
            <w:tcW w:w="974" w:type="pct"/>
            <w:shd w:val="clear" w:color="auto" w:fill="auto"/>
          </w:tcPr>
          <w:p w:rsidR="003304F8" w:rsidRPr="007F5690" w:rsidRDefault="003304F8" w:rsidP="003304F8">
            <w:pPr>
              <w:pStyle w:val="Tabletext"/>
              <w:jc w:val="right"/>
            </w:pPr>
            <w:r w:rsidRPr="007F5690">
              <w:t>66819, 66822</w:t>
            </w:r>
          </w:p>
        </w:tc>
      </w:tr>
      <w:tr w:rsidR="003304F8" w:rsidRPr="007F5690" w:rsidTr="007F5690">
        <w:tc>
          <w:tcPr>
            <w:tcW w:w="3084" w:type="pct"/>
            <w:shd w:val="clear" w:color="auto" w:fill="auto"/>
          </w:tcPr>
          <w:p w:rsidR="003304F8" w:rsidRPr="007F5690" w:rsidRDefault="003304F8" w:rsidP="003304F8">
            <w:pPr>
              <w:pStyle w:val="Tabletext"/>
            </w:pPr>
            <w:r w:rsidRPr="007F5690">
              <w:t>Cortisol</w:t>
            </w:r>
          </w:p>
        </w:tc>
        <w:tc>
          <w:tcPr>
            <w:tcW w:w="942" w:type="pct"/>
            <w:shd w:val="clear" w:color="auto" w:fill="auto"/>
          </w:tcPr>
          <w:p w:rsidR="003304F8" w:rsidRPr="007F5690" w:rsidRDefault="003304F8" w:rsidP="003304F8">
            <w:pPr>
              <w:pStyle w:val="Tabletext"/>
            </w:pPr>
            <w:r w:rsidRPr="007F5690">
              <w:t>CORT</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Cortisol in saliva</w:t>
            </w:r>
          </w:p>
        </w:tc>
        <w:tc>
          <w:tcPr>
            <w:tcW w:w="942" w:type="pct"/>
            <w:shd w:val="clear" w:color="auto" w:fill="auto"/>
          </w:tcPr>
          <w:p w:rsidR="003304F8" w:rsidRPr="007F5690" w:rsidRDefault="003304F8" w:rsidP="003304F8">
            <w:pPr>
              <w:pStyle w:val="Tabletext"/>
            </w:pPr>
            <w:r w:rsidRPr="007F5690">
              <w:t>CORS</w:t>
            </w:r>
          </w:p>
        </w:tc>
        <w:tc>
          <w:tcPr>
            <w:tcW w:w="974" w:type="pct"/>
            <w:shd w:val="clear" w:color="auto" w:fill="auto"/>
          </w:tcPr>
          <w:p w:rsidR="003304F8" w:rsidRPr="007F5690" w:rsidRDefault="003304F8" w:rsidP="003304F8">
            <w:pPr>
              <w:pStyle w:val="Tabletext"/>
              <w:jc w:val="right"/>
            </w:pPr>
            <w:r w:rsidRPr="007F5690">
              <w:t>66711, 66712</w:t>
            </w:r>
          </w:p>
        </w:tc>
      </w:tr>
      <w:tr w:rsidR="003304F8" w:rsidRPr="007F5690" w:rsidTr="007F5690">
        <w:tc>
          <w:tcPr>
            <w:tcW w:w="3084" w:type="pct"/>
            <w:shd w:val="clear" w:color="auto" w:fill="auto"/>
          </w:tcPr>
          <w:p w:rsidR="003304F8" w:rsidRPr="007F5690" w:rsidRDefault="003304F8" w:rsidP="003304F8">
            <w:pPr>
              <w:pStyle w:val="Tabletext"/>
            </w:pPr>
            <w:r w:rsidRPr="007F5690">
              <w:t>Coxsackie B1</w:t>
            </w:r>
            <w:r w:rsidR="007F5690">
              <w:noBreakHyphen/>
            </w:r>
            <w:r w:rsidRPr="007F5690">
              <w:t>6—microbial antibody testing</w:t>
            </w:r>
          </w:p>
        </w:tc>
        <w:tc>
          <w:tcPr>
            <w:tcW w:w="942" w:type="pct"/>
            <w:shd w:val="clear" w:color="auto" w:fill="auto"/>
          </w:tcPr>
          <w:p w:rsidR="003304F8" w:rsidRPr="007F5690" w:rsidRDefault="003304F8" w:rsidP="003304F8">
            <w:pPr>
              <w:pStyle w:val="Tabletext"/>
            </w:pPr>
            <w:r w:rsidRPr="007F5690">
              <w:t>COX</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C</w:t>
            </w:r>
            <w:r w:rsidR="007F5690">
              <w:noBreakHyphen/>
            </w:r>
            <w:r w:rsidRPr="007F5690">
              <w:t>Peptide</w:t>
            </w:r>
          </w:p>
        </w:tc>
        <w:tc>
          <w:tcPr>
            <w:tcW w:w="942" w:type="pct"/>
            <w:shd w:val="clear" w:color="auto" w:fill="auto"/>
          </w:tcPr>
          <w:p w:rsidR="003304F8" w:rsidRPr="007F5690" w:rsidRDefault="003304F8" w:rsidP="003304F8">
            <w:pPr>
              <w:pStyle w:val="Tabletext"/>
            </w:pPr>
            <w:r w:rsidRPr="007F5690">
              <w:t>CPEP</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C</w:t>
            </w:r>
            <w:r w:rsidR="007F5690">
              <w:noBreakHyphen/>
            </w:r>
            <w:r w:rsidRPr="007F5690">
              <w:t>reactive protein</w:t>
            </w:r>
          </w:p>
        </w:tc>
        <w:tc>
          <w:tcPr>
            <w:tcW w:w="942" w:type="pct"/>
            <w:shd w:val="clear" w:color="auto" w:fill="auto"/>
          </w:tcPr>
          <w:p w:rsidR="003304F8" w:rsidRPr="007F5690" w:rsidRDefault="003304F8" w:rsidP="003304F8">
            <w:pPr>
              <w:pStyle w:val="Tabletext"/>
            </w:pPr>
            <w:r w:rsidRPr="007F5690">
              <w:t>CRP</w:t>
            </w:r>
          </w:p>
        </w:tc>
        <w:tc>
          <w:tcPr>
            <w:tcW w:w="974" w:type="pct"/>
            <w:shd w:val="clear" w:color="auto" w:fill="auto"/>
          </w:tcPr>
          <w:p w:rsidR="003304F8" w:rsidRPr="007F5690" w:rsidRDefault="003304F8" w:rsidP="003304F8">
            <w:pPr>
              <w:pStyle w:val="Tabletext"/>
              <w:jc w:val="right"/>
            </w:pPr>
            <w:r w:rsidRPr="007F5690">
              <w:t>66500</w:t>
            </w:r>
          </w:p>
        </w:tc>
      </w:tr>
      <w:tr w:rsidR="003304F8" w:rsidRPr="007F5690" w:rsidTr="007F5690">
        <w:tc>
          <w:tcPr>
            <w:tcW w:w="3084" w:type="pct"/>
            <w:shd w:val="clear" w:color="auto" w:fill="auto"/>
          </w:tcPr>
          <w:p w:rsidR="003304F8" w:rsidRPr="007F5690" w:rsidRDefault="003304F8" w:rsidP="003304F8">
            <w:pPr>
              <w:pStyle w:val="Tabletext"/>
            </w:pPr>
            <w:r w:rsidRPr="007F5690">
              <w:t>Creatine kinase</w:t>
            </w:r>
          </w:p>
        </w:tc>
        <w:tc>
          <w:tcPr>
            <w:tcW w:w="942" w:type="pct"/>
            <w:shd w:val="clear" w:color="auto" w:fill="auto"/>
          </w:tcPr>
          <w:p w:rsidR="003304F8" w:rsidRPr="007F5690" w:rsidRDefault="003304F8" w:rsidP="003304F8">
            <w:pPr>
              <w:pStyle w:val="Tabletext"/>
            </w:pPr>
            <w:r w:rsidRPr="007F5690">
              <w:t>CK</w:t>
            </w:r>
          </w:p>
        </w:tc>
        <w:tc>
          <w:tcPr>
            <w:tcW w:w="974" w:type="pct"/>
            <w:shd w:val="clear" w:color="auto" w:fill="auto"/>
          </w:tcPr>
          <w:p w:rsidR="003304F8" w:rsidRPr="007F5690" w:rsidRDefault="003304F8" w:rsidP="003304F8">
            <w:pPr>
              <w:pStyle w:val="Tabletext"/>
              <w:jc w:val="right"/>
            </w:pPr>
            <w:r w:rsidRPr="007F5690">
              <w:t>66500</w:t>
            </w:r>
          </w:p>
        </w:tc>
      </w:tr>
      <w:tr w:rsidR="003304F8" w:rsidRPr="007F5690" w:rsidTr="007F5690">
        <w:tc>
          <w:tcPr>
            <w:tcW w:w="3084" w:type="pct"/>
            <w:shd w:val="clear" w:color="auto" w:fill="auto"/>
          </w:tcPr>
          <w:p w:rsidR="003304F8" w:rsidRPr="007F5690" w:rsidRDefault="003304F8" w:rsidP="003304F8">
            <w:pPr>
              <w:pStyle w:val="Tabletext"/>
            </w:pPr>
            <w:r w:rsidRPr="007F5690">
              <w:t>Creatine kinase—isoenzymes</w:t>
            </w:r>
          </w:p>
        </w:tc>
        <w:tc>
          <w:tcPr>
            <w:tcW w:w="942" w:type="pct"/>
            <w:shd w:val="clear" w:color="auto" w:fill="auto"/>
          </w:tcPr>
          <w:p w:rsidR="003304F8" w:rsidRPr="007F5690" w:rsidRDefault="003304F8" w:rsidP="003304F8">
            <w:pPr>
              <w:pStyle w:val="Tabletext"/>
            </w:pPr>
            <w:r w:rsidRPr="007F5690">
              <w:t xml:space="preserve">CKI </w:t>
            </w:r>
          </w:p>
        </w:tc>
        <w:tc>
          <w:tcPr>
            <w:tcW w:w="974" w:type="pct"/>
            <w:shd w:val="clear" w:color="auto" w:fill="auto"/>
          </w:tcPr>
          <w:p w:rsidR="003304F8" w:rsidRPr="007F5690" w:rsidRDefault="003304F8" w:rsidP="003304F8">
            <w:pPr>
              <w:pStyle w:val="Tabletext"/>
              <w:jc w:val="right"/>
            </w:pPr>
            <w:r w:rsidRPr="007F5690">
              <w:t>66518</w:t>
            </w:r>
          </w:p>
        </w:tc>
      </w:tr>
      <w:tr w:rsidR="003304F8" w:rsidRPr="007F5690" w:rsidTr="007F5690">
        <w:tc>
          <w:tcPr>
            <w:tcW w:w="3084" w:type="pct"/>
            <w:shd w:val="clear" w:color="auto" w:fill="auto"/>
          </w:tcPr>
          <w:p w:rsidR="003304F8" w:rsidRPr="007F5690" w:rsidRDefault="003304F8" w:rsidP="003304F8">
            <w:pPr>
              <w:pStyle w:val="Tabletext"/>
            </w:pPr>
            <w:r w:rsidRPr="007F5690">
              <w:t>Creatine kinase—isoenzymes (electrophoresis)</w:t>
            </w:r>
          </w:p>
        </w:tc>
        <w:tc>
          <w:tcPr>
            <w:tcW w:w="942" w:type="pct"/>
            <w:shd w:val="clear" w:color="auto" w:fill="auto"/>
          </w:tcPr>
          <w:p w:rsidR="003304F8" w:rsidRPr="007F5690" w:rsidRDefault="003304F8" w:rsidP="003304F8">
            <w:pPr>
              <w:pStyle w:val="Tabletext"/>
            </w:pPr>
            <w:r w:rsidRPr="007F5690">
              <w:t>CKIE</w:t>
            </w:r>
          </w:p>
        </w:tc>
        <w:tc>
          <w:tcPr>
            <w:tcW w:w="974" w:type="pct"/>
            <w:shd w:val="clear" w:color="auto" w:fill="auto"/>
          </w:tcPr>
          <w:p w:rsidR="003304F8" w:rsidRPr="007F5690" w:rsidRDefault="003304F8" w:rsidP="003304F8">
            <w:pPr>
              <w:pStyle w:val="Tabletext"/>
              <w:jc w:val="right"/>
            </w:pPr>
            <w:r w:rsidRPr="007F5690">
              <w:t>66518</w:t>
            </w:r>
          </w:p>
        </w:tc>
      </w:tr>
      <w:tr w:rsidR="003304F8" w:rsidRPr="007F5690" w:rsidTr="007F5690">
        <w:tc>
          <w:tcPr>
            <w:tcW w:w="3084" w:type="pct"/>
            <w:shd w:val="clear" w:color="auto" w:fill="auto"/>
          </w:tcPr>
          <w:p w:rsidR="003304F8" w:rsidRPr="007F5690" w:rsidRDefault="003304F8" w:rsidP="003304F8">
            <w:pPr>
              <w:pStyle w:val="Tabletext"/>
            </w:pPr>
            <w:r w:rsidRPr="007F5690">
              <w:t>Creatinine</w:t>
            </w:r>
          </w:p>
        </w:tc>
        <w:tc>
          <w:tcPr>
            <w:tcW w:w="942" w:type="pct"/>
            <w:shd w:val="clear" w:color="auto" w:fill="auto"/>
          </w:tcPr>
          <w:p w:rsidR="003304F8" w:rsidRPr="007F5690" w:rsidRDefault="003304F8" w:rsidP="003304F8">
            <w:pPr>
              <w:pStyle w:val="Tabletext"/>
            </w:pPr>
            <w:r w:rsidRPr="007F5690">
              <w:t>C</w:t>
            </w:r>
          </w:p>
        </w:tc>
        <w:tc>
          <w:tcPr>
            <w:tcW w:w="974" w:type="pct"/>
            <w:shd w:val="clear" w:color="auto" w:fill="auto"/>
          </w:tcPr>
          <w:p w:rsidR="003304F8" w:rsidRPr="007F5690" w:rsidRDefault="003304F8" w:rsidP="003304F8">
            <w:pPr>
              <w:pStyle w:val="Tabletext"/>
              <w:jc w:val="right"/>
            </w:pPr>
            <w:r w:rsidRPr="007F5690">
              <w:t>66500</w:t>
            </w:r>
          </w:p>
        </w:tc>
      </w:tr>
      <w:tr w:rsidR="003304F8" w:rsidRPr="007F5690" w:rsidTr="007F5690">
        <w:tc>
          <w:tcPr>
            <w:tcW w:w="3084" w:type="pct"/>
            <w:shd w:val="clear" w:color="auto" w:fill="auto"/>
          </w:tcPr>
          <w:p w:rsidR="003304F8" w:rsidRPr="007F5690" w:rsidRDefault="003304F8" w:rsidP="003304F8">
            <w:pPr>
              <w:pStyle w:val="Tabletext"/>
            </w:pPr>
            <w:r w:rsidRPr="007F5690">
              <w:t>Cryofibrinogen—detection and quantitation</w:t>
            </w:r>
          </w:p>
        </w:tc>
        <w:tc>
          <w:tcPr>
            <w:tcW w:w="942" w:type="pct"/>
            <w:shd w:val="clear" w:color="auto" w:fill="auto"/>
          </w:tcPr>
          <w:p w:rsidR="003304F8" w:rsidRPr="007F5690" w:rsidRDefault="003304F8" w:rsidP="003304F8">
            <w:pPr>
              <w:pStyle w:val="Tabletext"/>
            </w:pPr>
            <w:r w:rsidRPr="007F5690">
              <w:t>CFID</w:t>
            </w:r>
          </w:p>
        </w:tc>
        <w:tc>
          <w:tcPr>
            <w:tcW w:w="974" w:type="pct"/>
            <w:shd w:val="clear" w:color="auto" w:fill="auto"/>
          </w:tcPr>
          <w:p w:rsidR="003304F8" w:rsidRPr="007F5690" w:rsidRDefault="003304F8" w:rsidP="003304F8">
            <w:pPr>
              <w:pStyle w:val="Tabletext"/>
              <w:jc w:val="right"/>
            </w:pPr>
            <w:r w:rsidRPr="007F5690">
              <w:t>71064</w:t>
            </w:r>
          </w:p>
        </w:tc>
      </w:tr>
      <w:tr w:rsidR="003304F8" w:rsidRPr="007F5690" w:rsidTr="007F5690">
        <w:tc>
          <w:tcPr>
            <w:tcW w:w="3084" w:type="pct"/>
            <w:shd w:val="clear" w:color="auto" w:fill="auto"/>
          </w:tcPr>
          <w:p w:rsidR="003304F8" w:rsidRPr="007F5690" w:rsidRDefault="003304F8" w:rsidP="003304F8">
            <w:pPr>
              <w:pStyle w:val="Tabletext"/>
            </w:pPr>
            <w:r w:rsidRPr="007F5690">
              <w:t>Cryoglobulins—characterisation by electrophoresis and immunoelectrophoresis or immunofixation or isoelectric focusing</w:t>
            </w:r>
          </w:p>
        </w:tc>
        <w:tc>
          <w:tcPr>
            <w:tcW w:w="942" w:type="pct"/>
            <w:shd w:val="clear" w:color="auto" w:fill="auto"/>
          </w:tcPr>
          <w:p w:rsidR="003304F8" w:rsidRPr="007F5690" w:rsidRDefault="003304F8" w:rsidP="003304F8">
            <w:pPr>
              <w:pStyle w:val="Tabletext"/>
            </w:pPr>
            <w:r w:rsidRPr="007F5690">
              <w:t>RYO</w:t>
            </w:r>
          </w:p>
        </w:tc>
        <w:tc>
          <w:tcPr>
            <w:tcW w:w="974" w:type="pct"/>
            <w:shd w:val="clear" w:color="auto" w:fill="auto"/>
          </w:tcPr>
          <w:p w:rsidR="003304F8" w:rsidRPr="007F5690" w:rsidRDefault="003304F8" w:rsidP="003304F8">
            <w:pPr>
              <w:pStyle w:val="Tabletext"/>
              <w:jc w:val="right"/>
            </w:pPr>
            <w:r w:rsidRPr="007F5690">
              <w:t>71059</w:t>
            </w:r>
          </w:p>
        </w:tc>
      </w:tr>
      <w:tr w:rsidR="003304F8" w:rsidRPr="007F5690" w:rsidTr="007F5690">
        <w:tc>
          <w:tcPr>
            <w:tcW w:w="3084" w:type="pct"/>
            <w:shd w:val="clear" w:color="auto" w:fill="auto"/>
          </w:tcPr>
          <w:p w:rsidR="003304F8" w:rsidRPr="007F5690" w:rsidRDefault="003304F8" w:rsidP="003304F8">
            <w:pPr>
              <w:pStyle w:val="Tabletext"/>
            </w:pPr>
            <w:r w:rsidRPr="007F5690">
              <w:t>Cryoglobulins—detection and quantitation</w:t>
            </w:r>
          </w:p>
        </w:tc>
        <w:tc>
          <w:tcPr>
            <w:tcW w:w="942" w:type="pct"/>
            <w:shd w:val="clear" w:color="auto" w:fill="auto"/>
          </w:tcPr>
          <w:p w:rsidR="003304F8" w:rsidRPr="007F5690" w:rsidRDefault="003304F8" w:rsidP="003304F8">
            <w:pPr>
              <w:pStyle w:val="Tabletext"/>
            </w:pPr>
            <w:r w:rsidRPr="007F5690">
              <w:t>CGLD</w:t>
            </w:r>
          </w:p>
        </w:tc>
        <w:tc>
          <w:tcPr>
            <w:tcW w:w="974" w:type="pct"/>
            <w:shd w:val="clear" w:color="auto" w:fill="auto"/>
          </w:tcPr>
          <w:p w:rsidR="003304F8" w:rsidRPr="007F5690" w:rsidRDefault="003304F8" w:rsidP="003304F8">
            <w:pPr>
              <w:pStyle w:val="Tabletext"/>
              <w:jc w:val="right"/>
            </w:pPr>
            <w:r w:rsidRPr="007F5690">
              <w:t>71064</w:t>
            </w:r>
          </w:p>
        </w:tc>
      </w:tr>
      <w:tr w:rsidR="003304F8" w:rsidRPr="007F5690" w:rsidTr="007F5690">
        <w:tc>
          <w:tcPr>
            <w:tcW w:w="3084" w:type="pct"/>
            <w:shd w:val="clear" w:color="auto" w:fill="auto"/>
          </w:tcPr>
          <w:p w:rsidR="003304F8" w:rsidRPr="007F5690" w:rsidRDefault="003304F8" w:rsidP="003304F8">
            <w:pPr>
              <w:pStyle w:val="Tabletext"/>
            </w:pPr>
            <w:r w:rsidRPr="007F5690">
              <w:t>Cryptococcal antigen—microbial antigen testing</w:t>
            </w:r>
          </w:p>
        </w:tc>
        <w:tc>
          <w:tcPr>
            <w:tcW w:w="942" w:type="pct"/>
            <w:shd w:val="clear" w:color="auto" w:fill="auto"/>
          </w:tcPr>
          <w:p w:rsidR="003304F8" w:rsidRPr="007F5690" w:rsidRDefault="003304F8" w:rsidP="003304F8">
            <w:pPr>
              <w:pStyle w:val="Tabletext"/>
            </w:pPr>
            <w:r w:rsidRPr="007F5690">
              <w:t>CRYN</w:t>
            </w:r>
          </w:p>
        </w:tc>
        <w:tc>
          <w:tcPr>
            <w:tcW w:w="974" w:type="pct"/>
            <w:shd w:val="clear" w:color="auto" w:fill="auto"/>
          </w:tcPr>
          <w:p w:rsidR="003304F8" w:rsidRPr="007F5690" w:rsidRDefault="003304F8" w:rsidP="003304F8">
            <w:pPr>
              <w:pStyle w:val="Tabletext"/>
              <w:jc w:val="right"/>
            </w:pPr>
            <w:r w:rsidRPr="007F5690">
              <w:t>69494</w:t>
            </w:r>
          </w:p>
        </w:tc>
      </w:tr>
      <w:tr w:rsidR="003304F8" w:rsidRPr="007F5690" w:rsidTr="007F5690">
        <w:tc>
          <w:tcPr>
            <w:tcW w:w="3084" w:type="pct"/>
            <w:shd w:val="clear" w:color="auto" w:fill="auto"/>
          </w:tcPr>
          <w:p w:rsidR="003304F8" w:rsidRPr="007F5690" w:rsidRDefault="003304F8" w:rsidP="003304F8">
            <w:pPr>
              <w:pStyle w:val="Tabletext"/>
            </w:pPr>
            <w:r w:rsidRPr="007F5690">
              <w:t>Cryptococcus—microbial antibody testing</w:t>
            </w:r>
          </w:p>
        </w:tc>
        <w:tc>
          <w:tcPr>
            <w:tcW w:w="942" w:type="pct"/>
            <w:shd w:val="clear" w:color="auto" w:fill="auto"/>
          </w:tcPr>
          <w:p w:rsidR="003304F8" w:rsidRPr="007F5690" w:rsidRDefault="003304F8" w:rsidP="003304F8">
            <w:pPr>
              <w:pStyle w:val="Tabletext"/>
            </w:pPr>
            <w:r w:rsidRPr="007F5690">
              <w:t>CRY</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CSF antigens—group B streptococcus</w:t>
            </w:r>
          </w:p>
        </w:tc>
        <w:tc>
          <w:tcPr>
            <w:tcW w:w="942" w:type="pct"/>
            <w:shd w:val="clear" w:color="auto" w:fill="auto"/>
          </w:tcPr>
          <w:p w:rsidR="003304F8" w:rsidRPr="007F5690" w:rsidRDefault="003304F8" w:rsidP="003304F8">
            <w:pPr>
              <w:pStyle w:val="Tabletext"/>
            </w:pPr>
            <w:r w:rsidRPr="007F5690">
              <w:t>STB</w:t>
            </w:r>
          </w:p>
        </w:tc>
        <w:tc>
          <w:tcPr>
            <w:tcW w:w="974" w:type="pct"/>
            <w:shd w:val="clear" w:color="auto" w:fill="auto"/>
          </w:tcPr>
          <w:p w:rsidR="003304F8" w:rsidRPr="007F5690" w:rsidRDefault="003304F8" w:rsidP="003304F8">
            <w:pPr>
              <w:pStyle w:val="Tabletext"/>
              <w:jc w:val="right"/>
            </w:pPr>
            <w:r w:rsidRPr="007F5690">
              <w:t>69494</w:t>
            </w:r>
          </w:p>
        </w:tc>
      </w:tr>
      <w:tr w:rsidR="003304F8" w:rsidRPr="007F5690" w:rsidTr="007F5690">
        <w:tc>
          <w:tcPr>
            <w:tcW w:w="3084" w:type="pct"/>
            <w:shd w:val="clear" w:color="auto" w:fill="auto"/>
          </w:tcPr>
          <w:p w:rsidR="003304F8" w:rsidRPr="007F5690" w:rsidRDefault="003304F8" w:rsidP="003304F8">
            <w:pPr>
              <w:pStyle w:val="Tabletext"/>
            </w:pPr>
            <w:r w:rsidRPr="007F5690">
              <w:t>CSF antigens—Haemophilus influenzae</w:t>
            </w:r>
          </w:p>
        </w:tc>
        <w:tc>
          <w:tcPr>
            <w:tcW w:w="942" w:type="pct"/>
            <w:shd w:val="clear" w:color="auto" w:fill="auto"/>
          </w:tcPr>
          <w:p w:rsidR="003304F8" w:rsidRPr="007F5690" w:rsidRDefault="003304F8" w:rsidP="003304F8">
            <w:pPr>
              <w:pStyle w:val="Tabletext"/>
            </w:pPr>
            <w:r w:rsidRPr="007F5690">
              <w:t>HI</w:t>
            </w:r>
          </w:p>
        </w:tc>
        <w:tc>
          <w:tcPr>
            <w:tcW w:w="974" w:type="pct"/>
            <w:shd w:val="clear" w:color="auto" w:fill="auto"/>
          </w:tcPr>
          <w:p w:rsidR="003304F8" w:rsidRPr="007F5690" w:rsidRDefault="003304F8" w:rsidP="003304F8">
            <w:pPr>
              <w:pStyle w:val="Tabletext"/>
              <w:jc w:val="right"/>
            </w:pPr>
            <w:r w:rsidRPr="007F5690">
              <w:t>69494</w:t>
            </w:r>
          </w:p>
        </w:tc>
      </w:tr>
      <w:tr w:rsidR="003304F8" w:rsidRPr="007F5690" w:rsidTr="007F5690">
        <w:tc>
          <w:tcPr>
            <w:tcW w:w="3084" w:type="pct"/>
            <w:shd w:val="clear" w:color="auto" w:fill="auto"/>
          </w:tcPr>
          <w:p w:rsidR="003304F8" w:rsidRPr="007F5690" w:rsidRDefault="003304F8" w:rsidP="003304F8">
            <w:pPr>
              <w:pStyle w:val="Tabletext"/>
            </w:pPr>
            <w:r w:rsidRPr="007F5690">
              <w:t>CSF antigens—Neisseria meningitidis</w:t>
            </w:r>
          </w:p>
        </w:tc>
        <w:tc>
          <w:tcPr>
            <w:tcW w:w="942" w:type="pct"/>
            <w:shd w:val="clear" w:color="auto" w:fill="auto"/>
          </w:tcPr>
          <w:p w:rsidR="003304F8" w:rsidRPr="007F5690" w:rsidRDefault="003304F8" w:rsidP="003304F8">
            <w:pPr>
              <w:pStyle w:val="Tabletext"/>
            </w:pPr>
            <w:r w:rsidRPr="007F5690">
              <w:t>NMG</w:t>
            </w:r>
          </w:p>
        </w:tc>
        <w:tc>
          <w:tcPr>
            <w:tcW w:w="974" w:type="pct"/>
            <w:shd w:val="clear" w:color="auto" w:fill="auto"/>
          </w:tcPr>
          <w:p w:rsidR="003304F8" w:rsidRPr="007F5690" w:rsidRDefault="003304F8" w:rsidP="003304F8">
            <w:pPr>
              <w:pStyle w:val="Tabletext"/>
              <w:jc w:val="right"/>
            </w:pPr>
            <w:r w:rsidRPr="007F5690">
              <w:t>69494</w:t>
            </w:r>
          </w:p>
        </w:tc>
      </w:tr>
      <w:tr w:rsidR="003304F8" w:rsidRPr="007F5690" w:rsidTr="007F5690">
        <w:tc>
          <w:tcPr>
            <w:tcW w:w="3084" w:type="pct"/>
            <w:shd w:val="clear" w:color="auto" w:fill="auto"/>
          </w:tcPr>
          <w:p w:rsidR="003304F8" w:rsidRPr="007F5690" w:rsidRDefault="003304F8" w:rsidP="003304F8">
            <w:pPr>
              <w:pStyle w:val="Tabletext"/>
            </w:pPr>
            <w:r w:rsidRPr="007F5690">
              <w:t>CSF antigens—Streptococcus pneumoniae</w:t>
            </w:r>
          </w:p>
        </w:tc>
        <w:tc>
          <w:tcPr>
            <w:tcW w:w="942" w:type="pct"/>
            <w:shd w:val="clear" w:color="auto" w:fill="auto"/>
          </w:tcPr>
          <w:p w:rsidR="003304F8" w:rsidRPr="007F5690" w:rsidRDefault="003304F8" w:rsidP="003304F8">
            <w:pPr>
              <w:pStyle w:val="Tabletext"/>
            </w:pPr>
            <w:r w:rsidRPr="007F5690">
              <w:t>SPN</w:t>
            </w:r>
          </w:p>
        </w:tc>
        <w:tc>
          <w:tcPr>
            <w:tcW w:w="974" w:type="pct"/>
            <w:shd w:val="clear" w:color="auto" w:fill="auto"/>
          </w:tcPr>
          <w:p w:rsidR="003304F8" w:rsidRPr="007F5690" w:rsidRDefault="003304F8" w:rsidP="003304F8">
            <w:pPr>
              <w:pStyle w:val="Tabletext"/>
              <w:jc w:val="right"/>
            </w:pPr>
            <w:r w:rsidRPr="007F5690">
              <w:t>69494</w:t>
            </w:r>
          </w:p>
        </w:tc>
      </w:tr>
      <w:tr w:rsidR="003304F8" w:rsidRPr="007F5690" w:rsidTr="007F5690">
        <w:tc>
          <w:tcPr>
            <w:tcW w:w="3084" w:type="pct"/>
            <w:shd w:val="clear" w:color="auto" w:fill="auto"/>
          </w:tcPr>
          <w:p w:rsidR="003304F8" w:rsidRPr="007F5690" w:rsidRDefault="003304F8" w:rsidP="003304F8">
            <w:pPr>
              <w:pStyle w:val="Tabletext"/>
            </w:pPr>
            <w:r w:rsidRPr="007F5690">
              <w:t>CSF—microscopy and culture of material from</w:t>
            </w:r>
          </w:p>
        </w:tc>
        <w:tc>
          <w:tcPr>
            <w:tcW w:w="942" w:type="pct"/>
            <w:shd w:val="clear" w:color="auto" w:fill="auto"/>
          </w:tcPr>
          <w:p w:rsidR="003304F8" w:rsidRPr="007F5690" w:rsidRDefault="003304F8" w:rsidP="003304F8">
            <w:pPr>
              <w:pStyle w:val="Tabletext"/>
            </w:pPr>
            <w:r w:rsidRPr="007F5690">
              <w:t>MCPO</w:t>
            </w:r>
          </w:p>
        </w:tc>
        <w:tc>
          <w:tcPr>
            <w:tcW w:w="974" w:type="pct"/>
            <w:shd w:val="clear" w:color="auto" w:fill="auto"/>
          </w:tcPr>
          <w:p w:rsidR="003304F8" w:rsidRPr="007F5690" w:rsidRDefault="003304F8" w:rsidP="003304F8">
            <w:pPr>
              <w:pStyle w:val="Tabletext"/>
              <w:jc w:val="right"/>
            </w:pPr>
            <w:r w:rsidRPr="007F5690">
              <w:t>69321</w:t>
            </w:r>
          </w:p>
        </w:tc>
      </w:tr>
      <w:tr w:rsidR="003304F8" w:rsidRPr="007F5690" w:rsidTr="007F5690">
        <w:tc>
          <w:tcPr>
            <w:tcW w:w="3084" w:type="pct"/>
            <w:shd w:val="clear" w:color="auto" w:fill="auto"/>
          </w:tcPr>
          <w:p w:rsidR="003304F8" w:rsidRPr="007F5690" w:rsidRDefault="003304F8" w:rsidP="003304F8">
            <w:pPr>
              <w:pStyle w:val="Tabletext"/>
            </w:pPr>
            <w:r w:rsidRPr="007F5690">
              <w:t>Cultural examination of faeces</w:t>
            </w:r>
          </w:p>
        </w:tc>
        <w:tc>
          <w:tcPr>
            <w:tcW w:w="942" w:type="pct"/>
            <w:shd w:val="clear" w:color="auto" w:fill="auto"/>
          </w:tcPr>
          <w:p w:rsidR="003304F8" w:rsidRPr="007F5690" w:rsidRDefault="003304F8" w:rsidP="003304F8">
            <w:pPr>
              <w:pStyle w:val="Tabletext"/>
            </w:pPr>
            <w:r w:rsidRPr="007F5690">
              <w:t>FCS</w:t>
            </w:r>
          </w:p>
        </w:tc>
        <w:tc>
          <w:tcPr>
            <w:tcW w:w="974" w:type="pct"/>
            <w:shd w:val="clear" w:color="auto" w:fill="auto"/>
          </w:tcPr>
          <w:p w:rsidR="003304F8" w:rsidRPr="007F5690" w:rsidRDefault="003304F8" w:rsidP="003304F8">
            <w:pPr>
              <w:pStyle w:val="Tabletext"/>
              <w:jc w:val="right"/>
            </w:pPr>
            <w:r w:rsidRPr="007F5690">
              <w:t>69345</w:t>
            </w:r>
          </w:p>
        </w:tc>
      </w:tr>
      <w:tr w:rsidR="003304F8" w:rsidRPr="007F5690" w:rsidTr="007F5690">
        <w:tc>
          <w:tcPr>
            <w:tcW w:w="3084" w:type="pct"/>
            <w:shd w:val="clear" w:color="auto" w:fill="auto"/>
          </w:tcPr>
          <w:p w:rsidR="003304F8" w:rsidRPr="007F5690" w:rsidRDefault="003304F8" w:rsidP="003304F8">
            <w:pPr>
              <w:pStyle w:val="Tabletext"/>
            </w:pPr>
            <w:r w:rsidRPr="007F5690">
              <w:t>Cyclic AMP</w:t>
            </w:r>
          </w:p>
        </w:tc>
        <w:tc>
          <w:tcPr>
            <w:tcW w:w="942" w:type="pct"/>
            <w:shd w:val="clear" w:color="auto" w:fill="auto"/>
          </w:tcPr>
          <w:p w:rsidR="003304F8" w:rsidRPr="007F5690" w:rsidRDefault="003304F8" w:rsidP="003304F8">
            <w:pPr>
              <w:pStyle w:val="Tabletext"/>
            </w:pPr>
            <w:r w:rsidRPr="007F5690">
              <w:t>CAMP</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Cyclosporin A</w:t>
            </w:r>
          </w:p>
        </w:tc>
        <w:tc>
          <w:tcPr>
            <w:tcW w:w="942" w:type="pct"/>
            <w:shd w:val="clear" w:color="auto" w:fill="auto"/>
          </w:tcPr>
          <w:p w:rsidR="003304F8" w:rsidRPr="007F5690" w:rsidRDefault="003304F8" w:rsidP="003304F8">
            <w:pPr>
              <w:pStyle w:val="Tabletext"/>
            </w:pPr>
            <w:r w:rsidRPr="007F5690">
              <w:t>CLSA</w:t>
            </w:r>
          </w:p>
        </w:tc>
        <w:tc>
          <w:tcPr>
            <w:tcW w:w="974" w:type="pct"/>
            <w:shd w:val="clear" w:color="auto" w:fill="auto"/>
          </w:tcPr>
          <w:p w:rsidR="003304F8" w:rsidRPr="007F5690" w:rsidRDefault="003304F8" w:rsidP="003304F8">
            <w:pPr>
              <w:pStyle w:val="Tabletext"/>
              <w:jc w:val="right"/>
            </w:pPr>
            <w:r w:rsidRPr="007F5690">
              <w:t>66812</w:t>
            </w:r>
          </w:p>
        </w:tc>
      </w:tr>
      <w:tr w:rsidR="003304F8" w:rsidRPr="007F5690" w:rsidTr="007F5690">
        <w:tc>
          <w:tcPr>
            <w:tcW w:w="3084" w:type="pct"/>
            <w:shd w:val="clear" w:color="auto" w:fill="auto"/>
          </w:tcPr>
          <w:p w:rsidR="003304F8" w:rsidRPr="007F5690" w:rsidRDefault="003304F8" w:rsidP="003304F8">
            <w:pPr>
              <w:pStyle w:val="Tabletext"/>
            </w:pPr>
            <w:r w:rsidRPr="007F5690">
              <w:t>Cystine—qualitative</w:t>
            </w:r>
          </w:p>
        </w:tc>
        <w:tc>
          <w:tcPr>
            <w:tcW w:w="942" w:type="pct"/>
            <w:shd w:val="clear" w:color="auto" w:fill="auto"/>
          </w:tcPr>
          <w:p w:rsidR="003304F8" w:rsidRPr="007F5690" w:rsidRDefault="003304F8" w:rsidP="003304F8">
            <w:pPr>
              <w:pStyle w:val="Tabletext"/>
            </w:pPr>
            <w:r w:rsidRPr="007F5690">
              <w:t>UCYS</w:t>
            </w:r>
          </w:p>
        </w:tc>
        <w:tc>
          <w:tcPr>
            <w:tcW w:w="974" w:type="pct"/>
            <w:shd w:val="clear" w:color="auto" w:fill="auto"/>
          </w:tcPr>
          <w:p w:rsidR="003304F8" w:rsidRPr="007F5690" w:rsidRDefault="003304F8" w:rsidP="003304F8">
            <w:pPr>
              <w:pStyle w:val="Tabletext"/>
              <w:jc w:val="right"/>
            </w:pPr>
            <w:r w:rsidRPr="007F5690">
              <w:t>66752</w:t>
            </w:r>
          </w:p>
        </w:tc>
      </w:tr>
      <w:tr w:rsidR="003304F8" w:rsidRPr="007F5690" w:rsidTr="007F5690">
        <w:tc>
          <w:tcPr>
            <w:tcW w:w="3084" w:type="pct"/>
            <w:shd w:val="clear" w:color="auto" w:fill="auto"/>
          </w:tcPr>
          <w:p w:rsidR="003304F8" w:rsidRPr="007F5690" w:rsidRDefault="003304F8" w:rsidP="003304F8">
            <w:pPr>
              <w:pStyle w:val="Tabletext"/>
            </w:pPr>
            <w:r w:rsidRPr="007F5690">
              <w:t>Cystine—quantitative</w:t>
            </w:r>
          </w:p>
        </w:tc>
        <w:tc>
          <w:tcPr>
            <w:tcW w:w="942" w:type="pct"/>
            <w:shd w:val="clear" w:color="auto" w:fill="auto"/>
          </w:tcPr>
          <w:p w:rsidR="003304F8" w:rsidRPr="007F5690" w:rsidRDefault="003304F8" w:rsidP="003304F8">
            <w:pPr>
              <w:pStyle w:val="Tabletext"/>
            </w:pPr>
            <w:r w:rsidRPr="007F5690">
              <w:t>CYST</w:t>
            </w:r>
          </w:p>
        </w:tc>
        <w:tc>
          <w:tcPr>
            <w:tcW w:w="974" w:type="pct"/>
            <w:shd w:val="clear" w:color="auto" w:fill="auto"/>
          </w:tcPr>
          <w:p w:rsidR="003304F8" w:rsidRPr="007F5690" w:rsidRDefault="003304F8" w:rsidP="003304F8">
            <w:pPr>
              <w:pStyle w:val="Tabletext"/>
              <w:jc w:val="right"/>
            </w:pPr>
            <w:r w:rsidRPr="007F5690">
              <w:t>66752</w:t>
            </w:r>
          </w:p>
        </w:tc>
      </w:tr>
      <w:tr w:rsidR="003304F8" w:rsidRPr="007F5690" w:rsidTr="007F5690">
        <w:tc>
          <w:tcPr>
            <w:tcW w:w="3084" w:type="pct"/>
            <w:shd w:val="clear" w:color="auto" w:fill="auto"/>
          </w:tcPr>
          <w:p w:rsidR="003304F8" w:rsidRPr="007F5690" w:rsidRDefault="003304F8" w:rsidP="003304F8">
            <w:pPr>
              <w:pStyle w:val="Tabletext"/>
            </w:pPr>
            <w:r w:rsidRPr="007F5690">
              <w:t>Cytology—fine needle aspiration of solid tissues</w:t>
            </w:r>
          </w:p>
        </w:tc>
        <w:tc>
          <w:tcPr>
            <w:tcW w:w="942" w:type="pct"/>
            <w:shd w:val="clear" w:color="auto" w:fill="auto"/>
          </w:tcPr>
          <w:p w:rsidR="003304F8" w:rsidRPr="007F5690" w:rsidRDefault="003304F8" w:rsidP="003304F8">
            <w:pPr>
              <w:pStyle w:val="Tabletext"/>
            </w:pPr>
            <w:r w:rsidRPr="007F5690">
              <w:t>FNCY</w:t>
            </w:r>
          </w:p>
        </w:tc>
        <w:tc>
          <w:tcPr>
            <w:tcW w:w="974" w:type="pct"/>
            <w:shd w:val="clear" w:color="auto" w:fill="auto"/>
          </w:tcPr>
          <w:p w:rsidR="003304F8" w:rsidRPr="007F5690" w:rsidRDefault="003304F8" w:rsidP="003304F8">
            <w:pPr>
              <w:pStyle w:val="Tabletext"/>
              <w:jc w:val="right"/>
            </w:pPr>
            <w:r w:rsidRPr="007F5690">
              <w:t>73049</w:t>
            </w:r>
          </w:p>
        </w:tc>
      </w:tr>
      <w:tr w:rsidR="003304F8" w:rsidRPr="007F5690" w:rsidTr="006A2812">
        <w:trPr>
          <w:cantSplit/>
        </w:trPr>
        <w:tc>
          <w:tcPr>
            <w:tcW w:w="3084" w:type="pct"/>
            <w:shd w:val="clear" w:color="auto" w:fill="auto"/>
          </w:tcPr>
          <w:p w:rsidR="003304F8" w:rsidRPr="007F5690" w:rsidRDefault="003304F8" w:rsidP="003304F8">
            <w:pPr>
              <w:pStyle w:val="Tabletext"/>
            </w:pPr>
            <w:r w:rsidRPr="007F5690">
              <w:t>Cytology—fine needle aspiration of solid tissues—aspiration or attendance by a pathologist</w:t>
            </w:r>
          </w:p>
        </w:tc>
        <w:tc>
          <w:tcPr>
            <w:tcW w:w="942" w:type="pct"/>
            <w:shd w:val="clear" w:color="auto" w:fill="auto"/>
          </w:tcPr>
          <w:p w:rsidR="003304F8" w:rsidRPr="007F5690" w:rsidRDefault="003304F8" w:rsidP="003304F8">
            <w:pPr>
              <w:pStyle w:val="Tabletext"/>
            </w:pPr>
            <w:r w:rsidRPr="007F5690">
              <w:t>FNCP</w:t>
            </w:r>
          </w:p>
        </w:tc>
        <w:tc>
          <w:tcPr>
            <w:tcW w:w="974" w:type="pct"/>
            <w:shd w:val="clear" w:color="auto" w:fill="auto"/>
          </w:tcPr>
          <w:p w:rsidR="003304F8" w:rsidRPr="007F5690" w:rsidRDefault="003304F8" w:rsidP="003304F8">
            <w:pPr>
              <w:pStyle w:val="Tabletext"/>
              <w:jc w:val="right"/>
            </w:pPr>
            <w:r w:rsidRPr="007F5690">
              <w:t>73051</w:t>
            </w:r>
          </w:p>
        </w:tc>
      </w:tr>
      <w:tr w:rsidR="003304F8" w:rsidRPr="007F5690" w:rsidTr="007F5690">
        <w:tc>
          <w:tcPr>
            <w:tcW w:w="3084" w:type="pct"/>
            <w:shd w:val="clear" w:color="auto" w:fill="auto"/>
          </w:tcPr>
          <w:p w:rsidR="003304F8" w:rsidRPr="007F5690" w:rsidRDefault="003304F8" w:rsidP="003304F8">
            <w:pPr>
              <w:pStyle w:val="Tabletext"/>
            </w:pPr>
            <w:r w:rsidRPr="007F5690">
              <w:t>Cytology—from 3 sputum or urine specimens</w:t>
            </w:r>
          </w:p>
        </w:tc>
        <w:tc>
          <w:tcPr>
            <w:tcW w:w="942" w:type="pct"/>
            <w:shd w:val="clear" w:color="auto" w:fill="auto"/>
          </w:tcPr>
          <w:p w:rsidR="003304F8" w:rsidRPr="007F5690" w:rsidRDefault="003304F8" w:rsidP="003304F8">
            <w:pPr>
              <w:pStyle w:val="Tabletext"/>
            </w:pPr>
            <w:r w:rsidRPr="007F5690">
              <w:t>SPCY</w:t>
            </w:r>
          </w:p>
        </w:tc>
        <w:tc>
          <w:tcPr>
            <w:tcW w:w="974" w:type="pct"/>
            <w:shd w:val="clear" w:color="auto" w:fill="auto"/>
          </w:tcPr>
          <w:p w:rsidR="003304F8" w:rsidRPr="007F5690" w:rsidRDefault="003304F8" w:rsidP="003304F8">
            <w:pPr>
              <w:pStyle w:val="Tabletext"/>
              <w:jc w:val="right"/>
            </w:pPr>
            <w:r w:rsidRPr="007F5690">
              <w:t>73047</w:t>
            </w:r>
          </w:p>
        </w:tc>
      </w:tr>
      <w:tr w:rsidR="003304F8" w:rsidRPr="007F5690" w:rsidTr="007F5690">
        <w:tc>
          <w:tcPr>
            <w:tcW w:w="3084" w:type="pct"/>
            <w:shd w:val="clear" w:color="auto" w:fill="auto"/>
          </w:tcPr>
          <w:p w:rsidR="003304F8" w:rsidRPr="007F5690" w:rsidRDefault="003304F8" w:rsidP="003304F8">
            <w:pPr>
              <w:pStyle w:val="Tabletext"/>
            </w:pPr>
            <w:r w:rsidRPr="007F5690">
              <w:t>Cytology—from body fluids, sputum (one specimen), urine, washings or brushings</w:t>
            </w:r>
          </w:p>
        </w:tc>
        <w:tc>
          <w:tcPr>
            <w:tcW w:w="942" w:type="pct"/>
            <w:shd w:val="clear" w:color="auto" w:fill="auto"/>
          </w:tcPr>
          <w:p w:rsidR="003304F8" w:rsidRPr="007F5690" w:rsidRDefault="003304F8" w:rsidP="003304F8">
            <w:pPr>
              <w:pStyle w:val="Tabletext"/>
            </w:pPr>
            <w:r w:rsidRPr="007F5690">
              <w:t>BFCY</w:t>
            </w:r>
          </w:p>
        </w:tc>
        <w:tc>
          <w:tcPr>
            <w:tcW w:w="974" w:type="pct"/>
            <w:shd w:val="clear" w:color="auto" w:fill="auto"/>
          </w:tcPr>
          <w:p w:rsidR="003304F8" w:rsidRPr="007F5690" w:rsidRDefault="003304F8" w:rsidP="003304F8">
            <w:pPr>
              <w:pStyle w:val="Tabletext"/>
              <w:jc w:val="right"/>
            </w:pPr>
            <w:r w:rsidRPr="007F5690">
              <w:t>73045</w:t>
            </w:r>
          </w:p>
        </w:tc>
      </w:tr>
      <w:tr w:rsidR="003304F8" w:rsidRPr="007F5690" w:rsidTr="007F5690">
        <w:tc>
          <w:tcPr>
            <w:tcW w:w="3084" w:type="pct"/>
            <w:shd w:val="clear" w:color="auto" w:fill="auto"/>
          </w:tcPr>
          <w:p w:rsidR="003304F8" w:rsidRPr="007F5690" w:rsidRDefault="003304F8" w:rsidP="003304F8">
            <w:pPr>
              <w:pStyle w:val="Tabletext"/>
            </w:pPr>
            <w:r w:rsidRPr="007F5690">
              <w:t>Cytology—from cervix—abnormalities</w:t>
            </w:r>
          </w:p>
        </w:tc>
        <w:tc>
          <w:tcPr>
            <w:tcW w:w="942" w:type="pct"/>
            <w:shd w:val="clear" w:color="auto" w:fill="auto"/>
          </w:tcPr>
          <w:p w:rsidR="003304F8" w:rsidRPr="007F5690" w:rsidRDefault="003304F8" w:rsidP="003304F8">
            <w:pPr>
              <w:pStyle w:val="Tabletext"/>
            </w:pPr>
            <w:r w:rsidRPr="007F5690">
              <w:t>CCRA</w:t>
            </w:r>
          </w:p>
        </w:tc>
        <w:tc>
          <w:tcPr>
            <w:tcW w:w="974" w:type="pct"/>
            <w:shd w:val="clear" w:color="auto" w:fill="auto"/>
          </w:tcPr>
          <w:p w:rsidR="003304F8" w:rsidRPr="007F5690" w:rsidRDefault="003304F8" w:rsidP="003304F8">
            <w:pPr>
              <w:pStyle w:val="Tabletext"/>
              <w:jc w:val="right"/>
            </w:pPr>
            <w:r w:rsidRPr="007F5690">
              <w:t>73055</w:t>
            </w:r>
          </w:p>
        </w:tc>
      </w:tr>
      <w:tr w:rsidR="003304F8" w:rsidRPr="007F5690" w:rsidTr="007F5690">
        <w:tc>
          <w:tcPr>
            <w:tcW w:w="3084" w:type="pct"/>
            <w:shd w:val="clear" w:color="auto" w:fill="auto"/>
          </w:tcPr>
          <w:p w:rsidR="003304F8" w:rsidRPr="007F5690" w:rsidRDefault="003304F8" w:rsidP="003304F8">
            <w:pPr>
              <w:pStyle w:val="Tabletext"/>
            </w:pPr>
            <w:r w:rsidRPr="007F5690">
              <w:t>Cytology—from cervix—routine</w:t>
            </w:r>
          </w:p>
        </w:tc>
        <w:tc>
          <w:tcPr>
            <w:tcW w:w="942" w:type="pct"/>
            <w:shd w:val="clear" w:color="auto" w:fill="auto"/>
          </w:tcPr>
          <w:p w:rsidR="003304F8" w:rsidRPr="007F5690" w:rsidRDefault="003304F8" w:rsidP="003304F8">
            <w:pPr>
              <w:pStyle w:val="Tabletext"/>
            </w:pPr>
            <w:r w:rsidRPr="007F5690">
              <w:t>CCR</w:t>
            </w:r>
          </w:p>
        </w:tc>
        <w:tc>
          <w:tcPr>
            <w:tcW w:w="974" w:type="pct"/>
            <w:shd w:val="clear" w:color="auto" w:fill="auto"/>
          </w:tcPr>
          <w:p w:rsidR="003304F8" w:rsidRPr="007F5690" w:rsidRDefault="003304F8" w:rsidP="003304F8">
            <w:pPr>
              <w:pStyle w:val="Tabletext"/>
              <w:jc w:val="right"/>
            </w:pPr>
            <w:r w:rsidRPr="007F5690">
              <w:t>73053</w:t>
            </w:r>
          </w:p>
        </w:tc>
      </w:tr>
      <w:tr w:rsidR="003304F8" w:rsidRPr="007F5690" w:rsidTr="007F5690">
        <w:tc>
          <w:tcPr>
            <w:tcW w:w="3084" w:type="pct"/>
            <w:shd w:val="clear" w:color="auto" w:fill="auto"/>
          </w:tcPr>
          <w:p w:rsidR="003304F8" w:rsidRPr="007F5690" w:rsidRDefault="003304F8" w:rsidP="003304F8">
            <w:pPr>
              <w:pStyle w:val="Tabletext"/>
            </w:pPr>
            <w:r w:rsidRPr="007F5690">
              <w:t>Cytology—from skin, nipple discharge, lip, mouth, nose or anus</w:t>
            </w:r>
          </w:p>
        </w:tc>
        <w:tc>
          <w:tcPr>
            <w:tcW w:w="942" w:type="pct"/>
            <w:shd w:val="clear" w:color="auto" w:fill="auto"/>
          </w:tcPr>
          <w:p w:rsidR="003304F8" w:rsidRPr="007F5690" w:rsidRDefault="003304F8" w:rsidP="003304F8">
            <w:pPr>
              <w:pStyle w:val="Tabletext"/>
            </w:pPr>
            <w:r w:rsidRPr="007F5690">
              <w:t>SMCY</w:t>
            </w:r>
          </w:p>
        </w:tc>
        <w:tc>
          <w:tcPr>
            <w:tcW w:w="974" w:type="pct"/>
            <w:shd w:val="clear" w:color="auto" w:fill="auto"/>
          </w:tcPr>
          <w:p w:rsidR="003304F8" w:rsidRPr="007F5690" w:rsidRDefault="003304F8" w:rsidP="003304F8">
            <w:pPr>
              <w:pStyle w:val="Tabletext"/>
              <w:jc w:val="right"/>
            </w:pPr>
            <w:r w:rsidRPr="007F5690">
              <w:t>73043</w:t>
            </w:r>
          </w:p>
        </w:tc>
      </w:tr>
      <w:tr w:rsidR="003304F8" w:rsidRPr="007F5690" w:rsidTr="007F5690">
        <w:tc>
          <w:tcPr>
            <w:tcW w:w="3084" w:type="pct"/>
            <w:shd w:val="clear" w:color="auto" w:fill="auto"/>
          </w:tcPr>
          <w:p w:rsidR="003304F8" w:rsidRPr="007F5690" w:rsidRDefault="003304F8" w:rsidP="003304F8">
            <w:pPr>
              <w:pStyle w:val="Tabletext"/>
            </w:pPr>
            <w:r w:rsidRPr="007F5690">
              <w:t>Cytology—from vagina</w:t>
            </w:r>
          </w:p>
        </w:tc>
        <w:tc>
          <w:tcPr>
            <w:tcW w:w="942" w:type="pct"/>
            <w:shd w:val="clear" w:color="auto" w:fill="auto"/>
          </w:tcPr>
          <w:p w:rsidR="003304F8" w:rsidRPr="007F5690" w:rsidRDefault="003304F8" w:rsidP="003304F8">
            <w:pPr>
              <w:pStyle w:val="Tabletext"/>
            </w:pPr>
            <w:r w:rsidRPr="007F5690">
              <w:t>CVO</w:t>
            </w:r>
          </w:p>
        </w:tc>
        <w:tc>
          <w:tcPr>
            <w:tcW w:w="974" w:type="pct"/>
            <w:shd w:val="clear" w:color="auto" w:fill="auto"/>
          </w:tcPr>
          <w:p w:rsidR="003304F8" w:rsidRPr="007F5690" w:rsidRDefault="003304F8" w:rsidP="003304F8">
            <w:pPr>
              <w:pStyle w:val="Tabletext"/>
              <w:jc w:val="right"/>
            </w:pPr>
            <w:r w:rsidRPr="007F5690">
              <w:t>73057</w:t>
            </w:r>
          </w:p>
        </w:tc>
      </w:tr>
      <w:tr w:rsidR="003304F8" w:rsidRPr="007F5690" w:rsidTr="007F5690">
        <w:tc>
          <w:tcPr>
            <w:tcW w:w="3084" w:type="pct"/>
            <w:shd w:val="clear" w:color="auto" w:fill="auto"/>
          </w:tcPr>
          <w:p w:rsidR="003304F8" w:rsidRPr="007F5690" w:rsidRDefault="003304F8" w:rsidP="003304F8">
            <w:pPr>
              <w:pStyle w:val="Tabletext"/>
            </w:pPr>
            <w:r w:rsidRPr="007F5690">
              <w:t>Cytomegalovirus—microbial antibody testing</w:t>
            </w:r>
          </w:p>
        </w:tc>
        <w:tc>
          <w:tcPr>
            <w:tcW w:w="942" w:type="pct"/>
            <w:shd w:val="clear" w:color="auto" w:fill="auto"/>
          </w:tcPr>
          <w:p w:rsidR="003304F8" w:rsidRPr="007F5690" w:rsidRDefault="003304F8" w:rsidP="003304F8">
            <w:pPr>
              <w:pStyle w:val="Tabletext"/>
            </w:pPr>
            <w:r w:rsidRPr="007F5690">
              <w:t>CMV</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Cytomegalovirus serology in pregnancy—microbial antibody testing</w:t>
            </w:r>
          </w:p>
        </w:tc>
        <w:tc>
          <w:tcPr>
            <w:tcW w:w="942" w:type="pct"/>
            <w:shd w:val="clear" w:color="auto" w:fill="auto"/>
          </w:tcPr>
          <w:p w:rsidR="003304F8" w:rsidRPr="007F5690" w:rsidRDefault="003304F8" w:rsidP="003304F8">
            <w:pPr>
              <w:pStyle w:val="Tabletext"/>
            </w:pPr>
            <w:r w:rsidRPr="007F5690">
              <w:t>CMVP</w:t>
            </w:r>
          </w:p>
        </w:tc>
        <w:tc>
          <w:tcPr>
            <w:tcW w:w="974" w:type="pct"/>
            <w:shd w:val="clear" w:color="auto" w:fill="auto"/>
          </w:tcPr>
          <w:p w:rsidR="003304F8" w:rsidRPr="007F5690" w:rsidRDefault="003304F8" w:rsidP="003304F8">
            <w:pPr>
              <w:pStyle w:val="Tabletext"/>
              <w:jc w:val="right"/>
            </w:pPr>
            <w:r w:rsidRPr="007F5690">
              <w:t>69405–69411</w:t>
            </w:r>
          </w:p>
        </w:tc>
      </w:tr>
      <w:tr w:rsidR="003304F8" w:rsidRPr="007F5690" w:rsidTr="007F5690">
        <w:tc>
          <w:tcPr>
            <w:tcW w:w="3084" w:type="pct"/>
            <w:shd w:val="clear" w:color="auto" w:fill="auto"/>
          </w:tcPr>
          <w:p w:rsidR="003304F8" w:rsidRPr="007F5690" w:rsidRDefault="003304F8" w:rsidP="003304F8">
            <w:pPr>
              <w:pStyle w:val="Tabletext"/>
            </w:pPr>
            <w:r w:rsidRPr="007F5690">
              <w:t>D</w:t>
            </w:r>
            <w:r w:rsidR="007F5690">
              <w:noBreakHyphen/>
            </w:r>
            <w:r w:rsidRPr="007F5690">
              <w:t>dimer test</w:t>
            </w:r>
          </w:p>
        </w:tc>
        <w:tc>
          <w:tcPr>
            <w:tcW w:w="942" w:type="pct"/>
            <w:shd w:val="clear" w:color="auto" w:fill="auto"/>
          </w:tcPr>
          <w:p w:rsidR="003304F8" w:rsidRPr="007F5690" w:rsidRDefault="003304F8" w:rsidP="003304F8">
            <w:pPr>
              <w:pStyle w:val="Tabletext"/>
            </w:pPr>
            <w:r w:rsidRPr="007F5690">
              <w:t>DD</w:t>
            </w:r>
          </w:p>
        </w:tc>
        <w:tc>
          <w:tcPr>
            <w:tcW w:w="974" w:type="pct"/>
            <w:shd w:val="clear" w:color="auto" w:fill="auto"/>
          </w:tcPr>
          <w:p w:rsidR="003304F8" w:rsidRPr="007F5690" w:rsidRDefault="003304F8" w:rsidP="003304F8">
            <w:pPr>
              <w:pStyle w:val="Tabletext"/>
              <w:jc w:val="right"/>
            </w:pPr>
            <w:r w:rsidRPr="007F5690">
              <w:t>65120</w:t>
            </w:r>
          </w:p>
        </w:tc>
      </w:tr>
      <w:tr w:rsidR="003304F8" w:rsidRPr="007F5690" w:rsidTr="007F5690">
        <w:tc>
          <w:tcPr>
            <w:tcW w:w="3084" w:type="pct"/>
            <w:shd w:val="clear" w:color="auto" w:fill="auto"/>
          </w:tcPr>
          <w:p w:rsidR="003304F8" w:rsidRPr="007F5690" w:rsidRDefault="003304F8" w:rsidP="003304F8">
            <w:pPr>
              <w:pStyle w:val="Tabletext"/>
            </w:pPr>
            <w:r w:rsidRPr="007F5690">
              <w:t>D vitamin</w:t>
            </w:r>
          </w:p>
        </w:tc>
        <w:tc>
          <w:tcPr>
            <w:tcW w:w="942" w:type="pct"/>
            <w:shd w:val="clear" w:color="auto" w:fill="auto"/>
          </w:tcPr>
          <w:p w:rsidR="003304F8" w:rsidRPr="007F5690" w:rsidRDefault="003304F8" w:rsidP="003304F8">
            <w:pPr>
              <w:pStyle w:val="Tabletext"/>
            </w:pPr>
            <w:r w:rsidRPr="007F5690">
              <w:t>VITD</w:t>
            </w:r>
          </w:p>
        </w:tc>
        <w:tc>
          <w:tcPr>
            <w:tcW w:w="974" w:type="pct"/>
            <w:shd w:val="clear" w:color="auto" w:fill="auto"/>
          </w:tcPr>
          <w:p w:rsidR="003304F8" w:rsidRPr="007F5690" w:rsidRDefault="003304F8" w:rsidP="003304F8">
            <w:pPr>
              <w:pStyle w:val="Tabletext"/>
              <w:jc w:val="right"/>
            </w:pPr>
            <w:r w:rsidRPr="007F5690">
              <w:t>66833</w:t>
            </w:r>
          </w:p>
        </w:tc>
      </w:tr>
      <w:tr w:rsidR="003304F8" w:rsidRPr="007F5690" w:rsidTr="007F5690">
        <w:tc>
          <w:tcPr>
            <w:tcW w:w="3084" w:type="pct"/>
            <w:shd w:val="clear" w:color="auto" w:fill="auto"/>
          </w:tcPr>
          <w:p w:rsidR="003304F8" w:rsidRPr="007F5690" w:rsidRDefault="003304F8" w:rsidP="003304F8">
            <w:pPr>
              <w:pStyle w:val="Tabletext"/>
            </w:pPr>
            <w:r w:rsidRPr="007F5690">
              <w:t>Dehydroepiandrosterone sulphate (DHEAS)</w:t>
            </w:r>
          </w:p>
        </w:tc>
        <w:tc>
          <w:tcPr>
            <w:tcW w:w="942" w:type="pct"/>
            <w:shd w:val="clear" w:color="auto" w:fill="auto"/>
          </w:tcPr>
          <w:p w:rsidR="003304F8" w:rsidRPr="007F5690" w:rsidRDefault="003304F8" w:rsidP="003304F8">
            <w:pPr>
              <w:pStyle w:val="Tabletext"/>
            </w:pPr>
            <w:r w:rsidRPr="007F5690">
              <w:t>DHEA</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Dengue—microbial antibody testing</w:t>
            </w:r>
          </w:p>
        </w:tc>
        <w:tc>
          <w:tcPr>
            <w:tcW w:w="942" w:type="pct"/>
            <w:shd w:val="clear" w:color="auto" w:fill="auto"/>
          </w:tcPr>
          <w:p w:rsidR="003304F8" w:rsidRPr="007F5690" w:rsidRDefault="003304F8" w:rsidP="003304F8">
            <w:pPr>
              <w:pStyle w:val="Tabletext"/>
            </w:pPr>
            <w:r w:rsidRPr="007F5690">
              <w:t>DEN</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11</w:t>
            </w:r>
            <w:r w:rsidR="007F5690">
              <w:noBreakHyphen/>
            </w:r>
            <w:r w:rsidRPr="007F5690">
              <w:t>Deoxycortisol</w:t>
            </w:r>
          </w:p>
        </w:tc>
        <w:tc>
          <w:tcPr>
            <w:tcW w:w="942" w:type="pct"/>
            <w:shd w:val="clear" w:color="auto" w:fill="auto"/>
          </w:tcPr>
          <w:p w:rsidR="003304F8" w:rsidRPr="007F5690" w:rsidRDefault="003304F8" w:rsidP="003304F8">
            <w:pPr>
              <w:pStyle w:val="Tabletext"/>
            </w:pPr>
            <w:r w:rsidRPr="007F5690">
              <w:t>DCOR</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Desipramine</w:t>
            </w:r>
          </w:p>
        </w:tc>
        <w:tc>
          <w:tcPr>
            <w:tcW w:w="942" w:type="pct"/>
            <w:shd w:val="clear" w:color="auto" w:fill="auto"/>
          </w:tcPr>
          <w:p w:rsidR="003304F8" w:rsidRPr="007F5690" w:rsidRDefault="003304F8" w:rsidP="003304F8">
            <w:pPr>
              <w:pStyle w:val="Tabletext"/>
            </w:pPr>
            <w:r w:rsidRPr="007F5690">
              <w:t>DESI</w:t>
            </w:r>
          </w:p>
        </w:tc>
        <w:tc>
          <w:tcPr>
            <w:tcW w:w="974" w:type="pct"/>
            <w:shd w:val="clear" w:color="auto" w:fill="auto"/>
          </w:tcPr>
          <w:p w:rsidR="003304F8" w:rsidRPr="007F5690" w:rsidRDefault="003304F8" w:rsidP="003304F8">
            <w:pPr>
              <w:pStyle w:val="Tabletext"/>
              <w:jc w:val="right"/>
            </w:pPr>
            <w:r w:rsidRPr="007F5690">
              <w:t>66812</w:t>
            </w:r>
          </w:p>
        </w:tc>
      </w:tr>
      <w:tr w:rsidR="003304F8" w:rsidRPr="007F5690" w:rsidTr="007F5690">
        <w:tc>
          <w:tcPr>
            <w:tcW w:w="3084" w:type="pct"/>
            <w:shd w:val="clear" w:color="auto" w:fill="auto"/>
          </w:tcPr>
          <w:p w:rsidR="003304F8" w:rsidRPr="007F5690" w:rsidRDefault="003304F8" w:rsidP="003304F8">
            <w:pPr>
              <w:pStyle w:val="Tabletext"/>
            </w:pPr>
            <w:r w:rsidRPr="007F5690">
              <w:t>Dexamethasone</w:t>
            </w:r>
          </w:p>
        </w:tc>
        <w:tc>
          <w:tcPr>
            <w:tcW w:w="942" w:type="pct"/>
            <w:shd w:val="clear" w:color="auto" w:fill="auto"/>
          </w:tcPr>
          <w:p w:rsidR="003304F8" w:rsidRPr="007F5690" w:rsidRDefault="003304F8" w:rsidP="003304F8">
            <w:pPr>
              <w:pStyle w:val="Tabletext"/>
            </w:pPr>
            <w:r w:rsidRPr="007F5690">
              <w:t>DXST</w:t>
            </w:r>
          </w:p>
        </w:tc>
        <w:tc>
          <w:tcPr>
            <w:tcW w:w="974" w:type="pct"/>
            <w:shd w:val="clear" w:color="auto" w:fill="auto"/>
          </w:tcPr>
          <w:p w:rsidR="003304F8" w:rsidRPr="007F5690" w:rsidRDefault="003304F8" w:rsidP="003304F8">
            <w:pPr>
              <w:pStyle w:val="Tabletext"/>
              <w:jc w:val="right"/>
            </w:pPr>
            <w:r w:rsidRPr="007F5690">
              <w:t>66686</w:t>
            </w:r>
          </w:p>
        </w:tc>
      </w:tr>
      <w:tr w:rsidR="003304F8" w:rsidRPr="007F5690" w:rsidTr="007F5690">
        <w:tc>
          <w:tcPr>
            <w:tcW w:w="3084" w:type="pct"/>
            <w:shd w:val="clear" w:color="auto" w:fill="auto"/>
          </w:tcPr>
          <w:p w:rsidR="003304F8" w:rsidRPr="007F5690" w:rsidRDefault="003304F8" w:rsidP="003304F8">
            <w:pPr>
              <w:pStyle w:val="Tabletext"/>
            </w:pPr>
            <w:r w:rsidRPr="007F5690">
              <w:t>Dexamethasone—suppression test</w:t>
            </w:r>
          </w:p>
        </w:tc>
        <w:tc>
          <w:tcPr>
            <w:tcW w:w="942" w:type="pct"/>
            <w:shd w:val="clear" w:color="auto" w:fill="auto"/>
          </w:tcPr>
          <w:p w:rsidR="003304F8" w:rsidRPr="007F5690" w:rsidRDefault="003304F8" w:rsidP="003304F8">
            <w:pPr>
              <w:pStyle w:val="Tabletext"/>
            </w:pPr>
            <w:r w:rsidRPr="007F5690">
              <w:t>DEXA</w:t>
            </w:r>
          </w:p>
        </w:tc>
        <w:tc>
          <w:tcPr>
            <w:tcW w:w="974" w:type="pct"/>
            <w:shd w:val="clear" w:color="auto" w:fill="auto"/>
          </w:tcPr>
          <w:p w:rsidR="003304F8" w:rsidRPr="007F5690" w:rsidRDefault="003304F8" w:rsidP="003304F8">
            <w:pPr>
              <w:pStyle w:val="Tabletext"/>
              <w:jc w:val="right"/>
            </w:pPr>
            <w:r w:rsidRPr="007F5690">
              <w:t>66686</w:t>
            </w:r>
          </w:p>
        </w:tc>
      </w:tr>
      <w:tr w:rsidR="003304F8" w:rsidRPr="007F5690" w:rsidTr="007F5690">
        <w:tc>
          <w:tcPr>
            <w:tcW w:w="3084" w:type="pct"/>
            <w:shd w:val="clear" w:color="auto" w:fill="auto"/>
          </w:tcPr>
          <w:p w:rsidR="003304F8" w:rsidRPr="007F5690" w:rsidRDefault="003304F8" w:rsidP="003304F8">
            <w:pPr>
              <w:pStyle w:val="Tabletext"/>
            </w:pPr>
            <w:r w:rsidRPr="007F5690">
              <w:t>DHEAS (Dehydroepiandrosterone sulphate)</w:t>
            </w:r>
          </w:p>
        </w:tc>
        <w:tc>
          <w:tcPr>
            <w:tcW w:w="942" w:type="pct"/>
            <w:shd w:val="clear" w:color="auto" w:fill="auto"/>
          </w:tcPr>
          <w:p w:rsidR="003304F8" w:rsidRPr="007F5690" w:rsidRDefault="003304F8" w:rsidP="003304F8">
            <w:pPr>
              <w:pStyle w:val="Tabletext"/>
            </w:pPr>
            <w:r w:rsidRPr="007F5690">
              <w:t>DHEA</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Diazepam</w:t>
            </w:r>
          </w:p>
        </w:tc>
        <w:tc>
          <w:tcPr>
            <w:tcW w:w="942" w:type="pct"/>
            <w:shd w:val="clear" w:color="auto" w:fill="auto"/>
          </w:tcPr>
          <w:p w:rsidR="003304F8" w:rsidRPr="007F5690" w:rsidRDefault="003304F8" w:rsidP="003304F8">
            <w:pPr>
              <w:pStyle w:val="Tabletext"/>
            </w:pPr>
            <w:r w:rsidRPr="007F5690">
              <w:t>DIAZ</w:t>
            </w:r>
          </w:p>
        </w:tc>
        <w:tc>
          <w:tcPr>
            <w:tcW w:w="974" w:type="pct"/>
            <w:shd w:val="clear" w:color="auto" w:fill="auto"/>
          </w:tcPr>
          <w:p w:rsidR="003304F8" w:rsidRPr="007F5690" w:rsidRDefault="003304F8" w:rsidP="003304F8">
            <w:pPr>
              <w:pStyle w:val="Tabletext"/>
              <w:jc w:val="right"/>
            </w:pPr>
            <w:r w:rsidRPr="007F5690">
              <w:t>66812</w:t>
            </w:r>
          </w:p>
        </w:tc>
      </w:tr>
      <w:tr w:rsidR="003304F8" w:rsidRPr="007F5690" w:rsidTr="007F5690">
        <w:tc>
          <w:tcPr>
            <w:tcW w:w="3084" w:type="pct"/>
            <w:shd w:val="clear" w:color="auto" w:fill="auto"/>
          </w:tcPr>
          <w:p w:rsidR="003304F8" w:rsidRPr="007F5690" w:rsidRDefault="003304F8" w:rsidP="003304F8">
            <w:pPr>
              <w:pStyle w:val="Tabletext"/>
            </w:pPr>
            <w:r w:rsidRPr="007F5690">
              <w:t>Differential cell count</w:t>
            </w:r>
          </w:p>
        </w:tc>
        <w:tc>
          <w:tcPr>
            <w:tcW w:w="942" w:type="pct"/>
            <w:shd w:val="clear" w:color="auto" w:fill="auto"/>
          </w:tcPr>
          <w:p w:rsidR="003304F8" w:rsidRPr="007F5690" w:rsidRDefault="003304F8" w:rsidP="003304F8">
            <w:pPr>
              <w:pStyle w:val="Tabletext"/>
            </w:pPr>
            <w:r w:rsidRPr="007F5690">
              <w:t>DIFF</w:t>
            </w:r>
          </w:p>
        </w:tc>
        <w:tc>
          <w:tcPr>
            <w:tcW w:w="974" w:type="pct"/>
            <w:shd w:val="clear" w:color="auto" w:fill="auto"/>
          </w:tcPr>
          <w:p w:rsidR="003304F8" w:rsidRPr="007F5690" w:rsidRDefault="003304F8" w:rsidP="003304F8">
            <w:pPr>
              <w:pStyle w:val="Tabletext"/>
              <w:jc w:val="right"/>
            </w:pPr>
            <w:r w:rsidRPr="007F5690">
              <w:t>65070</w:t>
            </w:r>
          </w:p>
        </w:tc>
      </w:tr>
      <w:tr w:rsidR="003304F8" w:rsidRPr="007F5690" w:rsidTr="007F5690">
        <w:tc>
          <w:tcPr>
            <w:tcW w:w="3084" w:type="pct"/>
            <w:shd w:val="clear" w:color="auto" w:fill="auto"/>
          </w:tcPr>
          <w:p w:rsidR="003304F8" w:rsidRPr="007F5690" w:rsidRDefault="003304F8" w:rsidP="003304F8">
            <w:pPr>
              <w:pStyle w:val="Tabletext"/>
            </w:pPr>
            <w:r w:rsidRPr="007F5690">
              <w:t>Digoxin</w:t>
            </w:r>
          </w:p>
        </w:tc>
        <w:tc>
          <w:tcPr>
            <w:tcW w:w="942" w:type="pct"/>
            <w:shd w:val="clear" w:color="auto" w:fill="auto"/>
          </w:tcPr>
          <w:p w:rsidR="003304F8" w:rsidRPr="007F5690" w:rsidRDefault="003304F8" w:rsidP="003304F8">
            <w:pPr>
              <w:pStyle w:val="Tabletext"/>
            </w:pPr>
            <w:r w:rsidRPr="007F5690">
              <w:t>DIG</w:t>
            </w:r>
          </w:p>
        </w:tc>
        <w:tc>
          <w:tcPr>
            <w:tcW w:w="974" w:type="pct"/>
            <w:shd w:val="clear" w:color="auto" w:fill="auto"/>
          </w:tcPr>
          <w:p w:rsidR="003304F8" w:rsidRPr="007F5690" w:rsidRDefault="003304F8" w:rsidP="003304F8">
            <w:pPr>
              <w:pStyle w:val="Tabletext"/>
              <w:jc w:val="right"/>
            </w:pPr>
            <w:r w:rsidRPr="007F5690">
              <w:t>66800</w:t>
            </w:r>
          </w:p>
        </w:tc>
      </w:tr>
      <w:tr w:rsidR="003304F8" w:rsidRPr="007F5690" w:rsidTr="007F5690">
        <w:tc>
          <w:tcPr>
            <w:tcW w:w="3084" w:type="pct"/>
            <w:shd w:val="clear" w:color="auto" w:fill="auto"/>
          </w:tcPr>
          <w:p w:rsidR="003304F8" w:rsidRPr="007F5690" w:rsidRDefault="003304F8" w:rsidP="003304F8">
            <w:pPr>
              <w:pStyle w:val="Tabletext"/>
            </w:pPr>
            <w:r w:rsidRPr="007F5690">
              <w:t>Dihydrotestosterone</w:t>
            </w:r>
          </w:p>
        </w:tc>
        <w:tc>
          <w:tcPr>
            <w:tcW w:w="942" w:type="pct"/>
            <w:shd w:val="clear" w:color="auto" w:fill="auto"/>
          </w:tcPr>
          <w:p w:rsidR="003304F8" w:rsidRPr="007F5690" w:rsidRDefault="003304F8" w:rsidP="003304F8">
            <w:pPr>
              <w:pStyle w:val="Tabletext"/>
            </w:pPr>
            <w:r w:rsidRPr="007F5690">
              <w:t>DHTS</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Diphenylhydantoin (Dilantin)</w:t>
            </w:r>
          </w:p>
        </w:tc>
        <w:tc>
          <w:tcPr>
            <w:tcW w:w="942" w:type="pct"/>
            <w:shd w:val="clear" w:color="auto" w:fill="auto"/>
          </w:tcPr>
          <w:p w:rsidR="003304F8" w:rsidRPr="007F5690" w:rsidRDefault="003304F8" w:rsidP="003304F8">
            <w:pPr>
              <w:pStyle w:val="Tabletext"/>
            </w:pPr>
            <w:r w:rsidRPr="007F5690">
              <w:t>DIL</w:t>
            </w:r>
          </w:p>
        </w:tc>
        <w:tc>
          <w:tcPr>
            <w:tcW w:w="974" w:type="pct"/>
            <w:shd w:val="clear" w:color="auto" w:fill="auto"/>
          </w:tcPr>
          <w:p w:rsidR="003304F8" w:rsidRPr="007F5690" w:rsidRDefault="003304F8" w:rsidP="003304F8">
            <w:pPr>
              <w:pStyle w:val="Tabletext"/>
              <w:jc w:val="right"/>
            </w:pPr>
            <w:r w:rsidRPr="007F5690">
              <w:t>66812</w:t>
            </w:r>
          </w:p>
        </w:tc>
      </w:tr>
      <w:tr w:rsidR="003304F8" w:rsidRPr="007F5690" w:rsidTr="007F5690">
        <w:tc>
          <w:tcPr>
            <w:tcW w:w="3084" w:type="pct"/>
            <w:shd w:val="clear" w:color="auto" w:fill="auto"/>
          </w:tcPr>
          <w:p w:rsidR="003304F8" w:rsidRPr="007F5690" w:rsidRDefault="003304F8" w:rsidP="003304F8">
            <w:pPr>
              <w:pStyle w:val="Tabletext"/>
            </w:pPr>
            <w:r w:rsidRPr="007F5690">
              <w:t>Diphtheria—microbial antibody testing</w:t>
            </w:r>
          </w:p>
        </w:tc>
        <w:tc>
          <w:tcPr>
            <w:tcW w:w="942" w:type="pct"/>
            <w:shd w:val="clear" w:color="auto" w:fill="auto"/>
          </w:tcPr>
          <w:p w:rsidR="003304F8" w:rsidRPr="007F5690" w:rsidRDefault="003304F8" w:rsidP="003304F8">
            <w:pPr>
              <w:pStyle w:val="Tabletext"/>
            </w:pPr>
            <w:r w:rsidRPr="007F5690">
              <w:t>DIP</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Direct Coombs test</w:t>
            </w:r>
          </w:p>
        </w:tc>
        <w:tc>
          <w:tcPr>
            <w:tcW w:w="942" w:type="pct"/>
            <w:shd w:val="clear" w:color="auto" w:fill="auto"/>
          </w:tcPr>
          <w:p w:rsidR="003304F8" w:rsidRPr="007F5690" w:rsidRDefault="003304F8" w:rsidP="003304F8">
            <w:pPr>
              <w:pStyle w:val="Tabletext"/>
            </w:pPr>
            <w:r w:rsidRPr="007F5690">
              <w:t>CMBS</w:t>
            </w:r>
          </w:p>
        </w:tc>
        <w:tc>
          <w:tcPr>
            <w:tcW w:w="974" w:type="pct"/>
            <w:shd w:val="clear" w:color="auto" w:fill="auto"/>
          </w:tcPr>
          <w:p w:rsidR="003304F8" w:rsidRPr="007F5690" w:rsidRDefault="003304F8" w:rsidP="003304F8">
            <w:pPr>
              <w:pStyle w:val="Tabletext"/>
              <w:jc w:val="right"/>
            </w:pPr>
            <w:r w:rsidRPr="007F5690">
              <w:t>65114</w:t>
            </w:r>
          </w:p>
        </w:tc>
      </w:tr>
      <w:tr w:rsidR="003304F8" w:rsidRPr="007F5690" w:rsidTr="007F5690">
        <w:tc>
          <w:tcPr>
            <w:tcW w:w="3084" w:type="pct"/>
            <w:shd w:val="clear" w:color="auto" w:fill="auto"/>
          </w:tcPr>
          <w:p w:rsidR="003304F8" w:rsidRPr="007F5690" w:rsidRDefault="003304F8" w:rsidP="003304F8">
            <w:pPr>
              <w:pStyle w:val="Tabletext"/>
            </w:pPr>
            <w:r w:rsidRPr="007F5690">
              <w:t>Disopyramide (Rythmodan)</w:t>
            </w:r>
          </w:p>
        </w:tc>
        <w:tc>
          <w:tcPr>
            <w:tcW w:w="942" w:type="pct"/>
            <w:shd w:val="clear" w:color="auto" w:fill="auto"/>
          </w:tcPr>
          <w:p w:rsidR="003304F8" w:rsidRPr="007F5690" w:rsidRDefault="003304F8" w:rsidP="003304F8">
            <w:pPr>
              <w:pStyle w:val="Tabletext"/>
            </w:pPr>
            <w:r w:rsidRPr="007F5690">
              <w:t>DISO</w:t>
            </w:r>
          </w:p>
        </w:tc>
        <w:tc>
          <w:tcPr>
            <w:tcW w:w="974" w:type="pct"/>
            <w:shd w:val="clear" w:color="auto" w:fill="auto"/>
          </w:tcPr>
          <w:p w:rsidR="003304F8" w:rsidRPr="007F5690" w:rsidRDefault="003304F8" w:rsidP="003304F8">
            <w:pPr>
              <w:pStyle w:val="Tabletext"/>
              <w:jc w:val="right"/>
            </w:pPr>
            <w:r w:rsidRPr="007F5690">
              <w:t>66800</w:t>
            </w:r>
          </w:p>
        </w:tc>
      </w:tr>
      <w:tr w:rsidR="003304F8" w:rsidRPr="007F5690" w:rsidTr="007F5690">
        <w:tc>
          <w:tcPr>
            <w:tcW w:w="3084" w:type="pct"/>
            <w:shd w:val="clear" w:color="auto" w:fill="auto"/>
          </w:tcPr>
          <w:p w:rsidR="003304F8" w:rsidRPr="007F5690" w:rsidRDefault="003304F8" w:rsidP="003304F8">
            <w:pPr>
              <w:pStyle w:val="Tabletext"/>
            </w:pPr>
            <w:r w:rsidRPr="007F5690">
              <w:t>DNA binding—quantitation and measurement if positive ANA</w:t>
            </w:r>
          </w:p>
        </w:tc>
        <w:tc>
          <w:tcPr>
            <w:tcW w:w="942" w:type="pct"/>
            <w:shd w:val="clear" w:color="auto" w:fill="auto"/>
          </w:tcPr>
          <w:p w:rsidR="003304F8" w:rsidRPr="007F5690" w:rsidRDefault="003304F8" w:rsidP="003304F8">
            <w:pPr>
              <w:pStyle w:val="Tabletext"/>
            </w:pPr>
            <w:r w:rsidRPr="007F5690">
              <w:t>ANAP</w:t>
            </w:r>
          </w:p>
        </w:tc>
        <w:tc>
          <w:tcPr>
            <w:tcW w:w="974" w:type="pct"/>
            <w:shd w:val="clear" w:color="auto" w:fill="auto"/>
          </w:tcPr>
          <w:p w:rsidR="003304F8" w:rsidRPr="007F5690" w:rsidRDefault="003304F8" w:rsidP="003304F8">
            <w:pPr>
              <w:pStyle w:val="Tabletext"/>
              <w:jc w:val="right"/>
            </w:pPr>
            <w:r w:rsidRPr="007F5690">
              <w:t>71099</w:t>
            </w:r>
          </w:p>
        </w:tc>
      </w:tr>
      <w:tr w:rsidR="003304F8" w:rsidRPr="007F5690" w:rsidTr="007F5690">
        <w:tc>
          <w:tcPr>
            <w:tcW w:w="3084" w:type="pct"/>
            <w:shd w:val="clear" w:color="auto" w:fill="auto"/>
          </w:tcPr>
          <w:p w:rsidR="003304F8" w:rsidRPr="007F5690" w:rsidRDefault="003304F8" w:rsidP="003304F8">
            <w:pPr>
              <w:pStyle w:val="Tabletext"/>
            </w:pPr>
            <w:r w:rsidRPr="007F5690">
              <w:t>DNA (double</w:t>
            </w:r>
            <w:r w:rsidR="007F5690">
              <w:noBreakHyphen/>
            </w:r>
            <w:r w:rsidRPr="007F5690">
              <w:t>stranded DNA) antibody</w:t>
            </w:r>
          </w:p>
        </w:tc>
        <w:tc>
          <w:tcPr>
            <w:tcW w:w="942" w:type="pct"/>
            <w:shd w:val="clear" w:color="auto" w:fill="auto"/>
          </w:tcPr>
          <w:p w:rsidR="003304F8" w:rsidRPr="007F5690" w:rsidRDefault="003304F8" w:rsidP="003304F8">
            <w:pPr>
              <w:pStyle w:val="Tabletext"/>
            </w:pPr>
            <w:r w:rsidRPr="007F5690">
              <w:t>DSDNA</w:t>
            </w:r>
          </w:p>
        </w:tc>
        <w:tc>
          <w:tcPr>
            <w:tcW w:w="974" w:type="pct"/>
            <w:shd w:val="clear" w:color="auto" w:fill="auto"/>
          </w:tcPr>
          <w:p w:rsidR="003304F8" w:rsidRPr="007F5690" w:rsidRDefault="003304F8" w:rsidP="003304F8">
            <w:pPr>
              <w:pStyle w:val="Tabletext"/>
              <w:jc w:val="right"/>
            </w:pPr>
            <w:r w:rsidRPr="007F5690">
              <w:t>71099</w:t>
            </w:r>
          </w:p>
        </w:tc>
      </w:tr>
      <w:tr w:rsidR="003304F8" w:rsidRPr="007F5690" w:rsidTr="007F5690">
        <w:tc>
          <w:tcPr>
            <w:tcW w:w="3084" w:type="pct"/>
            <w:shd w:val="clear" w:color="auto" w:fill="auto"/>
          </w:tcPr>
          <w:p w:rsidR="003304F8" w:rsidRPr="007F5690" w:rsidRDefault="003304F8" w:rsidP="003304F8">
            <w:pPr>
              <w:pStyle w:val="Tabletext"/>
            </w:pPr>
            <w:r w:rsidRPr="007F5690">
              <w:t>Donath Landsteiner antibody test</w:t>
            </w:r>
          </w:p>
        </w:tc>
        <w:tc>
          <w:tcPr>
            <w:tcW w:w="942" w:type="pct"/>
            <w:shd w:val="clear" w:color="auto" w:fill="auto"/>
          </w:tcPr>
          <w:p w:rsidR="003304F8" w:rsidRPr="007F5690" w:rsidRDefault="003304F8" w:rsidP="003304F8">
            <w:pPr>
              <w:pStyle w:val="Tabletext"/>
            </w:pPr>
            <w:r w:rsidRPr="007F5690">
              <w:t>DLAT</w:t>
            </w:r>
          </w:p>
        </w:tc>
        <w:tc>
          <w:tcPr>
            <w:tcW w:w="974" w:type="pct"/>
            <w:shd w:val="clear" w:color="auto" w:fill="auto"/>
          </w:tcPr>
          <w:p w:rsidR="003304F8" w:rsidRPr="007F5690" w:rsidRDefault="003304F8" w:rsidP="003304F8">
            <w:pPr>
              <w:pStyle w:val="Tabletext"/>
              <w:jc w:val="right"/>
            </w:pPr>
            <w:r w:rsidRPr="007F5690">
              <w:t>65075</w:t>
            </w:r>
          </w:p>
        </w:tc>
      </w:tr>
      <w:tr w:rsidR="003304F8" w:rsidRPr="007F5690" w:rsidTr="007F5690">
        <w:tc>
          <w:tcPr>
            <w:tcW w:w="3084" w:type="pct"/>
            <w:shd w:val="clear" w:color="auto" w:fill="auto"/>
          </w:tcPr>
          <w:p w:rsidR="003304F8" w:rsidRPr="007F5690" w:rsidRDefault="003304F8" w:rsidP="003304F8">
            <w:pPr>
              <w:pStyle w:val="Tabletext"/>
            </w:pPr>
            <w:r w:rsidRPr="007F5690">
              <w:t>Down’s syndrome and neural tube defects</w:t>
            </w:r>
          </w:p>
        </w:tc>
        <w:tc>
          <w:tcPr>
            <w:tcW w:w="942" w:type="pct"/>
            <w:shd w:val="clear" w:color="auto" w:fill="auto"/>
          </w:tcPr>
          <w:p w:rsidR="003304F8" w:rsidRPr="007F5690" w:rsidRDefault="003304F8" w:rsidP="003304F8">
            <w:pPr>
              <w:pStyle w:val="Tabletext"/>
            </w:pPr>
            <w:r w:rsidRPr="007F5690">
              <w:t>NTDD</w:t>
            </w:r>
          </w:p>
        </w:tc>
        <w:tc>
          <w:tcPr>
            <w:tcW w:w="974" w:type="pct"/>
            <w:shd w:val="clear" w:color="auto" w:fill="auto"/>
          </w:tcPr>
          <w:p w:rsidR="003304F8" w:rsidRPr="007F5690" w:rsidRDefault="003304F8" w:rsidP="003304F8">
            <w:pPr>
              <w:pStyle w:val="Tabletext"/>
              <w:jc w:val="right"/>
            </w:pPr>
            <w:r w:rsidRPr="007F5690">
              <w:t>66750, 66751</w:t>
            </w:r>
          </w:p>
        </w:tc>
      </w:tr>
      <w:tr w:rsidR="003304F8" w:rsidRPr="007F5690" w:rsidTr="007F5690">
        <w:tc>
          <w:tcPr>
            <w:tcW w:w="3084" w:type="pct"/>
            <w:shd w:val="clear" w:color="auto" w:fill="auto"/>
          </w:tcPr>
          <w:p w:rsidR="003304F8" w:rsidRPr="007F5690" w:rsidRDefault="003304F8" w:rsidP="003304F8">
            <w:pPr>
              <w:pStyle w:val="Tabletext"/>
            </w:pPr>
            <w:r w:rsidRPr="007F5690">
              <w:t>Doxepin hydrochloride</w:t>
            </w:r>
          </w:p>
        </w:tc>
        <w:tc>
          <w:tcPr>
            <w:tcW w:w="942" w:type="pct"/>
            <w:shd w:val="clear" w:color="auto" w:fill="auto"/>
          </w:tcPr>
          <w:p w:rsidR="003304F8" w:rsidRPr="007F5690" w:rsidRDefault="003304F8" w:rsidP="003304F8">
            <w:pPr>
              <w:pStyle w:val="Tabletext"/>
            </w:pPr>
            <w:r w:rsidRPr="007F5690">
              <w:t>DOXE</w:t>
            </w:r>
          </w:p>
        </w:tc>
        <w:tc>
          <w:tcPr>
            <w:tcW w:w="974" w:type="pct"/>
            <w:shd w:val="clear" w:color="auto" w:fill="auto"/>
          </w:tcPr>
          <w:p w:rsidR="003304F8" w:rsidRPr="007F5690" w:rsidRDefault="003304F8" w:rsidP="003304F8">
            <w:pPr>
              <w:pStyle w:val="Tabletext"/>
              <w:jc w:val="right"/>
            </w:pPr>
            <w:r w:rsidRPr="007F5690">
              <w:t>66812</w:t>
            </w:r>
          </w:p>
        </w:tc>
      </w:tr>
      <w:tr w:rsidR="003304F8" w:rsidRPr="007F5690" w:rsidTr="007F5690">
        <w:tc>
          <w:tcPr>
            <w:tcW w:w="3084" w:type="pct"/>
            <w:shd w:val="clear" w:color="auto" w:fill="auto"/>
          </w:tcPr>
          <w:p w:rsidR="003304F8" w:rsidRPr="007F5690" w:rsidRDefault="003304F8" w:rsidP="003304F8">
            <w:pPr>
              <w:pStyle w:val="Tabletext"/>
            </w:pPr>
            <w:r w:rsidRPr="007F5690">
              <w:t>Drugs—abuse treatment programme—assay</w:t>
            </w:r>
          </w:p>
        </w:tc>
        <w:tc>
          <w:tcPr>
            <w:tcW w:w="942" w:type="pct"/>
            <w:shd w:val="clear" w:color="auto" w:fill="auto"/>
          </w:tcPr>
          <w:p w:rsidR="003304F8" w:rsidRPr="007F5690" w:rsidRDefault="003304F8" w:rsidP="003304F8">
            <w:pPr>
              <w:pStyle w:val="Tabletext"/>
            </w:pPr>
            <w:r w:rsidRPr="007F5690">
              <w:t>DATP</w:t>
            </w:r>
          </w:p>
        </w:tc>
        <w:tc>
          <w:tcPr>
            <w:tcW w:w="974" w:type="pct"/>
            <w:shd w:val="clear" w:color="auto" w:fill="auto"/>
          </w:tcPr>
          <w:p w:rsidR="003304F8" w:rsidRPr="007F5690" w:rsidRDefault="003304F8" w:rsidP="003304F8">
            <w:pPr>
              <w:pStyle w:val="Tabletext"/>
              <w:jc w:val="right"/>
            </w:pPr>
            <w:r w:rsidRPr="007F5690">
              <w:t>66626</w:t>
            </w:r>
          </w:p>
        </w:tc>
      </w:tr>
      <w:tr w:rsidR="003304F8" w:rsidRPr="007F5690" w:rsidTr="007F5690">
        <w:tc>
          <w:tcPr>
            <w:tcW w:w="3084" w:type="pct"/>
            <w:shd w:val="clear" w:color="auto" w:fill="auto"/>
          </w:tcPr>
          <w:p w:rsidR="003304F8" w:rsidRPr="007F5690" w:rsidRDefault="003304F8" w:rsidP="003304F8">
            <w:pPr>
              <w:pStyle w:val="Tabletext"/>
            </w:pPr>
            <w:r w:rsidRPr="007F5690">
              <w:t>Drugs—inappropriate dosage—assay</w:t>
            </w:r>
          </w:p>
        </w:tc>
        <w:tc>
          <w:tcPr>
            <w:tcW w:w="942" w:type="pct"/>
            <w:shd w:val="clear" w:color="auto" w:fill="auto"/>
          </w:tcPr>
          <w:p w:rsidR="003304F8" w:rsidRPr="007F5690" w:rsidRDefault="003304F8" w:rsidP="003304F8">
            <w:pPr>
              <w:pStyle w:val="Tabletext"/>
            </w:pPr>
            <w:r w:rsidRPr="007F5690">
              <w:t>DRGO</w:t>
            </w:r>
          </w:p>
        </w:tc>
        <w:tc>
          <w:tcPr>
            <w:tcW w:w="974" w:type="pct"/>
            <w:shd w:val="clear" w:color="auto" w:fill="auto"/>
          </w:tcPr>
          <w:p w:rsidR="003304F8" w:rsidRPr="007F5690" w:rsidRDefault="003304F8" w:rsidP="003304F8">
            <w:pPr>
              <w:pStyle w:val="Tabletext"/>
              <w:jc w:val="right"/>
            </w:pPr>
            <w:r w:rsidRPr="007F5690">
              <w:t>66623</w:t>
            </w:r>
          </w:p>
        </w:tc>
      </w:tr>
      <w:tr w:rsidR="003304F8" w:rsidRPr="007F5690" w:rsidTr="007F5690">
        <w:tc>
          <w:tcPr>
            <w:tcW w:w="3084" w:type="pct"/>
            <w:shd w:val="clear" w:color="auto" w:fill="auto"/>
          </w:tcPr>
          <w:p w:rsidR="003304F8" w:rsidRPr="007F5690" w:rsidRDefault="003304F8" w:rsidP="003304F8">
            <w:pPr>
              <w:pStyle w:val="Tabletext"/>
            </w:pPr>
            <w:r w:rsidRPr="007F5690">
              <w:t>Drugs—therapeutic—assay (see individual drugs)</w:t>
            </w:r>
          </w:p>
        </w:tc>
        <w:tc>
          <w:tcPr>
            <w:tcW w:w="942" w:type="pct"/>
            <w:shd w:val="clear" w:color="auto" w:fill="auto"/>
          </w:tcPr>
          <w:p w:rsidR="003304F8" w:rsidRPr="007F5690" w:rsidRDefault="003304F8" w:rsidP="003304F8">
            <w:pPr>
              <w:pStyle w:val="Tabletext"/>
            </w:pPr>
          </w:p>
        </w:tc>
        <w:tc>
          <w:tcPr>
            <w:tcW w:w="974" w:type="pct"/>
            <w:shd w:val="clear" w:color="auto" w:fill="auto"/>
          </w:tcPr>
          <w:p w:rsidR="003304F8" w:rsidRPr="007F5690" w:rsidRDefault="003304F8" w:rsidP="003304F8">
            <w:pPr>
              <w:pStyle w:val="Tabletext"/>
              <w:jc w:val="right"/>
            </w:pPr>
            <w:r w:rsidRPr="007F5690">
              <w:t>66800, 66812</w:t>
            </w:r>
          </w:p>
        </w:tc>
      </w:tr>
      <w:tr w:rsidR="003304F8" w:rsidRPr="007F5690" w:rsidTr="007F5690">
        <w:tc>
          <w:tcPr>
            <w:tcW w:w="3084" w:type="pct"/>
            <w:shd w:val="clear" w:color="auto" w:fill="auto"/>
          </w:tcPr>
          <w:p w:rsidR="003304F8" w:rsidRPr="007F5690" w:rsidRDefault="003304F8" w:rsidP="003304F8">
            <w:pPr>
              <w:pStyle w:val="Tabletext"/>
            </w:pPr>
            <w:r w:rsidRPr="007F5690">
              <w:t>Dynamic function tests</w:t>
            </w:r>
          </w:p>
        </w:tc>
        <w:tc>
          <w:tcPr>
            <w:tcW w:w="942" w:type="pct"/>
            <w:shd w:val="clear" w:color="auto" w:fill="auto"/>
          </w:tcPr>
          <w:p w:rsidR="003304F8" w:rsidRPr="007F5690" w:rsidRDefault="003304F8" w:rsidP="003304F8">
            <w:pPr>
              <w:pStyle w:val="Tabletext"/>
            </w:pPr>
            <w:r w:rsidRPr="007F5690">
              <w:t>GHSE</w:t>
            </w:r>
          </w:p>
        </w:tc>
        <w:tc>
          <w:tcPr>
            <w:tcW w:w="974" w:type="pct"/>
            <w:shd w:val="clear" w:color="auto" w:fill="auto"/>
          </w:tcPr>
          <w:p w:rsidR="003304F8" w:rsidRPr="007F5690" w:rsidRDefault="003304F8" w:rsidP="003304F8">
            <w:pPr>
              <w:pStyle w:val="Tabletext"/>
              <w:jc w:val="right"/>
            </w:pPr>
            <w:r w:rsidRPr="007F5690">
              <w:t>66686</w:t>
            </w:r>
          </w:p>
        </w:tc>
      </w:tr>
      <w:tr w:rsidR="003304F8" w:rsidRPr="007F5690" w:rsidTr="007F5690">
        <w:tc>
          <w:tcPr>
            <w:tcW w:w="3084" w:type="pct"/>
            <w:shd w:val="clear" w:color="auto" w:fill="auto"/>
          </w:tcPr>
          <w:p w:rsidR="003304F8" w:rsidRPr="007F5690" w:rsidRDefault="003304F8" w:rsidP="003304F8">
            <w:pPr>
              <w:pStyle w:val="Tabletext"/>
            </w:pPr>
            <w:r w:rsidRPr="007F5690">
              <w:t>Ear—microscopy and culture of material from</w:t>
            </w:r>
          </w:p>
        </w:tc>
        <w:tc>
          <w:tcPr>
            <w:tcW w:w="942" w:type="pct"/>
            <w:shd w:val="clear" w:color="auto" w:fill="auto"/>
          </w:tcPr>
          <w:p w:rsidR="003304F8" w:rsidRPr="007F5690" w:rsidRDefault="003304F8" w:rsidP="003304F8">
            <w:pPr>
              <w:pStyle w:val="Tabletext"/>
            </w:pPr>
            <w:r w:rsidRPr="007F5690">
              <w:t>MCSW</w:t>
            </w:r>
          </w:p>
        </w:tc>
        <w:tc>
          <w:tcPr>
            <w:tcW w:w="974" w:type="pct"/>
            <w:shd w:val="clear" w:color="auto" w:fill="auto"/>
          </w:tcPr>
          <w:p w:rsidR="003304F8" w:rsidRPr="007F5690" w:rsidRDefault="003304F8" w:rsidP="003304F8">
            <w:pPr>
              <w:pStyle w:val="Tabletext"/>
              <w:jc w:val="right"/>
            </w:pPr>
            <w:r w:rsidRPr="007F5690">
              <w:t>69303</w:t>
            </w:r>
          </w:p>
        </w:tc>
      </w:tr>
      <w:tr w:rsidR="003304F8" w:rsidRPr="007F5690" w:rsidTr="007F5690">
        <w:trPr>
          <w:trHeight w:val="240"/>
        </w:trPr>
        <w:tc>
          <w:tcPr>
            <w:tcW w:w="3084" w:type="pct"/>
            <w:shd w:val="clear" w:color="auto" w:fill="auto"/>
          </w:tcPr>
          <w:p w:rsidR="003304F8" w:rsidRPr="007F5690" w:rsidRDefault="003304F8" w:rsidP="003304F8">
            <w:pPr>
              <w:pStyle w:val="Tabletext"/>
            </w:pPr>
            <w:r w:rsidRPr="007F5690">
              <w:t>Echinococcus—microbial antibody testing</w:t>
            </w:r>
          </w:p>
        </w:tc>
        <w:tc>
          <w:tcPr>
            <w:tcW w:w="942" w:type="pct"/>
            <w:shd w:val="clear" w:color="auto" w:fill="auto"/>
          </w:tcPr>
          <w:p w:rsidR="003304F8" w:rsidRPr="007F5690" w:rsidRDefault="003304F8" w:rsidP="003304F8">
            <w:pPr>
              <w:pStyle w:val="Tabletext"/>
            </w:pPr>
            <w:r w:rsidRPr="007F5690">
              <w:t>ECC</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Echis test</w:t>
            </w:r>
          </w:p>
        </w:tc>
        <w:tc>
          <w:tcPr>
            <w:tcW w:w="942" w:type="pct"/>
            <w:shd w:val="clear" w:color="auto" w:fill="auto"/>
          </w:tcPr>
          <w:p w:rsidR="003304F8" w:rsidRPr="007F5690" w:rsidRDefault="003304F8" w:rsidP="003304F8">
            <w:pPr>
              <w:pStyle w:val="Tabletext"/>
            </w:pPr>
            <w:r w:rsidRPr="007F5690">
              <w:t>ECHI</w:t>
            </w:r>
          </w:p>
        </w:tc>
        <w:tc>
          <w:tcPr>
            <w:tcW w:w="974" w:type="pct"/>
            <w:shd w:val="clear" w:color="auto" w:fill="auto"/>
          </w:tcPr>
          <w:p w:rsidR="003304F8" w:rsidRPr="007F5690" w:rsidRDefault="003304F8" w:rsidP="003304F8">
            <w:pPr>
              <w:pStyle w:val="Tabletext"/>
              <w:jc w:val="right"/>
            </w:pPr>
            <w:r w:rsidRPr="007F5690">
              <w:t>65120</w:t>
            </w:r>
          </w:p>
        </w:tc>
      </w:tr>
      <w:tr w:rsidR="003304F8" w:rsidRPr="007F5690" w:rsidTr="007F5690">
        <w:tc>
          <w:tcPr>
            <w:tcW w:w="3084" w:type="pct"/>
            <w:shd w:val="clear" w:color="auto" w:fill="auto"/>
          </w:tcPr>
          <w:p w:rsidR="003304F8" w:rsidRPr="007F5690" w:rsidRDefault="003304F8" w:rsidP="003304F8">
            <w:pPr>
              <w:pStyle w:val="Tabletext"/>
            </w:pPr>
            <w:r w:rsidRPr="007F5690">
              <w:t>ECHO</w:t>
            </w:r>
            <w:r w:rsidR="007F5690">
              <w:noBreakHyphen/>
            </w:r>
            <w:r w:rsidRPr="007F5690">
              <w:t>coxsackie group—microbial antibody testing</w:t>
            </w:r>
          </w:p>
        </w:tc>
        <w:tc>
          <w:tcPr>
            <w:tcW w:w="942" w:type="pct"/>
            <w:shd w:val="clear" w:color="auto" w:fill="auto"/>
          </w:tcPr>
          <w:p w:rsidR="003304F8" w:rsidRPr="007F5690" w:rsidRDefault="003304F8" w:rsidP="003304F8">
            <w:pPr>
              <w:pStyle w:val="Tabletext"/>
            </w:pPr>
            <w:r w:rsidRPr="007F5690">
              <w:t>ECH</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Electrolytes</w:t>
            </w:r>
          </w:p>
        </w:tc>
        <w:tc>
          <w:tcPr>
            <w:tcW w:w="942" w:type="pct"/>
            <w:shd w:val="clear" w:color="auto" w:fill="auto"/>
          </w:tcPr>
          <w:p w:rsidR="003304F8" w:rsidRPr="007F5690" w:rsidRDefault="003304F8" w:rsidP="003304F8">
            <w:pPr>
              <w:pStyle w:val="Tabletext"/>
            </w:pPr>
            <w:r w:rsidRPr="007F5690">
              <w:t>E</w:t>
            </w:r>
          </w:p>
        </w:tc>
        <w:tc>
          <w:tcPr>
            <w:tcW w:w="974" w:type="pct"/>
            <w:shd w:val="clear" w:color="auto" w:fill="auto"/>
          </w:tcPr>
          <w:p w:rsidR="003304F8" w:rsidRPr="007F5690" w:rsidRDefault="003304F8" w:rsidP="003304F8">
            <w:pPr>
              <w:pStyle w:val="Tabletext"/>
              <w:jc w:val="right"/>
            </w:pPr>
            <w:r w:rsidRPr="007F5690">
              <w:t>66509</w:t>
            </w:r>
          </w:p>
        </w:tc>
      </w:tr>
      <w:tr w:rsidR="003304F8" w:rsidRPr="007F5690" w:rsidTr="007F5690">
        <w:tc>
          <w:tcPr>
            <w:tcW w:w="3084" w:type="pct"/>
            <w:shd w:val="clear" w:color="auto" w:fill="auto"/>
          </w:tcPr>
          <w:p w:rsidR="003304F8" w:rsidRPr="007F5690" w:rsidRDefault="003304F8" w:rsidP="003304F8">
            <w:pPr>
              <w:pStyle w:val="Tabletext"/>
            </w:pPr>
            <w:r w:rsidRPr="007F5690">
              <w:t>Electron microscopy of biopsy material</w:t>
            </w:r>
          </w:p>
        </w:tc>
        <w:tc>
          <w:tcPr>
            <w:tcW w:w="942" w:type="pct"/>
            <w:shd w:val="clear" w:color="auto" w:fill="auto"/>
          </w:tcPr>
          <w:p w:rsidR="003304F8" w:rsidRPr="007F5690" w:rsidRDefault="003304F8" w:rsidP="003304F8">
            <w:pPr>
              <w:pStyle w:val="Tabletext"/>
            </w:pPr>
            <w:r w:rsidRPr="007F5690">
              <w:t>EM</w:t>
            </w:r>
          </w:p>
        </w:tc>
        <w:tc>
          <w:tcPr>
            <w:tcW w:w="974" w:type="pct"/>
            <w:shd w:val="clear" w:color="auto" w:fill="auto"/>
          </w:tcPr>
          <w:p w:rsidR="003304F8" w:rsidRPr="007F5690" w:rsidRDefault="003304F8" w:rsidP="003304F8">
            <w:pPr>
              <w:pStyle w:val="Tabletext"/>
              <w:jc w:val="right"/>
            </w:pPr>
            <w:r w:rsidRPr="007F5690">
              <w:t>72851, 72852</w:t>
            </w:r>
          </w:p>
        </w:tc>
      </w:tr>
      <w:tr w:rsidR="003304F8" w:rsidRPr="007F5690" w:rsidTr="007F5690">
        <w:tc>
          <w:tcPr>
            <w:tcW w:w="3084" w:type="pct"/>
            <w:shd w:val="clear" w:color="auto" w:fill="auto"/>
          </w:tcPr>
          <w:p w:rsidR="003304F8" w:rsidRPr="007F5690" w:rsidRDefault="003304F8" w:rsidP="003304F8">
            <w:pPr>
              <w:pStyle w:val="Tabletext"/>
            </w:pPr>
            <w:r w:rsidRPr="007F5690">
              <w:t>Electrophoresis, and immunofixation or immunoelectrophoresis or isoelectric focusing—characterisation of cryoglobulins</w:t>
            </w:r>
          </w:p>
        </w:tc>
        <w:tc>
          <w:tcPr>
            <w:tcW w:w="942" w:type="pct"/>
            <w:shd w:val="clear" w:color="auto" w:fill="auto"/>
          </w:tcPr>
          <w:p w:rsidR="003304F8" w:rsidRPr="007F5690" w:rsidRDefault="003304F8" w:rsidP="003304F8">
            <w:pPr>
              <w:pStyle w:val="Tabletext"/>
            </w:pPr>
            <w:r w:rsidRPr="007F5690">
              <w:t>RYO</w:t>
            </w:r>
          </w:p>
        </w:tc>
        <w:tc>
          <w:tcPr>
            <w:tcW w:w="974" w:type="pct"/>
            <w:shd w:val="clear" w:color="auto" w:fill="auto"/>
          </w:tcPr>
          <w:p w:rsidR="003304F8" w:rsidRPr="007F5690" w:rsidRDefault="003304F8" w:rsidP="003304F8">
            <w:pPr>
              <w:pStyle w:val="Tabletext"/>
              <w:jc w:val="right"/>
            </w:pPr>
            <w:r w:rsidRPr="007F5690">
              <w:t>71059</w:t>
            </w:r>
          </w:p>
        </w:tc>
      </w:tr>
      <w:tr w:rsidR="003304F8" w:rsidRPr="007F5690" w:rsidTr="007F5690">
        <w:trPr>
          <w:cantSplit/>
        </w:trPr>
        <w:tc>
          <w:tcPr>
            <w:tcW w:w="3084" w:type="pct"/>
            <w:shd w:val="clear" w:color="auto" w:fill="auto"/>
          </w:tcPr>
          <w:p w:rsidR="003304F8" w:rsidRPr="007F5690" w:rsidRDefault="003304F8" w:rsidP="003304F8">
            <w:pPr>
              <w:pStyle w:val="Tabletext"/>
            </w:pPr>
            <w:r w:rsidRPr="007F5690">
              <w:t>Electrophoresis, and immunofixation or immunoelectrophoresis or isoelectric focusing—characterisation of paraprotein</w:t>
            </w:r>
          </w:p>
        </w:tc>
        <w:tc>
          <w:tcPr>
            <w:tcW w:w="942" w:type="pct"/>
            <w:shd w:val="clear" w:color="auto" w:fill="auto"/>
          </w:tcPr>
          <w:p w:rsidR="003304F8" w:rsidRPr="007F5690" w:rsidRDefault="003304F8" w:rsidP="003304F8">
            <w:pPr>
              <w:pStyle w:val="Tabletext"/>
            </w:pPr>
            <w:r w:rsidRPr="007F5690">
              <w:t>PRYO</w:t>
            </w:r>
          </w:p>
        </w:tc>
        <w:tc>
          <w:tcPr>
            <w:tcW w:w="974" w:type="pct"/>
            <w:shd w:val="clear" w:color="auto" w:fill="auto"/>
          </w:tcPr>
          <w:p w:rsidR="003304F8" w:rsidRPr="007F5690" w:rsidRDefault="003304F8" w:rsidP="003304F8">
            <w:pPr>
              <w:pStyle w:val="Tabletext"/>
              <w:jc w:val="right"/>
            </w:pPr>
            <w:r w:rsidRPr="007F5690">
              <w:t>71059</w:t>
            </w:r>
          </w:p>
        </w:tc>
      </w:tr>
      <w:tr w:rsidR="003304F8" w:rsidRPr="007F5690" w:rsidTr="007F5690">
        <w:tc>
          <w:tcPr>
            <w:tcW w:w="3084" w:type="pct"/>
            <w:shd w:val="clear" w:color="auto" w:fill="auto"/>
          </w:tcPr>
          <w:p w:rsidR="003304F8" w:rsidRPr="007F5690" w:rsidRDefault="003304F8" w:rsidP="003304F8">
            <w:pPr>
              <w:pStyle w:val="Tabletext"/>
            </w:pPr>
            <w:r w:rsidRPr="007F5690">
              <w:t>Electrophoresis, to demonstrate—creatine kinase isoenzymes</w:t>
            </w:r>
          </w:p>
        </w:tc>
        <w:tc>
          <w:tcPr>
            <w:tcW w:w="942" w:type="pct"/>
            <w:shd w:val="clear" w:color="auto" w:fill="auto"/>
          </w:tcPr>
          <w:p w:rsidR="003304F8" w:rsidRPr="007F5690" w:rsidRDefault="003304F8" w:rsidP="003304F8">
            <w:pPr>
              <w:pStyle w:val="Tabletext"/>
            </w:pPr>
            <w:r w:rsidRPr="007F5690">
              <w:t>CKIE</w:t>
            </w:r>
          </w:p>
        </w:tc>
        <w:tc>
          <w:tcPr>
            <w:tcW w:w="974" w:type="pct"/>
            <w:shd w:val="clear" w:color="auto" w:fill="auto"/>
          </w:tcPr>
          <w:p w:rsidR="003304F8" w:rsidRPr="007F5690" w:rsidRDefault="003304F8" w:rsidP="003304F8">
            <w:pPr>
              <w:pStyle w:val="Tabletext"/>
              <w:jc w:val="right"/>
            </w:pPr>
            <w:r w:rsidRPr="007F5690">
              <w:t>66518</w:t>
            </w:r>
          </w:p>
        </w:tc>
      </w:tr>
      <w:tr w:rsidR="003304F8" w:rsidRPr="007F5690" w:rsidTr="007F5690">
        <w:tc>
          <w:tcPr>
            <w:tcW w:w="3084" w:type="pct"/>
            <w:shd w:val="clear" w:color="auto" w:fill="auto"/>
          </w:tcPr>
          <w:p w:rsidR="003304F8" w:rsidRPr="007F5690" w:rsidRDefault="003304F8" w:rsidP="003304F8">
            <w:pPr>
              <w:pStyle w:val="Tabletext"/>
            </w:pPr>
            <w:r w:rsidRPr="007F5690">
              <w:t>Electrophoresis, to demonstrate—lactate dehydrogenase isoenzymes</w:t>
            </w:r>
          </w:p>
        </w:tc>
        <w:tc>
          <w:tcPr>
            <w:tcW w:w="942" w:type="pct"/>
            <w:shd w:val="clear" w:color="auto" w:fill="auto"/>
          </w:tcPr>
          <w:p w:rsidR="003304F8" w:rsidRPr="007F5690" w:rsidRDefault="003304F8" w:rsidP="003304F8">
            <w:pPr>
              <w:pStyle w:val="Tabletext"/>
            </w:pPr>
            <w:r w:rsidRPr="007F5690">
              <w:t>LDI</w:t>
            </w:r>
          </w:p>
        </w:tc>
        <w:tc>
          <w:tcPr>
            <w:tcW w:w="974" w:type="pct"/>
            <w:shd w:val="clear" w:color="auto" w:fill="auto"/>
          </w:tcPr>
          <w:p w:rsidR="003304F8" w:rsidRPr="007F5690" w:rsidRDefault="003304F8" w:rsidP="003304F8">
            <w:pPr>
              <w:pStyle w:val="Tabletext"/>
              <w:jc w:val="right"/>
            </w:pPr>
            <w:r w:rsidRPr="007F5690">
              <w:t>66641</w:t>
            </w:r>
          </w:p>
        </w:tc>
      </w:tr>
      <w:tr w:rsidR="003304F8" w:rsidRPr="007F5690" w:rsidTr="007F5690">
        <w:tc>
          <w:tcPr>
            <w:tcW w:w="3084" w:type="pct"/>
            <w:shd w:val="clear" w:color="auto" w:fill="auto"/>
          </w:tcPr>
          <w:p w:rsidR="003304F8" w:rsidRPr="007F5690" w:rsidRDefault="003304F8" w:rsidP="003304F8">
            <w:pPr>
              <w:pStyle w:val="Tabletext"/>
            </w:pPr>
            <w:r w:rsidRPr="007F5690">
              <w:t>Electrophoresis, to demonstrate—lipoprotein subclasses</w:t>
            </w:r>
          </w:p>
        </w:tc>
        <w:tc>
          <w:tcPr>
            <w:tcW w:w="942" w:type="pct"/>
            <w:shd w:val="clear" w:color="auto" w:fill="auto"/>
          </w:tcPr>
          <w:p w:rsidR="003304F8" w:rsidRPr="007F5690" w:rsidRDefault="003304F8" w:rsidP="003304F8">
            <w:pPr>
              <w:pStyle w:val="Tabletext"/>
            </w:pPr>
            <w:r w:rsidRPr="007F5690">
              <w:t>LEPG</w:t>
            </w:r>
          </w:p>
        </w:tc>
        <w:tc>
          <w:tcPr>
            <w:tcW w:w="974" w:type="pct"/>
            <w:shd w:val="clear" w:color="auto" w:fill="auto"/>
          </w:tcPr>
          <w:p w:rsidR="003304F8" w:rsidRPr="007F5690" w:rsidRDefault="003304F8" w:rsidP="003304F8">
            <w:pPr>
              <w:pStyle w:val="Tabletext"/>
              <w:jc w:val="right"/>
            </w:pPr>
            <w:r w:rsidRPr="007F5690">
              <w:t>66539</w:t>
            </w:r>
          </w:p>
        </w:tc>
      </w:tr>
      <w:tr w:rsidR="003304F8" w:rsidRPr="007F5690" w:rsidTr="007F5690">
        <w:tc>
          <w:tcPr>
            <w:tcW w:w="3084" w:type="pct"/>
            <w:shd w:val="clear" w:color="auto" w:fill="auto"/>
          </w:tcPr>
          <w:p w:rsidR="003304F8" w:rsidRPr="007F5690" w:rsidRDefault="003304F8" w:rsidP="003304F8">
            <w:pPr>
              <w:pStyle w:val="Tabletext"/>
            </w:pPr>
            <w:r w:rsidRPr="007F5690">
              <w:t>Electrophoresis, to demonstrate—quantitation of protein classes, or paraprotein</w:t>
            </w:r>
          </w:p>
        </w:tc>
        <w:tc>
          <w:tcPr>
            <w:tcW w:w="942" w:type="pct"/>
            <w:shd w:val="clear" w:color="auto" w:fill="auto"/>
          </w:tcPr>
          <w:p w:rsidR="003304F8" w:rsidRPr="007F5690" w:rsidRDefault="003304F8" w:rsidP="003304F8">
            <w:pPr>
              <w:pStyle w:val="Tabletext"/>
            </w:pPr>
            <w:r w:rsidRPr="007F5690">
              <w:t>EPPI</w:t>
            </w:r>
          </w:p>
        </w:tc>
        <w:tc>
          <w:tcPr>
            <w:tcW w:w="974" w:type="pct"/>
            <w:shd w:val="clear" w:color="auto" w:fill="auto"/>
          </w:tcPr>
          <w:p w:rsidR="003304F8" w:rsidRPr="007F5690" w:rsidRDefault="003304F8" w:rsidP="003304F8">
            <w:pPr>
              <w:pStyle w:val="Tabletext"/>
              <w:jc w:val="right"/>
            </w:pPr>
            <w:r w:rsidRPr="007F5690">
              <w:t>71057, 71058</w:t>
            </w:r>
          </w:p>
        </w:tc>
      </w:tr>
      <w:tr w:rsidR="003304F8" w:rsidRPr="007F5690" w:rsidTr="007F5690">
        <w:tc>
          <w:tcPr>
            <w:tcW w:w="3084" w:type="pct"/>
            <w:shd w:val="clear" w:color="auto" w:fill="auto"/>
          </w:tcPr>
          <w:p w:rsidR="003304F8" w:rsidRPr="007F5690" w:rsidRDefault="003304F8" w:rsidP="003304F8">
            <w:pPr>
              <w:pStyle w:val="Tabletext"/>
            </w:pPr>
            <w:r w:rsidRPr="007F5690">
              <w:t>Elements (see individual elements)</w:t>
            </w:r>
          </w:p>
        </w:tc>
        <w:tc>
          <w:tcPr>
            <w:tcW w:w="942" w:type="pct"/>
            <w:shd w:val="clear" w:color="auto" w:fill="auto"/>
          </w:tcPr>
          <w:p w:rsidR="003304F8" w:rsidRPr="007F5690" w:rsidRDefault="003304F8" w:rsidP="003304F8">
            <w:pPr>
              <w:pStyle w:val="Tabletext"/>
            </w:pPr>
          </w:p>
        </w:tc>
        <w:tc>
          <w:tcPr>
            <w:tcW w:w="974" w:type="pct"/>
            <w:shd w:val="clear" w:color="auto" w:fill="auto"/>
          </w:tcPr>
          <w:p w:rsidR="003304F8" w:rsidRPr="007F5690" w:rsidRDefault="003304F8" w:rsidP="003304F8">
            <w:pPr>
              <w:pStyle w:val="Tabletext"/>
              <w:jc w:val="right"/>
            </w:pPr>
          </w:p>
        </w:tc>
      </w:tr>
      <w:tr w:rsidR="003304F8" w:rsidRPr="007F5690" w:rsidTr="007F5690">
        <w:tc>
          <w:tcPr>
            <w:tcW w:w="3084" w:type="pct"/>
            <w:shd w:val="clear" w:color="auto" w:fill="auto"/>
          </w:tcPr>
          <w:p w:rsidR="003304F8" w:rsidRPr="007F5690" w:rsidRDefault="003304F8" w:rsidP="003304F8">
            <w:pPr>
              <w:pStyle w:val="Tabletext"/>
            </w:pPr>
            <w:r w:rsidRPr="007F5690">
              <w:t>Endomysium antibodies</w:t>
            </w:r>
          </w:p>
        </w:tc>
        <w:tc>
          <w:tcPr>
            <w:tcW w:w="942" w:type="pct"/>
            <w:shd w:val="clear" w:color="auto" w:fill="auto"/>
          </w:tcPr>
          <w:p w:rsidR="003304F8" w:rsidRPr="007F5690" w:rsidRDefault="003304F8" w:rsidP="003304F8">
            <w:pPr>
              <w:pStyle w:val="Tabletext"/>
            </w:pPr>
            <w:r w:rsidRPr="007F5690">
              <w:t>EMA</w:t>
            </w:r>
          </w:p>
        </w:tc>
        <w:tc>
          <w:tcPr>
            <w:tcW w:w="974" w:type="pct"/>
            <w:shd w:val="clear" w:color="auto" w:fill="auto"/>
          </w:tcPr>
          <w:p w:rsidR="003304F8" w:rsidRPr="007F5690" w:rsidRDefault="003304F8" w:rsidP="003304F8">
            <w:pPr>
              <w:pStyle w:val="Tabletext"/>
              <w:jc w:val="right"/>
            </w:pPr>
            <w:r w:rsidRPr="007F5690">
              <w:t>71163</w:t>
            </w:r>
          </w:p>
        </w:tc>
      </w:tr>
      <w:tr w:rsidR="003304F8" w:rsidRPr="007F5690" w:rsidTr="007F5690">
        <w:tc>
          <w:tcPr>
            <w:tcW w:w="3084" w:type="pct"/>
            <w:shd w:val="clear" w:color="auto" w:fill="auto"/>
          </w:tcPr>
          <w:p w:rsidR="003304F8" w:rsidRPr="007F5690" w:rsidRDefault="003304F8" w:rsidP="003304F8">
            <w:pPr>
              <w:pStyle w:val="Tabletext"/>
            </w:pPr>
            <w:r w:rsidRPr="007F5690">
              <w:t>Entamoeba histolytica—microbial antibody testing</w:t>
            </w:r>
          </w:p>
        </w:tc>
        <w:tc>
          <w:tcPr>
            <w:tcW w:w="942" w:type="pct"/>
            <w:shd w:val="clear" w:color="auto" w:fill="auto"/>
          </w:tcPr>
          <w:p w:rsidR="003304F8" w:rsidRPr="007F5690" w:rsidRDefault="003304F8" w:rsidP="003304F8">
            <w:pPr>
              <w:pStyle w:val="Tabletext"/>
            </w:pPr>
            <w:r w:rsidRPr="007F5690">
              <w:t>AMO</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Enzyme assays of solid tissue or tissues</w:t>
            </w:r>
          </w:p>
        </w:tc>
        <w:tc>
          <w:tcPr>
            <w:tcW w:w="942" w:type="pct"/>
            <w:shd w:val="clear" w:color="auto" w:fill="auto"/>
          </w:tcPr>
          <w:p w:rsidR="003304F8" w:rsidRPr="007F5690" w:rsidRDefault="003304F8" w:rsidP="003304F8">
            <w:pPr>
              <w:pStyle w:val="Tabletext"/>
            </w:pPr>
            <w:r w:rsidRPr="007F5690">
              <w:t>ENZS</w:t>
            </w:r>
          </w:p>
        </w:tc>
        <w:tc>
          <w:tcPr>
            <w:tcW w:w="974" w:type="pct"/>
            <w:shd w:val="clear" w:color="auto" w:fill="auto"/>
          </w:tcPr>
          <w:p w:rsidR="003304F8" w:rsidRPr="007F5690" w:rsidRDefault="003304F8" w:rsidP="003304F8">
            <w:pPr>
              <w:pStyle w:val="Tabletext"/>
              <w:jc w:val="right"/>
            </w:pPr>
            <w:r w:rsidRPr="007F5690">
              <w:t>66683</w:t>
            </w:r>
          </w:p>
        </w:tc>
      </w:tr>
      <w:tr w:rsidR="003304F8" w:rsidRPr="007F5690" w:rsidTr="007F5690">
        <w:tc>
          <w:tcPr>
            <w:tcW w:w="3084" w:type="pct"/>
            <w:shd w:val="clear" w:color="auto" w:fill="auto"/>
          </w:tcPr>
          <w:p w:rsidR="003304F8" w:rsidRPr="007F5690" w:rsidRDefault="003304F8" w:rsidP="003304F8">
            <w:pPr>
              <w:pStyle w:val="Tabletext"/>
            </w:pPr>
            <w:r w:rsidRPr="007F5690">
              <w:t>Enzyme histochemistry of skeletal muscle</w:t>
            </w:r>
          </w:p>
        </w:tc>
        <w:tc>
          <w:tcPr>
            <w:tcW w:w="942" w:type="pct"/>
            <w:shd w:val="clear" w:color="auto" w:fill="auto"/>
          </w:tcPr>
          <w:p w:rsidR="003304F8" w:rsidRPr="007F5690" w:rsidRDefault="003304F8" w:rsidP="003304F8">
            <w:pPr>
              <w:pStyle w:val="Tabletext"/>
            </w:pPr>
            <w:r w:rsidRPr="007F5690">
              <w:t>EHSK</w:t>
            </w:r>
          </w:p>
        </w:tc>
        <w:tc>
          <w:tcPr>
            <w:tcW w:w="974" w:type="pct"/>
            <w:shd w:val="clear" w:color="auto" w:fill="auto"/>
          </w:tcPr>
          <w:p w:rsidR="003304F8" w:rsidRPr="007F5690" w:rsidRDefault="003304F8" w:rsidP="003304F8">
            <w:pPr>
              <w:pStyle w:val="Tabletext"/>
              <w:jc w:val="right"/>
            </w:pPr>
            <w:r w:rsidRPr="007F5690">
              <w:t>72844</w:t>
            </w:r>
          </w:p>
        </w:tc>
      </w:tr>
      <w:tr w:rsidR="003304F8" w:rsidRPr="007F5690" w:rsidTr="007F5690">
        <w:tc>
          <w:tcPr>
            <w:tcW w:w="3084" w:type="pct"/>
            <w:shd w:val="clear" w:color="auto" w:fill="auto"/>
          </w:tcPr>
          <w:p w:rsidR="003304F8" w:rsidRPr="007F5690" w:rsidRDefault="003304F8" w:rsidP="003304F8">
            <w:pPr>
              <w:pStyle w:val="Tabletext"/>
            </w:pPr>
            <w:r w:rsidRPr="007F5690">
              <w:t>Eosinophil cationic protein</w:t>
            </w:r>
          </w:p>
        </w:tc>
        <w:tc>
          <w:tcPr>
            <w:tcW w:w="942" w:type="pct"/>
            <w:shd w:val="clear" w:color="auto" w:fill="auto"/>
          </w:tcPr>
          <w:p w:rsidR="003304F8" w:rsidRPr="007F5690" w:rsidRDefault="003304F8" w:rsidP="003304F8">
            <w:pPr>
              <w:pStyle w:val="Tabletext"/>
            </w:pPr>
            <w:r w:rsidRPr="007F5690">
              <w:t>ECP</w:t>
            </w:r>
          </w:p>
        </w:tc>
        <w:tc>
          <w:tcPr>
            <w:tcW w:w="974" w:type="pct"/>
            <w:shd w:val="clear" w:color="auto" w:fill="auto"/>
          </w:tcPr>
          <w:p w:rsidR="003304F8" w:rsidRPr="007F5690" w:rsidRDefault="003304F8" w:rsidP="003304F8">
            <w:pPr>
              <w:pStyle w:val="Tabletext"/>
              <w:jc w:val="right"/>
            </w:pPr>
            <w:r w:rsidRPr="007F5690">
              <w:t>71095</w:t>
            </w:r>
          </w:p>
        </w:tc>
      </w:tr>
      <w:tr w:rsidR="003304F8" w:rsidRPr="007F5690" w:rsidTr="007F5690">
        <w:tc>
          <w:tcPr>
            <w:tcW w:w="3084" w:type="pct"/>
            <w:shd w:val="clear" w:color="auto" w:fill="auto"/>
          </w:tcPr>
          <w:p w:rsidR="003304F8" w:rsidRPr="007F5690" w:rsidRDefault="003304F8" w:rsidP="003304F8">
            <w:pPr>
              <w:pStyle w:val="Tabletext"/>
            </w:pPr>
            <w:r w:rsidRPr="007F5690">
              <w:t>Epstein Barr virus—microbial antibody testing</w:t>
            </w:r>
          </w:p>
        </w:tc>
        <w:tc>
          <w:tcPr>
            <w:tcW w:w="942" w:type="pct"/>
            <w:shd w:val="clear" w:color="auto" w:fill="auto"/>
          </w:tcPr>
          <w:p w:rsidR="003304F8" w:rsidRPr="007F5690" w:rsidRDefault="003304F8" w:rsidP="003304F8">
            <w:pPr>
              <w:pStyle w:val="Tabletext"/>
            </w:pPr>
            <w:r w:rsidRPr="007F5690">
              <w:t>EBV</w:t>
            </w:r>
          </w:p>
        </w:tc>
        <w:tc>
          <w:tcPr>
            <w:tcW w:w="974" w:type="pct"/>
            <w:shd w:val="clear" w:color="auto" w:fill="auto"/>
          </w:tcPr>
          <w:p w:rsidR="003304F8" w:rsidRPr="007F5690" w:rsidRDefault="003304F8" w:rsidP="003304F8">
            <w:pPr>
              <w:pStyle w:val="Tabletext"/>
              <w:jc w:val="right"/>
            </w:pPr>
            <w:r w:rsidRPr="007F5690">
              <w:t>69472–69474</w:t>
            </w:r>
          </w:p>
        </w:tc>
      </w:tr>
      <w:tr w:rsidR="003304F8" w:rsidRPr="007F5690" w:rsidTr="007F5690">
        <w:tc>
          <w:tcPr>
            <w:tcW w:w="3084" w:type="pct"/>
            <w:shd w:val="clear" w:color="auto" w:fill="auto"/>
          </w:tcPr>
          <w:p w:rsidR="003304F8" w:rsidRPr="007F5690" w:rsidRDefault="003304F8" w:rsidP="003304F8">
            <w:pPr>
              <w:pStyle w:val="Tabletext"/>
            </w:pPr>
            <w:r w:rsidRPr="007F5690">
              <w:t>Erythrocyte—assessment of haemolysis</w:t>
            </w:r>
          </w:p>
        </w:tc>
        <w:tc>
          <w:tcPr>
            <w:tcW w:w="942" w:type="pct"/>
            <w:shd w:val="clear" w:color="auto" w:fill="auto"/>
          </w:tcPr>
          <w:p w:rsidR="003304F8" w:rsidRPr="007F5690" w:rsidRDefault="003304F8" w:rsidP="003304F8">
            <w:pPr>
              <w:pStyle w:val="Tabletext"/>
            </w:pPr>
            <w:r w:rsidRPr="007F5690">
              <w:t>ERYH</w:t>
            </w:r>
          </w:p>
        </w:tc>
        <w:tc>
          <w:tcPr>
            <w:tcW w:w="974" w:type="pct"/>
            <w:shd w:val="clear" w:color="auto" w:fill="auto"/>
          </w:tcPr>
          <w:p w:rsidR="003304F8" w:rsidRPr="007F5690" w:rsidRDefault="003304F8" w:rsidP="003304F8">
            <w:pPr>
              <w:pStyle w:val="Tabletext"/>
              <w:jc w:val="right"/>
            </w:pPr>
            <w:r w:rsidRPr="007F5690">
              <w:t>65075</w:t>
            </w:r>
          </w:p>
        </w:tc>
      </w:tr>
      <w:tr w:rsidR="003304F8" w:rsidRPr="007F5690" w:rsidTr="007F5690">
        <w:tc>
          <w:tcPr>
            <w:tcW w:w="3084" w:type="pct"/>
            <w:shd w:val="clear" w:color="auto" w:fill="auto"/>
          </w:tcPr>
          <w:p w:rsidR="003304F8" w:rsidRPr="007F5690" w:rsidRDefault="003304F8" w:rsidP="003304F8">
            <w:pPr>
              <w:pStyle w:val="Tabletext"/>
            </w:pPr>
            <w:r w:rsidRPr="007F5690">
              <w:t>Erythrocyte—assessment of metabolic enzymes</w:t>
            </w:r>
          </w:p>
        </w:tc>
        <w:tc>
          <w:tcPr>
            <w:tcW w:w="942" w:type="pct"/>
            <w:shd w:val="clear" w:color="auto" w:fill="auto"/>
          </w:tcPr>
          <w:p w:rsidR="003304F8" w:rsidRPr="007F5690" w:rsidRDefault="003304F8" w:rsidP="003304F8">
            <w:pPr>
              <w:pStyle w:val="Tabletext"/>
            </w:pPr>
            <w:r w:rsidRPr="007F5690">
              <w:t>ERYM</w:t>
            </w:r>
          </w:p>
        </w:tc>
        <w:tc>
          <w:tcPr>
            <w:tcW w:w="974" w:type="pct"/>
            <w:shd w:val="clear" w:color="auto" w:fill="auto"/>
          </w:tcPr>
          <w:p w:rsidR="003304F8" w:rsidRPr="007F5690" w:rsidRDefault="003304F8" w:rsidP="003304F8">
            <w:pPr>
              <w:pStyle w:val="Tabletext"/>
              <w:jc w:val="right"/>
            </w:pPr>
            <w:r w:rsidRPr="007F5690">
              <w:t>65075</w:t>
            </w:r>
          </w:p>
        </w:tc>
      </w:tr>
      <w:tr w:rsidR="003304F8" w:rsidRPr="007F5690" w:rsidTr="007F5690">
        <w:tc>
          <w:tcPr>
            <w:tcW w:w="3084" w:type="pct"/>
            <w:shd w:val="clear" w:color="auto" w:fill="auto"/>
          </w:tcPr>
          <w:p w:rsidR="003304F8" w:rsidRPr="007F5690" w:rsidRDefault="003304F8" w:rsidP="003304F8">
            <w:pPr>
              <w:pStyle w:val="Tabletext"/>
            </w:pPr>
            <w:r w:rsidRPr="007F5690">
              <w:t>Erythrocyte—count</w:t>
            </w:r>
          </w:p>
        </w:tc>
        <w:tc>
          <w:tcPr>
            <w:tcW w:w="942" w:type="pct"/>
            <w:shd w:val="clear" w:color="auto" w:fill="auto"/>
          </w:tcPr>
          <w:p w:rsidR="003304F8" w:rsidRPr="007F5690" w:rsidRDefault="003304F8" w:rsidP="003304F8">
            <w:pPr>
              <w:pStyle w:val="Tabletext"/>
            </w:pPr>
            <w:r w:rsidRPr="007F5690">
              <w:t>RCC</w:t>
            </w:r>
          </w:p>
        </w:tc>
        <w:tc>
          <w:tcPr>
            <w:tcW w:w="974" w:type="pct"/>
            <w:shd w:val="clear" w:color="auto" w:fill="auto"/>
          </w:tcPr>
          <w:p w:rsidR="003304F8" w:rsidRPr="007F5690" w:rsidRDefault="003304F8" w:rsidP="003304F8">
            <w:pPr>
              <w:pStyle w:val="Tabletext"/>
              <w:jc w:val="right"/>
            </w:pPr>
            <w:r w:rsidRPr="007F5690">
              <w:t>65070</w:t>
            </w:r>
          </w:p>
        </w:tc>
      </w:tr>
      <w:tr w:rsidR="003304F8" w:rsidRPr="007F5690" w:rsidTr="007F5690">
        <w:tc>
          <w:tcPr>
            <w:tcW w:w="3084" w:type="pct"/>
            <w:shd w:val="clear" w:color="auto" w:fill="auto"/>
          </w:tcPr>
          <w:p w:rsidR="003304F8" w:rsidRPr="007F5690" w:rsidRDefault="003304F8" w:rsidP="003304F8">
            <w:pPr>
              <w:pStyle w:val="Tabletext"/>
            </w:pPr>
            <w:r w:rsidRPr="007F5690">
              <w:t>Erythrocyte—sedimentation rate</w:t>
            </w:r>
          </w:p>
        </w:tc>
        <w:tc>
          <w:tcPr>
            <w:tcW w:w="942" w:type="pct"/>
            <w:shd w:val="clear" w:color="auto" w:fill="auto"/>
          </w:tcPr>
          <w:p w:rsidR="003304F8" w:rsidRPr="007F5690" w:rsidRDefault="003304F8" w:rsidP="003304F8">
            <w:pPr>
              <w:pStyle w:val="Tabletext"/>
            </w:pPr>
            <w:r w:rsidRPr="007F5690">
              <w:t>ESR</w:t>
            </w:r>
          </w:p>
        </w:tc>
        <w:tc>
          <w:tcPr>
            <w:tcW w:w="974" w:type="pct"/>
            <w:shd w:val="clear" w:color="auto" w:fill="auto"/>
          </w:tcPr>
          <w:p w:rsidR="003304F8" w:rsidRPr="007F5690" w:rsidRDefault="003304F8" w:rsidP="003304F8">
            <w:pPr>
              <w:pStyle w:val="Tabletext"/>
              <w:jc w:val="right"/>
            </w:pPr>
            <w:r w:rsidRPr="007F5690">
              <w:t>65060</w:t>
            </w:r>
          </w:p>
        </w:tc>
      </w:tr>
      <w:tr w:rsidR="003304F8" w:rsidRPr="007F5690" w:rsidTr="007F5690">
        <w:tc>
          <w:tcPr>
            <w:tcW w:w="3084" w:type="pct"/>
            <w:shd w:val="clear" w:color="auto" w:fill="auto"/>
          </w:tcPr>
          <w:p w:rsidR="003304F8" w:rsidRPr="007F5690" w:rsidRDefault="003304F8" w:rsidP="003304F8">
            <w:pPr>
              <w:pStyle w:val="Tabletext"/>
            </w:pPr>
            <w:r w:rsidRPr="007F5690">
              <w:t>Ethanol (alcohol)</w:t>
            </w:r>
          </w:p>
        </w:tc>
        <w:tc>
          <w:tcPr>
            <w:tcW w:w="942" w:type="pct"/>
            <w:shd w:val="clear" w:color="auto" w:fill="auto"/>
          </w:tcPr>
          <w:p w:rsidR="003304F8" w:rsidRPr="007F5690" w:rsidRDefault="003304F8" w:rsidP="003304F8">
            <w:pPr>
              <w:pStyle w:val="Tabletext"/>
            </w:pPr>
            <w:r w:rsidRPr="007F5690">
              <w:t>ETOH</w:t>
            </w:r>
          </w:p>
        </w:tc>
        <w:tc>
          <w:tcPr>
            <w:tcW w:w="974" w:type="pct"/>
            <w:shd w:val="clear" w:color="auto" w:fill="auto"/>
          </w:tcPr>
          <w:p w:rsidR="003304F8" w:rsidRPr="007F5690" w:rsidRDefault="003304F8" w:rsidP="003304F8">
            <w:pPr>
              <w:pStyle w:val="Tabletext"/>
              <w:jc w:val="right"/>
            </w:pPr>
            <w:r w:rsidRPr="007F5690">
              <w:t>66626, 66800</w:t>
            </w:r>
          </w:p>
        </w:tc>
      </w:tr>
      <w:tr w:rsidR="003304F8" w:rsidRPr="007F5690" w:rsidTr="007F5690">
        <w:tc>
          <w:tcPr>
            <w:tcW w:w="3084" w:type="pct"/>
            <w:shd w:val="clear" w:color="auto" w:fill="auto"/>
          </w:tcPr>
          <w:p w:rsidR="003304F8" w:rsidRPr="007F5690" w:rsidRDefault="003304F8" w:rsidP="003304F8">
            <w:pPr>
              <w:pStyle w:val="Tabletext"/>
            </w:pPr>
            <w:r w:rsidRPr="007F5690">
              <w:t>Ethosuximide (Zarontin)</w:t>
            </w:r>
          </w:p>
        </w:tc>
        <w:tc>
          <w:tcPr>
            <w:tcW w:w="942" w:type="pct"/>
            <w:shd w:val="clear" w:color="auto" w:fill="auto"/>
          </w:tcPr>
          <w:p w:rsidR="003304F8" w:rsidRPr="007F5690" w:rsidRDefault="003304F8" w:rsidP="003304F8">
            <w:pPr>
              <w:pStyle w:val="Tabletext"/>
            </w:pPr>
            <w:r w:rsidRPr="007F5690">
              <w:t>ETHO</w:t>
            </w:r>
          </w:p>
        </w:tc>
        <w:tc>
          <w:tcPr>
            <w:tcW w:w="974" w:type="pct"/>
            <w:shd w:val="clear" w:color="auto" w:fill="auto"/>
          </w:tcPr>
          <w:p w:rsidR="003304F8" w:rsidRPr="007F5690" w:rsidRDefault="003304F8" w:rsidP="003304F8">
            <w:pPr>
              <w:pStyle w:val="Tabletext"/>
              <w:jc w:val="right"/>
            </w:pPr>
            <w:r w:rsidRPr="007F5690">
              <w:t>66800</w:t>
            </w:r>
          </w:p>
        </w:tc>
      </w:tr>
      <w:tr w:rsidR="003304F8" w:rsidRPr="007F5690" w:rsidTr="007F5690">
        <w:tc>
          <w:tcPr>
            <w:tcW w:w="3084" w:type="pct"/>
            <w:shd w:val="clear" w:color="auto" w:fill="auto"/>
          </w:tcPr>
          <w:p w:rsidR="003304F8" w:rsidRPr="007F5690" w:rsidRDefault="003304F8" w:rsidP="003304F8">
            <w:pPr>
              <w:pStyle w:val="Tabletext"/>
            </w:pPr>
            <w:r w:rsidRPr="007F5690">
              <w:t>Extractable nuclear antigens—detection of antibodies to</w:t>
            </w:r>
          </w:p>
        </w:tc>
        <w:tc>
          <w:tcPr>
            <w:tcW w:w="942" w:type="pct"/>
            <w:shd w:val="clear" w:color="auto" w:fill="auto"/>
          </w:tcPr>
          <w:p w:rsidR="003304F8" w:rsidRPr="007F5690" w:rsidRDefault="003304F8" w:rsidP="003304F8">
            <w:pPr>
              <w:pStyle w:val="Tabletext"/>
            </w:pPr>
            <w:r w:rsidRPr="007F5690">
              <w:t>ENA</w:t>
            </w:r>
          </w:p>
        </w:tc>
        <w:tc>
          <w:tcPr>
            <w:tcW w:w="974" w:type="pct"/>
            <w:shd w:val="clear" w:color="auto" w:fill="auto"/>
          </w:tcPr>
          <w:p w:rsidR="003304F8" w:rsidRPr="007F5690" w:rsidRDefault="003304F8" w:rsidP="003304F8">
            <w:pPr>
              <w:pStyle w:val="Tabletext"/>
              <w:jc w:val="right"/>
            </w:pPr>
            <w:r w:rsidRPr="007F5690">
              <w:t>71101</w:t>
            </w:r>
          </w:p>
        </w:tc>
      </w:tr>
      <w:tr w:rsidR="003304F8" w:rsidRPr="007F5690" w:rsidTr="007F5690">
        <w:tc>
          <w:tcPr>
            <w:tcW w:w="3084" w:type="pct"/>
            <w:shd w:val="clear" w:color="auto" w:fill="auto"/>
          </w:tcPr>
          <w:p w:rsidR="003304F8" w:rsidRPr="007F5690" w:rsidRDefault="003304F8" w:rsidP="003304F8">
            <w:pPr>
              <w:pStyle w:val="Tabletext"/>
            </w:pPr>
            <w:r w:rsidRPr="007F5690">
              <w:t>Eye—microscopy and culture of material from</w:t>
            </w:r>
          </w:p>
        </w:tc>
        <w:tc>
          <w:tcPr>
            <w:tcW w:w="942" w:type="pct"/>
            <w:shd w:val="clear" w:color="auto" w:fill="auto"/>
          </w:tcPr>
          <w:p w:rsidR="003304F8" w:rsidRPr="007F5690" w:rsidRDefault="003304F8" w:rsidP="003304F8">
            <w:pPr>
              <w:pStyle w:val="Tabletext"/>
            </w:pPr>
            <w:r w:rsidRPr="007F5690">
              <w:t>MCSW</w:t>
            </w:r>
          </w:p>
        </w:tc>
        <w:tc>
          <w:tcPr>
            <w:tcW w:w="974" w:type="pct"/>
            <w:shd w:val="clear" w:color="auto" w:fill="auto"/>
          </w:tcPr>
          <w:p w:rsidR="003304F8" w:rsidRPr="007F5690" w:rsidRDefault="003304F8" w:rsidP="003304F8">
            <w:pPr>
              <w:pStyle w:val="Tabletext"/>
              <w:jc w:val="right"/>
            </w:pPr>
            <w:r w:rsidRPr="007F5690">
              <w:t>69303</w:t>
            </w:r>
          </w:p>
        </w:tc>
      </w:tr>
      <w:tr w:rsidR="003304F8" w:rsidRPr="007F5690" w:rsidTr="007F5690">
        <w:tc>
          <w:tcPr>
            <w:tcW w:w="3084" w:type="pct"/>
            <w:shd w:val="clear" w:color="auto" w:fill="auto"/>
          </w:tcPr>
          <w:p w:rsidR="003304F8" w:rsidRPr="007F5690" w:rsidRDefault="003304F8" w:rsidP="003304F8">
            <w:pPr>
              <w:pStyle w:val="Tabletext"/>
            </w:pPr>
            <w:r w:rsidRPr="007F5690">
              <w:t>Factor II</w:t>
            </w:r>
          </w:p>
        </w:tc>
        <w:tc>
          <w:tcPr>
            <w:tcW w:w="942" w:type="pct"/>
            <w:shd w:val="clear" w:color="auto" w:fill="auto"/>
          </w:tcPr>
          <w:p w:rsidR="003304F8" w:rsidRPr="007F5690" w:rsidRDefault="003304F8" w:rsidP="003304F8">
            <w:pPr>
              <w:pStyle w:val="Tabletext"/>
            </w:pPr>
            <w:r w:rsidRPr="007F5690">
              <w:t>FII</w:t>
            </w:r>
          </w:p>
        </w:tc>
        <w:tc>
          <w:tcPr>
            <w:tcW w:w="974" w:type="pct"/>
            <w:shd w:val="clear" w:color="auto" w:fill="auto"/>
          </w:tcPr>
          <w:p w:rsidR="003304F8" w:rsidRPr="007F5690" w:rsidRDefault="003304F8" w:rsidP="003304F8">
            <w:pPr>
              <w:pStyle w:val="Tabletext"/>
              <w:jc w:val="right"/>
            </w:pPr>
            <w:r w:rsidRPr="007F5690">
              <w:t>65150</w:t>
            </w:r>
          </w:p>
        </w:tc>
      </w:tr>
      <w:tr w:rsidR="003304F8" w:rsidRPr="007F5690" w:rsidTr="007F5690">
        <w:tc>
          <w:tcPr>
            <w:tcW w:w="3084" w:type="pct"/>
            <w:shd w:val="clear" w:color="auto" w:fill="auto"/>
          </w:tcPr>
          <w:p w:rsidR="003304F8" w:rsidRPr="007F5690" w:rsidRDefault="003304F8" w:rsidP="003304F8">
            <w:pPr>
              <w:pStyle w:val="Tabletext"/>
            </w:pPr>
            <w:r w:rsidRPr="007F5690">
              <w:t>Factor V</w:t>
            </w:r>
          </w:p>
        </w:tc>
        <w:tc>
          <w:tcPr>
            <w:tcW w:w="942" w:type="pct"/>
            <w:shd w:val="clear" w:color="auto" w:fill="auto"/>
          </w:tcPr>
          <w:p w:rsidR="003304F8" w:rsidRPr="007F5690" w:rsidRDefault="003304F8" w:rsidP="003304F8">
            <w:pPr>
              <w:pStyle w:val="Tabletext"/>
            </w:pPr>
            <w:r w:rsidRPr="007F5690">
              <w:t>FV</w:t>
            </w:r>
          </w:p>
        </w:tc>
        <w:tc>
          <w:tcPr>
            <w:tcW w:w="974" w:type="pct"/>
            <w:shd w:val="clear" w:color="auto" w:fill="auto"/>
          </w:tcPr>
          <w:p w:rsidR="003304F8" w:rsidRPr="007F5690" w:rsidRDefault="003304F8" w:rsidP="003304F8">
            <w:pPr>
              <w:pStyle w:val="Tabletext"/>
              <w:jc w:val="right"/>
            </w:pPr>
            <w:r w:rsidRPr="007F5690">
              <w:t>65150</w:t>
            </w:r>
          </w:p>
        </w:tc>
      </w:tr>
      <w:tr w:rsidR="003304F8" w:rsidRPr="007F5690" w:rsidTr="007F5690">
        <w:tc>
          <w:tcPr>
            <w:tcW w:w="3084" w:type="pct"/>
            <w:shd w:val="clear" w:color="auto" w:fill="auto"/>
          </w:tcPr>
          <w:p w:rsidR="003304F8" w:rsidRPr="007F5690" w:rsidRDefault="003304F8" w:rsidP="003304F8">
            <w:pPr>
              <w:pStyle w:val="Tabletext"/>
            </w:pPr>
            <w:r w:rsidRPr="007F5690">
              <w:t>Factor V Leiden mutation</w:t>
            </w:r>
          </w:p>
        </w:tc>
        <w:tc>
          <w:tcPr>
            <w:tcW w:w="942" w:type="pct"/>
            <w:shd w:val="clear" w:color="auto" w:fill="auto"/>
          </w:tcPr>
          <w:p w:rsidR="003304F8" w:rsidRPr="007F5690" w:rsidRDefault="003304F8" w:rsidP="003304F8">
            <w:pPr>
              <w:pStyle w:val="Tabletext"/>
            </w:pPr>
            <w:r w:rsidRPr="007F5690">
              <w:t>FVLM</w:t>
            </w:r>
          </w:p>
        </w:tc>
        <w:tc>
          <w:tcPr>
            <w:tcW w:w="974" w:type="pct"/>
            <w:shd w:val="clear" w:color="auto" w:fill="auto"/>
          </w:tcPr>
          <w:p w:rsidR="003304F8" w:rsidRPr="007F5690" w:rsidRDefault="003304F8" w:rsidP="003304F8">
            <w:pPr>
              <w:pStyle w:val="Tabletext"/>
              <w:jc w:val="right"/>
            </w:pPr>
            <w:r w:rsidRPr="007F5690">
              <w:t>73308, 73311</w:t>
            </w:r>
          </w:p>
        </w:tc>
      </w:tr>
      <w:tr w:rsidR="003304F8" w:rsidRPr="007F5690" w:rsidTr="007F5690">
        <w:tc>
          <w:tcPr>
            <w:tcW w:w="3084" w:type="pct"/>
            <w:shd w:val="clear" w:color="auto" w:fill="auto"/>
          </w:tcPr>
          <w:p w:rsidR="003304F8" w:rsidRPr="007F5690" w:rsidRDefault="003304F8" w:rsidP="003304F8">
            <w:pPr>
              <w:pStyle w:val="Tabletext"/>
            </w:pPr>
            <w:r w:rsidRPr="007F5690">
              <w:t>Factor VII</w:t>
            </w:r>
          </w:p>
        </w:tc>
        <w:tc>
          <w:tcPr>
            <w:tcW w:w="942" w:type="pct"/>
            <w:shd w:val="clear" w:color="auto" w:fill="auto"/>
          </w:tcPr>
          <w:p w:rsidR="003304F8" w:rsidRPr="007F5690" w:rsidRDefault="003304F8" w:rsidP="003304F8">
            <w:pPr>
              <w:pStyle w:val="Tabletext"/>
            </w:pPr>
            <w:r w:rsidRPr="007F5690">
              <w:t>FVII</w:t>
            </w:r>
          </w:p>
        </w:tc>
        <w:tc>
          <w:tcPr>
            <w:tcW w:w="974" w:type="pct"/>
            <w:shd w:val="clear" w:color="auto" w:fill="auto"/>
          </w:tcPr>
          <w:p w:rsidR="003304F8" w:rsidRPr="007F5690" w:rsidRDefault="003304F8" w:rsidP="003304F8">
            <w:pPr>
              <w:pStyle w:val="Tabletext"/>
              <w:jc w:val="right"/>
            </w:pPr>
            <w:r w:rsidRPr="007F5690">
              <w:t>65150</w:t>
            </w:r>
          </w:p>
        </w:tc>
      </w:tr>
      <w:tr w:rsidR="003304F8" w:rsidRPr="007F5690" w:rsidTr="007F5690">
        <w:tc>
          <w:tcPr>
            <w:tcW w:w="3084" w:type="pct"/>
            <w:shd w:val="clear" w:color="auto" w:fill="auto"/>
          </w:tcPr>
          <w:p w:rsidR="003304F8" w:rsidRPr="007F5690" w:rsidRDefault="003304F8" w:rsidP="003304F8">
            <w:pPr>
              <w:pStyle w:val="Tabletext"/>
            </w:pPr>
            <w:r w:rsidRPr="007F5690">
              <w:t>Factor VIII</w:t>
            </w:r>
          </w:p>
        </w:tc>
        <w:tc>
          <w:tcPr>
            <w:tcW w:w="942" w:type="pct"/>
            <w:shd w:val="clear" w:color="auto" w:fill="auto"/>
          </w:tcPr>
          <w:p w:rsidR="003304F8" w:rsidRPr="007F5690" w:rsidRDefault="003304F8" w:rsidP="003304F8">
            <w:pPr>
              <w:pStyle w:val="Tabletext"/>
            </w:pPr>
            <w:r w:rsidRPr="007F5690">
              <w:t>VIII</w:t>
            </w:r>
          </w:p>
        </w:tc>
        <w:tc>
          <w:tcPr>
            <w:tcW w:w="974" w:type="pct"/>
            <w:shd w:val="clear" w:color="auto" w:fill="auto"/>
          </w:tcPr>
          <w:p w:rsidR="003304F8" w:rsidRPr="007F5690" w:rsidRDefault="003304F8" w:rsidP="003304F8">
            <w:pPr>
              <w:pStyle w:val="Tabletext"/>
              <w:jc w:val="right"/>
            </w:pPr>
            <w:r w:rsidRPr="007F5690">
              <w:t>65150</w:t>
            </w:r>
          </w:p>
        </w:tc>
      </w:tr>
      <w:tr w:rsidR="003304F8" w:rsidRPr="007F5690" w:rsidTr="007F5690">
        <w:tc>
          <w:tcPr>
            <w:tcW w:w="3084" w:type="pct"/>
            <w:shd w:val="clear" w:color="auto" w:fill="auto"/>
          </w:tcPr>
          <w:p w:rsidR="003304F8" w:rsidRPr="007F5690" w:rsidRDefault="003304F8" w:rsidP="003304F8">
            <w:pPr>
              <w:pStyle w:val="Tabletext"/>
            </w:pPr>
            <w:r w:rsidRPr="007F5690">
              <w:t>Factor IX</w:t>
            </w:r>
          </w:p>
        </w:tc>
        <w:tc>
          <w:tcPr>
            <w:tcW w:w="942" w:type="pct"/>
            <w:shd w:val="clear" w:color="auto" w:fill="auto"/>
          </w:tcPr>
          <w:p w:rsidR="003304F8" w:rsidRPr="007F5690" w:rsidRDefault="003304F8" w:rsidP="003304F8">
            <w:pPr>
              <w:pStyle w:val="Tabletext"/>
            </w:pPr>
            <w:r w:rsidRPr="007F5690">
              <w:t>FIX</w:t>
            </w:r>
          </w:p>
        </w:tc>
        <w:tc>
          <w:tcPr>
            <w:tcW w:w="974" w:type="pct"/>
            <w:shd w:val="clear" w:color="auto" w:fill="auto"/>
          </w:tcPr>
          <w:p w:rsidR="003304F8" w:rsidRPr="007F5690" w:rsidRDefault="003304F8" w:rsidP="003304F8">
            <w:pPr>
              <w:pStyle w:val="Tabletext"/>
              <w:jc w:val="right"/>
            </w:pPr>
            <w:r w:rsidRPr="007F5690">
              <w:t>65150</w:t>
            </w:r>
          </w:p>
        </w:tc>
      </w:tr>
      <w:tr w:rsidR="003304F8" w:rsidRPr="007F5690" w:rsidTr="007F5690">
        <w:tc>
          <w:tcPr>
            <w:tcW w:w="3084" w:type="pct"/>
            <w:shd w:val="clear" w:color="auto" w:fill="auto"/>
          </w:tcPr>
          <w:p w:rsidR="003304F8" w:rsidRPr="007F5690" w:rsidRDefault="003304F8" w:rsidP="003304F8">
            <w:pPr>
              <w:pStyle w:val="Tabletext"/>
            </w:pPr>
            <w:r w:rsidRPr="007F5690">
              <w:t>Factor X</w:t>
            </w:r>
          </w:p>
        </w:tc>
        <w:tc>
          <w:tcPr>
            <w:tcW w:w="942" w:type="pct"/>
            <w:shd w:val="clear" w:color="auto" w:fill="auto"/>
          </w:tcPr>
          <w:p w:rsidR="003304F8" w:rsidRPr="007F5690" w:rsidRDefault="003304F8" w:rsidP="003304F8">
            <w:pPr>
              <w:pStyle w:val="Tabletext"/>
            </w:pPr>
            <w:r w:rsidRPr="007F5690">
              <w:t>FX</w:t>
            </w:r>
          </w:p>
        </w:tc>
        <w:tc>
          <w:tcPr>
            <w:tcW w:w="974" w:type="pct"/>
            <w:shd w:val="clear" w:color="auto" w:fill="auto"/>
          </w:tcPr>
          <w:p w:rsidR="003304F8" w:rsidRPr="007F5690" w:rsidRDefault="003304F8" w:rsidP="003304F8">
            <w:pPr>
              <w:pStyle w:val="Tabletext"/>
              <w:jc w:val="right"/>
            </w:pPr>
            <w:r w:rsidRPr="007F5690">
              <w:t>65150</w:t>
            </w:r>
          </w:p>
        </w:tc>
      </w:tr>
      <w:tr w:rsidR="003304F8" w:rsidRPr="007F5690" w:rsidTr="007F5690">
        <w:tc>
          <w:tcPr>
            <w:tcW w:w="3084" w:type="pct"/>
            <w:shd w:val="clear" w:color="auto" w:fill="auto"/>
          </w:tcPr>
          <w:p w:rsidR="003304F8" w:rsidRPr="007F5690" w:rsidRDefault="003304F8" w:rsidP="003304F8">
            <w:pPr>
              <w:pStyle w:val="Tabletext"/>
            </w:pPr>
            <w:r w:rsidRPr="007F5690">
              <w:t>Factor XI</w:t>
            </w:r>
          </w:p>
        </w:tc>
        <w:tc>
          <w:tcPr>
            <w:tcW w:w="942" w:type="pct"/>
            <w:shd w:val="clear" w:color="auto" w:fill="auto"/>
          </w:tcPr>
          <w:p w:rsidR="003304F8" w:rsidRPr="007F5690" w:rsidRDefault="003304F8" w:rsidP="003304F8">
            <w:pPr>
              <w:pStyle w:val="Tabletext"/>
            </w:pPr>
            <w:r w:rsidRPr="007F5690">
              <w:t>FXI</w:t>
            </w:r>
          </w:p>
        </w:tc>
        <w:tc>
          <w:tcPr>
            <w:tcW w:w="974" w:type="pct"/>
            <w:shd w:val="clear" w:color="auto" w:fill="auto"/>
          </w:tcPr>
          <w:p w:rsidR="003304F8" w:rsidRPr="007F5690" w:rsidRDefault="003304F8" w:rsidP="003304F8">
            <w:pPr>
              <w:pStyle w:val="Tabletext"/>
              <w:jc w:val="right"/>
            </w:pPr>
            <w:r w:rsidRPr="007F5690">
              <w:t>65150</w:t>
            </w:r>
          </w:p>
        </w:tc>
      </w:tr>
      <w:tr w:rsidR="003304F8" w:rsidRPr="007F5690" w:rsidTr="007F5690">
        <w:tc>
          <w:tcPr>
            <w:tcW w:w="3084" w:type="pct"/>
            <w:shd w:val="clear" w:color="auto" w:fill="auto"/>
          </w:tcPr>
          <w:p w:rsidR="003304F8" w:rsidRPr="007F5690" w:rsidRDefault="003304F8" w:rsidP="003304F8">
            <w:pPr>
              <w:pStyle w:val="Tabletext"/>
            </w:pPr>
            <w:r w:rsidRPr="007F5690">
              <w:t>Factor XII</w:t>
            </w:r>
          </w:p>
        </w:tc>
        <w:tc>
          <w:tcPr>
            <w:tcW w:w="942" w:type="pct"/>
            <w:shd w:val="clear" w:color="auto" w:fill="auto"/>
          </w:tcPr>
          <w:p w:rsidR="003304F8" w:rsidRPr="007F5690" w:rsidRDefault="003304F8" w:rsidP="003304F8">
            <w:pPr>
              <w:pStyle w:val="Tabletext"/>
            </w:pPr>
            <w:r w:rsidRPr="007F5690">
              <w:t>FXII</w:t>
            </w:r>
          </w:p>
        </w:tc>
        <w:tc>
          <w:tcPr>
            <w:tcW w:w="974" w:type="pct"/>
            <w:shd w:val="clear" w:color="auto" w:fill="auto"/>
          </w:tcPr>
          <w:p w:rsidR="003304F8" w:rsidRPr="007F5690" w:rsidRDefault="003304F8" w:rsidP="003304F8">
            <w:pPr>
              <w:pStyle w:val="Tabletext"/>
              <w:jc w:val="right"/>
            </w:pPr>
            <w:r w:rsidRPr="007F5690">
              <w:t>65150</w:t>
            </w:r>
          </w:p>
        </w:tc>
      </w:tr>
      <w:tr w:rsidR="003304F8" w:rsidRPr="007F5690" w:rsidTr="007F5690">
        <w:tc>
          <w:tcPr>
            <w:tcW w:w="3084" w:type="pct"/>
            <w:shd w:val="clear" w:color="auto" w:fill="auto"/>
          </w:tcPr>
          <w:p w:rsidR="003304F8" w:rsidRPr="007F5690" w:rsidRDefault="003304F8" w:rsidP="003304F8">
            <w:pPr>
              <w:pStyle w:val="Tabletext"/>
            </w:pPr>
            <w:r w:rsidRPr="007F5690">
              <w:t>Factor XIII</w:t>
            </w:r>
          </w:p>
        </w:tc>
        <w:tc>
          <w:tcPr>
            <w:tcW w:w="942" w:type="pct"/>
            <w:shd w:val="clear" w:color="auto" w:fill="auto"/>
          </w:tcPr>
          <w:p w:rsidR="003304F8" w:rsidRPr="007F5690" w:rsidRDefault="003304F8" w:rsidP="003304F8">
            <w:pPr>
              <w:pStyle w:val="Tabletext"/>
            </w:pPr>
            <w:r w:rsidRPr="007F5690">
              <w:t>XIII</w:t>
            </w:r>
          </w:p>
        </w:tc>
        <w:tc>
          <w:tcPr>
            <w:tcW w:w="974" w:type="pct"/>
            <w:shd w:val="clear" w:color="auto" w:fill="auto"/>
          </w:tcPr>
          <w:p w:rsidR="003304F8" w:rsidRPr="007F5690" w:rsidRDefault="003304F8" w:rsidP="003304F8">
            <w:pPr>
              <w:pStyle w:val="Tabletext"/>
              <w:jc w:val="right"/>
            </w:pPr>
            <w:r w:rsidRPr="007F5690">
              <w:t>65150</w:t>
            </w:r>
          </w:p>
        </w:tc>
      </w:tr>
      <w:tr w:rsidR="003304F8" w:rsidRPr="007F5690" w:rsidTr="007F5690">
        <w:tc>
          <w:tcPr>
            <w:tcW w:w="3084" w:type="pct"/>
            <w:shd w:val="clear" w:color="auto" w:fill="auto"/>
          </w:tcPr>
          <w:p w:rsidR="003304F8" w:rsidRPr="007F5690" w:rsidRDefault="003304F8" w:rsidP="003304F8">
            <w:pPr>
              <w:pStyle w:val="Tabletext"/>
            </w:pPr>
            <w:r w:rsidRPr="007F5690">
              <w:t>Factor XIII deficiency test</w:t>
            </w:r>
          </w:p>
        </w:tc>
        <w:tc>
          <w:tcPr>
            <w:tcW w:w="942" w:type="pct"/>
            <w:shd w:val="clear" w:color="auto" w:fill="auto"/>
          </w:tcPr>
          <w:p w:rsidR="003304F8" w:rsidRPr="007F5690" w:rsidRDefault="003304F8" w:rsidP="003304F8">
            <w:pPr>
              <w:pStyle w:val="Tabletext"/>
            </w:pPr>
            <w:r w:rsidRPr="007F5690">
              <w:t>F13D</w:t>
            </w:r>
          </w:p>
        </w:tc>
        <w:tc>
          <w:tcPr>
            <w:tcW w:w="974" w:type="pct"/>
            <w:shd w:val="clear" w:color="auto" w:fill="auto"/>
          </w:tcPr>
          <w:p w:rsidR="003304F8" w:rsidRPr="007F5690" w:rsidRDefault="003304F8" w:rsidP="003304F8">
            <w:pPr>
              <w:pStyle w:val="Tabletext"/>
              <w:jc w:val="right"/>
            </w:pPr>
            <w:r w:rsidRPr="007F5690">
              <w:t>65120</w:t>
            </w:r>
          </w:p>
        </w:tc>
      </w:tr>
      <w:tr w:rsidR="003304F8" w:rsidRPr="007F5690" w:rsidTr="007F5690">
        <w:tc>
          <w:tcPr>
            <w:tcW w:w="3084" w:type="pct"/>
            <w:shd w:val="clear" w:color="auto" w:fill="auto"/>
          </w:tcPr>
          <w:p w:rsidR="003304F8" w:rsidRPr="007F5690" w:rsidRDefault="003304F8" w:rsidP="003304F8">
            <w:pPr>
              <w:pStyle w:val="Tabletext"/>
            </w:pPr>
            <w:r w:rsidRPr="007F5690">
              <w:t>Faecal antigen test for Helicobacter pylori</w:t>
            </w:r>
          </w:p>
        </w:tc>
        <w:tc>
          <w:tcPr>
            <w:tcW w:w="942" w:type="pct"/>
            <w:shd w:val="clear" w:color="auto" w:fill="auto"/>
          </w:tcPr>
          <w:p w:rsidR="003304F8" w:rsidRPr="007F5690" w:rsidRDefault="003304F8" w:rsidP="003304F8">
            <w:pPr>
              <w:pStyle w:val="Tabletext"/>
            </w:pPr>
            <w:r w:rsidRPr="007F5690">
              <w:t>FAHP</w:t>
            </w:r>
          </w:p>
        </w:tc>
        <w:tc>
          <w:tcPr>
            <w:tcW w:w="974" w:type="pct"/>
            <w:shd w:val="clear" w:color="auto" w:fill="auto"/>
          </w:tcPr>
          <w:p w:rsidR="003304F8" w:rsidRPr="007F5690" w:rsidRDefault="003304F8" w:rsidP="003304F8">
            <w:pPr>
              <w:pStyle w:val="Tabletext"/>
              <w:jc w:val="right"/>
            </w:pPr>
            <w:r w:rsidRPr="007F5690">
              <w:t>69494</w:t>
            </w:r>
          </w:p>
        </w:tc>
      </w:tr>
      <w:tr w:rsidR="003304F8" w:rsidRPr="007F5690" w:rsidTr="007F5690">
        <w:tc>
          <w:tcPr>
            <w:tcW w:w="3084" w:type="pct"/>
            <w:shd w:val="clear" w:color="auto" w:fill="auto"/>
          </w:tcPr>
          <w:p w:rsidR="003304F8" w:rsidRPr="007F5690" w:rsidRDefault="003304F8" w:rsidP="003304F8">
            <w:pPr>
              <w:pStyle w:val="Tabletext"/>
            </w:pPr>
            <w:r w:rsidRPr="007F5690">
              <w:t>Faecal blood</w:t>
            </w:r>
          </w:p>
        </w:tc>
        <w:tc>
          <w:tcPr>
            <w:tcW w:w="942" w:type="pct"/>
            <w:shd w:val="clear" w:color="auto" w:fill="auto"/>
          </w:tcPr>
          <w:p w:rsidR="003304F8" w:rsidRPr="007F5690" w:rsidRDefault="003304F8" w:rsidP="003304F8">
            <w:pPr>
              <w:pStyle w:val="Tabletext"/>
            </w:pPr>
            <w:r w:rsidRPr="007F5690">
              <w:t>FOB</w:t>
            </w:r>
          </w:p>
        </w:tc>
        <w:tc>
          <w:tcPr>
            <w:tcW w:w="974" w:type="pct"/>
            <w:shd w:val="clear" w:color="auto" w:fill="auto"/>
          </w:tcPr>
          <w:p w:rsidR="003304F8" w:rsidRPr="007F5690" w:rsidRDefault="003304F8" w:rsidP="003304F8">
            <w:pPr>
              <w:pStyle w:val="Tabletext"/>
              <w:jc w:val="right"/>
            </w:pPr>
            <w:r w:rsidRPr="007F5690">
              <w:t>66764–66770</w:t>
            </w:r>
          </w:p>
        </w:tc>
      </w:tr>
      <w:tr w:rsidR="003304F8" w:rsidRPr="007F5690" w:rsidTr="007F5690">
        <w:tc>
          <w:tcPr>
            <w:tcW w:w="3084" w:type="pct"/>
            <w:shd w:val="clear" w:color="auto" w:fill="auto"/>
          </w:tcPr>
          <w:p w:rsidR="003304F8" w:rsidRPr="007F5690" w:rsidRDefault="003304F8" w:rsidP="003304F8">
            <w:pPr>
              <w:pStyle w:val="Tabletext"/>
            </w:pPr>
            <w:r w:rsidRPr="007F5690">
              <w:t>Faecal fat</w:t>
            </w:r>
          </w:p>
        </w:tc>
        <w:tc>
          <w:tcPr>
            <w:tcW w:w="942" w:type="pct"/>
            <w:shd w:val="clear" w:color="auto" w:fill="auto"/>
          </w:tcPr>
          <w:p w:rsidR="003304F8" w:rsidRPr="007F5690" w:rsidRDefault="003304F8" w:rsidP="003304F8">
            <w:pPr>
              <w:pStyle w:val="Tabletext"/>
            </w:pPr>
            <w:r w:rsidRPr="007F5690">
              <w:t>FFAT</w:t>
            </w:r>
          </w:p>
        </w:tc>
        <w:tc>
          <w:tcPr>
            <w:tcW w:w="974" w:type="pct"/>
            <w:shd w:val="clear" w:color="auto" w:fill="auto"/>
          </w:tcPr>
          <w:p w:rsidR="003304F8" w:rsidRPr="007F5690" w:rsidRDefault="003304F8" w:rsidP="003304F8">
            <w:pPr>
              <w:pStyle w:val="Tabletext"/>
              <w:jc w:val="right"/>
            </w:pPr>
            <w:r w:rsidRPr="007F5690">
              <w:t>66674</w:t>
            </w:r>
          </w:p>
        </w:tc>
      </w:tr>
      <w:tr w:rsidR="003304F8" w:rsidRPr="007F5690" w:rsidTr="007F5690">
        <w:tc>
          <w:tcPr>
            <w:tcW w:w="3084" w:type="pct"/>
            <w:shd w:val="clear" w:color="auto" w:fill="auto"/>
          </w:tcPr>
          <w:p w:rsidR="003304F8" w:rsidRPr="007F5690" w:rsidRDefault="003304F8" w:rsidP="003304F8">
            <w:pPr>
              <w:pStyle w:val="Tabletext"/>
            </w:pPr>
            <w:r w:rsidRPr="007F5690">
              <w:t>Faecal fat—haemoglobin</w:t>
            </w:r>
          </w:p>
        </w:tc>
        <w:tc>
          <w:tcPr>
            <w:tcW w:w="942" w:type="pct"/>
            <w:shd w:val="clear" w:color="auto" w:fill="auto"/>
          </w:tcPr>
          <w:p w:rsidR="003304F8" w:rsidRPr="007F5690" w:rsidRDefault="003304F8" w:rsidP="003304F8">
            <w:pPr>
              <w:pStyle w:val="Tabletext"/>
            </w:pPr>
            <w:r w:rsidRPr="007F5690">
              <w:t>FFH</w:t>
            </w:r>
          </w:p>
        </w:tc>
        <w:tc>
          <w:tcPr>
            <w:tcW w:w="974" w:type="pct"/>
            <w:shd w:val="clear" w:color="auto" w:fill="auto"/>
          </w:tcPr>
          <w:p w:rsidR="003304F8" w:rsidRPr="007F5690" w:rsidRDefault="003304F8" w:rsidP="003304F8">
            <w:pPr>
              <w:pStyle w:val="Tabletext"/>
              <w:jc w:val="right"/>
            </w:pPr>
            <w:r w:rsidRPr="007F5690">
              <w:t>66764</w:t>
            </w:r>
          </w:p>
        </w:tc>
      </w:tr>
      <w:tr w:rsidR="003304F8" w:rsidRPr="007F5690" w:rsidTr="007F5690">
        <w:tc>
          <w:tcPr>
            <w:tcW w:w="3084" w:type="pct"/>
            <w:shd w:val="clear" w:color="auto" w:fill="auto"/>
          </w:tcPr>
          <w:p w:rsidR="003304F8" w:rsidRPr="007F5690" w:rsidRDefault="003304F8" w:rsidP="003304F8">
            <w:pPr>
              <w:pStyle w:val="Tabletext"/>
            </w:pPr>
            <w:r w:rsidRPr="007F5690">
              <w:t>Faecal fat—reducing substances</w:t>
            </w:r>
          </w:p>
        </w:tc>
        <w:tc>
          <w:tcPr>
            <w:tcW w:w="942" w:type="pct"/>
            <w:shd w:val="clear" w:color="auto" w:fill="auto"/>
          </w:tcPr>
          <w:p w:rsidR="003304F8" w:rsidRPr="007F5690" w:rsidRDefault="003304F8" w:rsidP="003304F8">
            <w:pPr>
              <w:pStyle w:val="Tabletext"/>
            </w:pPr>
            <w:r w:rsidRPr="007F5690">
              <w:t>FRS</w:t>
            </w:r>
          </w:p>
        </w:tc>
        <w:tc>
          <w:tcPr>
            <w:tcW w:w="974" w:type="pct"/>
            <w:shd w:val="clear" w:color="auto" w:fill="auto"/>
          </w:tcPr>
          <w:p w:rsidR="003304F8" w:rsidRPr="007F5690" w:rsidRDefault="003304F8" w:rsidP="003304F8">
            <w:pPr>
              <w:pStyle w:val="Tabletext"/>
              <w:jc w:val="right"/>
            </w:pPr>
            <w:r w:rsidRPr="007F5690">
              <w:t>66761</w:t>
            </w:r>
          </w:p>
        </w:tc>
      </w:tr>
      <w:tr w:rsidR="003304F8" w:rsidRPr="007F5690" w:rsidTr="007F5690">
        <w:tc>
          <w:tcPr>
            <w:tcW w:w="3084" w:type="pct"/>
            <w:shd w:val="clear" w:color="auto" w:fill="auto"/>
          </w:tcPr>
          <w:p w:rsidR="003304F8" w:rsidRPr="007F5690" w:rsidRDefault="003304F8" w:rsidP="003304F8">
            <w:pPr>
              <w:pStyle w:val="Tabletext"/>
            </w:pPr>
            <w:r w:rsidRPr="007F5690">
              <w:t>Faeces—culture</w:t>
            </w:r>
          </w:p>
        </w:tc>
        <w:tc>
          <w:tcPr>
            <w:tcW w:w="942" w:type="pct"/>
            <w:shd w:val="clear" w:color="auto" w:fill="auto"/>
          </w:tcPr>
          <w:p w:rsidR="003304F8" w:rsidRPr="007F5690" w:rsidRDefault="003304F8" w:rsidP="003304F8">
            <w:pPr>
              <w:pStyle w:val="Tabletext"/>
            </w:pPr>
            <w:r w:rsidRPr="007F5690">
              <w:t>FCS</w:t>
            </w:r>
          </w:p>
        </w:tc>
        <w:tc>
          <w:tcPr>
            <w:tcW w:w="974" w:type="pct"/>
            <w:shd w:val="clear" w:color="auto" w:fill="auto"/>
          </w:tcPr>
          <w:p w:rsidR="003304F8" w:rsidRPr="007F5690" w:rsidRDefault="003304F8" w:rsidP="003304F8">
            <w:pPr>
              <w:pStyle w:val="Tabletext"/>
              <w:jc w:val="right"/>
            </w:pPr>
            <w:r w:rsidRPr="007F5690">
              <w:t>69345</w:t>
            </w:r>
          </w:p>
        </w:tc>
      </w:tr>
      <w:tr w:rsidR="003304F8" w:rsidRPr="007F5690" w:rsidTr="007F5690">
        <w:tc>
          <w:tcPr>
            <w:tcW w:w="3084" w:type="pct"/>
            <w:shd w:val="clear" w:color="auto" w:fill="auto"/>
          </w:tcPr>
          <w:p w:rsidR="003304F8" w:rsidRPr="007F5690" w:rsidRDefault="003304F8" w:rsidP="003304F8">
            <w:pPr>
              <w:pStyle w:val="Tabletext"/>
            </w:pPr>
            <w:r w:rsidRPr="007F5690">
              <w:t>Faeces—microscopy for parasites</w:t>
            </w:r>
          </w:p>
        </w:tc>
        <w:tc>
          <w:tcPr>
            <w:tcW w:w="942" w:type="pct"/>
            <w:shd w:val="clear" w:color="auto" w:fill="auto"/>
          </w:tcPr>
          <w:p w:rsidR="003304F8" w:rsidRPr="007F5690" w:rsidRDefault="003304F8" w:rsidP="003304F8">
            <w:pPr>
              <w:pStyle w:val="Tabletext"/>
            </w:pPr>
            <w:r w:rsidRPr="007F5690">
              <w:t>OCP</w:t>
            </w:r>
          </w:p>
        </w:tc>
        <w:tc>
          <w:tcPr>
            <w:tcW w:w="974" w:type="pct"/>
            <w:shd w:val="clear" w:color="auto" w:fill="auto"/>
          </w:tcPr>
          <w:p w:rsidR="003304F8" w:rsidRPr="007F5690" w:rsidRDefault="003304F8" w:rsidP="003304F8">
            <w:pPr>
              <w:pStyle w:val="Tabletext"/>
              <w:jc w:val="right"/>
            </w:pPr>
            <w:r w:rsidRPr="007F5690">
              <w:t>69336–69339</w:t>
            </w:r>
          </w:p>
        </w:tc>
      </w:tr>
      <w:tr w:rsidR="003304F8" w:rsidRPr="007F5690" w:rsidTr="007F5690">
        <w:tc>
          <w:tcPr>
            <w:tcW w:w="3084" w:type="pct"/>
            <w:shd w:val="clear" w:color="auto" w:fill="auto"/>
          </w:tcPr>
          <w:p w:rsidR="003304F8" w:rsidRPr="007F5690" w:rsidRDefault="003304F8" w:rsidP="003304F8">
            <w:pPr>
              <w:pStyle w:val="Tabletext"/>
            </w:pPr>
            <w:r w:rsidRPr="007F5690">
              <w:t>Ferritin (see also Iron studies)</w:t>
            </w:r>
          </w:p>
        </w:tc>
        <w:tc>
          <w:tcPr>
            <w:tcW w:w="942" w:type="pct"/>
            <w:shd w:val="clear" w:color="auto" w:fill="auto"/>
          </w:tcPr>
          <w:p w:rsidR="003304F8" w:rsidRPr="007F5690" w:rsidRDefault="003304F8" w:rsidP="003304F8">
            <w:pPr>
              <w:pStyle w:val="Tabletext"/>
            </w:pPr>
            <w:r w:rsidRPr="007F5690">
              <w:t>FERR</w:t>
            </w:r>
          </w:p>
        </w:tc>
        <w:tc>
          <w:tcPr>
            <w:tcW w:w="974" w:type="pct"/>
            <w:shd w:val="clear" w:color="auto" w:fill="auto"/>
          </w:tcPr>
          <w:p w:rsidR="003304F8" w:rsidRPr="007F5690" w:rsidRDefault="003304F8" w:rsidP="003304F8">
            <w:pPr>
              <w:pStyle w:val="Tabletext"/>
              <w:jc w:val="right"/>
            </w:pPr>
            <w:r w:rsidRPr="007F5690">
              <w:t>66593</w:t>
            </w:r>
          </w:p>
        </w:tc>
      </w:tr>
      <w:tr w:rsidR="003304F8" w:rsidRPr="007F5690" w:rsidTr="007F5690">
        <w:tc>
          <w:tcPr>
            <w:tcW w:w="3084" w:type="pct"/>
            <w:shd w:val="clear" w:color="auto" w:fill="auto"/>
          </w:tcPr>
          <w:p w:rsidR="003304F8" w:rsidRPr="007F5690" w:rsidRDefault="003304F8" w:rsidP="003304F8">
            <w:pPr>
              <w:pStyle w:val="Tabletext"/>
            </w:pPr>
            <w:r w:rsidRPr="007F5690">
              <w:t>Fibrin monomer</w:t>
            </w:r>
          </w:p>
        </w:tc>
        <w:tc>
          <w:tcPr>
            <w:tcW w:w="942" w:type="pct"/>
            <w:shd w:val="clear" w:color="auto" w:fill="auto"/>
          </w:tcPr>
          <w:p w:rsidR="003304F8" w:rsidRPr="007F5690" w:rsidRDefault="003304F8" w:rsidP="003304F8">
            <w:pPr>
              <w:pStyle w:val="Tabletext"/>
            </w:pPr>
            <w:r w:rsidRPr="007F5690">
              <w:t>FM</w:t>
            </w:r>
          </w:p>
        </w:tc>
        <w:tc>
          <w:tcPr>
            <w:tcW w:w="974" w:type="pct"/>
            <w:shd w:val="clear" w:color="auto" w:fill="auto"/>
          </w:tcPr>
          <w:p w:rsidR="003304F8" w:rsidRPr="007F5690" w:rsidRDefault="003304F8" w:rsidP="003304F8">
            <w:pPr>
              <w:pStyle w:val="Tabletext"/>
              <w:jc w:val="right"/>
            </w:pPr>
            <w:r w:rsidRPr="007F5690">
              <w:t>65120</w:t>
            </w:r>
          </w:p>
        </w:tc>
      </w:tr>
      <w:tr w:rsidR="003304F8" w:rsidRPr="007F5690" w:rsidTr="007F5690">
        <w:tc>
          <w:tcPr>
            <w:tcW w:w="3084" w:type="pct"/>
            <w:shd w:val="clear" w:color="auto" w:fill="auto"/>
          </w:tcPr>
          <w:p w:rsidR="003304F8" w:rsidRPr="007F5690" w:rsidRDefault="003304F8" w:rsidP="003304F8">
            <w:pPr>
              <w:pStyle w:val="Tabletext"/>
            </w:pPr>
            <w:r w:rsidRPr="007F5690">
              <w:t>Fibrinogen</w:t>
            </w:r>
          </w:p>
        </w:tc>
        <w:tc>
          <w:tcPr>
            <w:tcW w:w="942" w:type="pct"/>
            <w:shd w:val="clear" w:color="auto" w:fill="auto"/>
          </w:tcPr>
          <w:p w:rsidR="003304F8" w:rsidRPr="007F5690" w:rsidRDefault="003304F8" w:rsidP="003304F8">
            <w:pPr>
              <w:pStyle w:val="Tabletext"/>
            </w:pPr>
            <w:r w:rsidRPr="007F5690">
              <w:t>FIB</w:t>
            </w:r>
          </w:p>
        </w:tc>
        <w:tc>
          <w:tcPr>
            <w:tcW w:w="974" w:type="pct"/>
            <w:shd w:val="clear" w:color="auto" w:fill="auto"/>
          </w:tcPr>
          <w:p w:rsidR="003304F8" w:rsidRPr="007F5690" w:rsidRDefault="003304F8" w:rsidP="003304F8">
            <w:pPr>
              <w:pStyle w:val="Tabletext"/>
              <w:jc w:val="right"/>
            </w:pPr>
            <w:r w:rsidRPr="007F5690">
              <w:t>65120</w:t>
            </w:r>
          </w:p>
        </w:tc>
      </w:tr>
      <w:tr w:rsidR="003304F8" w:rsidRPr="007F5690" w:rsidTr="007F5690">
        <w:tc>
          <w:tcPr>
            <w:tcW w:w="3084" w:type="pct"/>
            <w:shd w:val="clear" w:color="auto" w:fill="auto"/>
          </w:tcPr>
          <w:p w:rsidR="003304F8" w:rsidRPr="007F5690" w:rsidRDefault="003304F8" w:rsidP="003304F8">
            <w:pPr>
              <w:pStyle w:val="Tabletext"/>
            </w:pPr>
            <w:r w:rsidRPr="007F5690">
              <w:t>Fibrinogen—degradation products</w:t>
            </w:r>
          </w:p>
        </w:tc>
        <w:tc>
          <w:tcPr>
            <w:tcW w:w="942" w:type="pct"/>
            <w:shd w:val="clear" w:color="auto" w:fill="auto"/>
          </w:tcPr>
          <w:p w:rsidR="003304F8" w:rsidRPr="007F5690" w:rsidRDefault="003304F8" w:rsidP="003304F8">
            <w:pPr>
              <w:pStyle w:val="Tabletext"/>
            </w:pPr>
            <w:r w:rsidRPr="007F5690">
              <w:t>FDP</w:t>
            </w:r>
          </w:p>
        </w:tc>
        <w:tc>
          <w:tcPr>
            <w:tcW w:w="974" w:type="pct"/>
            <w:shd w:val="clear" w:color="auto" w:fill="auto"/>
          </w:tcPr>
          <w:p w:rsidR="003304F8" w:rsidRPr="007F5690" w:rsidRDefault="003304F8" w:rsidP="003304F8">
            <w:pPr>
              <w:pStyle w:val="Tabletext"/>
              <w:jc w:val="right"/>
            </w:pPr>
            <w:r w:rsidRPr="007F5690">
              <w:t>65120</w:t>
            </w:r>
          </w:p>
        </w:tc>
      </w:tr>
      <w:tr w:rsidR="003304F8" w:rsidRPr="007F5690" w:rsidTr="007F5690">
        <w:tc>
          <w:tcPr>
            <w:tcW w:w="3084" w:type="pct"/>
            <w:shd w:val="clear" w:color="auto" w:fill="auto"/>
          </w:tcPr>
          <w:p w:rsidR="003304F8" w:rsidRPr="007F5690" w:rsidRDefault="003304F8" w:rsidP="003304F8">
            <w:pPr>
              <w:pStyle w:val="Tabletext"/>
            </w:pPr>
            <w:r w:rsidRPr="007F5690">
              <w:t>Fitzgerald factor</w:t>
            </w:r>
          </w:p>
        </w:tc>
        <w:tc>
          <w:tcPr>
            <w:tcW w:w="942" w:type="pct"/>
            <w:shd w:val="clear" w:color="auto" w:fill="auto"/>
          </w:tcPr>
          <w:p w:rsidR="003304F8" w:rsidRPr="007F5690" w:rsidRDefault="003304F8" w:rsidP="003304F8">
            <w:pPr>
              <w:pStyle w:val="Tabletext"/>
            </w:pPr>
            <w:r w:rsidRPr="007F5690">
              <w:t>FGF</w:t>
            </w:r>
          </w:p>
        </w:tc>
        <w:tc>
          <w:tcPr>
            <w:tcW w:w="974" w:type="pct"/>
            <w:shd w:val="clear" w:color="auto" w:fill="auto"/>
          </w:tcPr>
          <w:p w:rsidR="003304F8" w:rsidRPr="007F5690" w:rsidRDefault="003304F8" w:rsidP="003304F8">
            <w:pPr>
              <w:pStyle w:val="Tabletext"/>
              <w:jc w:val="right"/>
            </w:pPr>
            <w:r w:rsidRPr="007F5690">
              <w:t>65150</w:t>
            </w:r>
          </w:p>
        </w:tc>
      </w:tr>
      <w:tr w:rsidR="003304F8" w:rsidRPr="007F5690" w:rsidTr="007F5690">
        <w:tc>
          <w:tcPr>
            <w:tcW w:w="3084" w:type="pct"/>
            <w:shd w:val="clear" w:color="auto" w:fill="auto"/>
          </w:tcPr>
          <w:p w:rsidR="003304F8" w:rsidRPr="007F5690" w:rsidRDefault="003304F8" w:rsidP="003304F8">
            <w:pPr>
              <w:pStyle w:val="Tabletext"/>
            </w:pPr>
            <w:r w:rsidRPr="007F5690">
              <w:t>Flecainide</w:t>
            </w:r>
          </w:p>
        </w:tc>
        <w:tc>
          <w:tcPr>
            <w:tcW w:w="942" w:type="pct"/>
            <w:shd w:val="clear" w:color="auto" w:fill="auto"/>
          </w:tcPr>
          <w:p w:rsidR="003304F8" w:rsidRPr="007F5690" w:rsidRDefault="003304F8" w:rsidP="003304F8">
            <w:pPr>
              <w:pStyle w:val="Tabletext"/>
            </w:pPr>
            <w:r w:rsidRPr="007F5690">
              <w:t>FLEC</w:t>
            </w:r>
          </w:p>
        </w:tc>
        <w:tc>
          <w:tcPr>
            <w:tcW w:w="974" w:type="pct"/>
            <w:shd w:val="clear" w:color="auto" w:fill="auto"/>
          </w:tcPr>
          <w:p w:rsidR="003304F8" w:rsidRPr="007F5690" w:rsidRDefault="003304F8" w:rsidP="003304F8">
            <w:pPr>
              <w:pStyle w:val="Tabletext"/>
              <w:jc w:val="right"/>
            </w:pPr>
            <w:r w:rsidRPr="007F5690">
              <w:t>66812</w:t>
            </w:r>
          </w:p>
        </w:tc>
      </w:tr>
      <w:tr w:rsidR="003304F8" w:rsidRPr="007F5690" w:rsidTr="007F5690">
        <w:tc>
          <w:tcPr>
            <w:tcW w:w="3084" w:type="pct"/>
            <w:shd w:val="clear" w:color="auto" w:fill="auto"/>
          </w:tcPr>
          <w:p w:rsidR="003304F8" w:rsidRPr="007F5690" w:rsidRDefault="003304F8" w:rsidP="003304F8">
            <w:pPr>
              <w:pStyle w:val="Tabletext"/>
            </w:pPr>
            <w:r w:rsidRPr="007F5690">
              <w:t>Fletcher factor</w:t>
            </w:r>
          </w:p>
        </w:tc>
        <w:tc>
          <w:tcPr>
            <w:tcW w:w="942" w:type="pct"/>
            <w:shd w:val="clear" w:color="auto" w:fill="auto"/>
          </w:tcPr>
          <w:p w:rsidR="003304F8" w:rsidRPr="007F5690" w:rsidRDefault="003304F8" w:rsidP="003304F8">
            <w:pPr>
              <w:pStyle w:val="Tabletext"/>
            </w:pPr>
            <w:r w:rsidRPr="007F5690">
              <w:t>FF</w:t>
            </w:r>
          </w:p>
        </w:tc>
        <w:tc>
          <w:tcPr>
            <w:tcW w:w="974" w:type="pct"/>
            <w:shd w:val="clear" w:color="auto" w:fill="auto"/>
          </w:tcPr>
          <w:p w:rsidR="003304F8" w:rsidRPr="007F5690" w:rsidRDefault="003304F8" w:rsidP="003304F8">
            <w:pPr>
              <w:pStyle w:val="Tabletext"/>
              <w:jc w:val="right"/>
            </w:pPr>
            <w:r w:rsidRPr="007F5690">
              <w:t>65150</w:t>
            </w:r>
          </w:p>
        </w:tc>
      </w:tr>
      <w:tr w:rsidR="003304F8" w:rsidRPr="007F5690" w:rsidTr="007F5690">
        <w:tc>
          <w:tcPr>
            <w:tcW w:w="3084" w:type="pct"/>
            <w:shd w:val="clear" w:color="auto" w:fill="auto"/>
          </w:tcPr>
          <w:p w:rsidR="003304F8" w:rsidRPr="007F5690" w:rsidRDefault="003304F8" w:rsidP="003304F8">
            <w:pPr>
              <w:pStyle w:val="Tabletext"/>
            </w:pPr>
            <w:r w:rsidRPr="007F5690">
              <w:t>Fluorescent treponemal antibody—absorption test (FTA</w:t>
            </w:r>
            <w:r w:rsidR="007F5690">
              <w:noBreakHyphen/>
            </w:r>
            <w:r w:rsidRPr="007F5690">
              <w:t>ABS)—microbial antibody testing</w:t>
            </w:r>
          </w:p>
        </w:tc>
        <w:tc>
          <w:tcPr>
            <w:tcW w:w="942" w:type="pct"/>
            <w:shd w:val="clear" w:color="auto" w:fill="auto"/>
          </w:tcPr>
          <w:p w:rsidR="003304F8" w:rsidRPr="007F5690" w:rsidRDefault="003304F8" w:rsidP="003304F8">
            <w:pPr>
              <w:pStyle w:val="Tabletext"/>
            </w:pPr>
            <w:r w:rsidRPr="007F5690">
              <w:t>FTA</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Fluoxetine</w:t>
            </w:r>
          </w:p>
        </w:tc>
        <w:tc>
          <w:tcPr>
            <w:tcW w:w="942" w:type="pct"/>
            <w:shd w:val="clear" w:color="auto" w:fill="auto"/>
          </w:tcPr>
          <w:p w:rsidR="003304F8" w:rsidRPr="007F5690" w:rsidRDefault="003304F8" w:rsidP="003304F8">
            <w:pPr>
              <w:pStyle w:val="Tabletext"/>
            </w:pPr>
            <w:r w:rsidRPr="007F5690">
              <w:t>FLUX</w:t>
            </w:r>
          </w:p>
        </w:tc>
        <w:tc>
          <w:tcPr>
            <w:tcW w:w="974" w:type="pct"/>
            <w:shd w:val="clear" w:color="auto" w:fill="auto"/>
          </w:tcPr>
          <w:p w:rsidR="003304F8" w:rsidRPr="007F5690" w:rsidRDefault="003304F8" w:rsidP="003304F8">
            <w:pPr>
              <w:pStyle w:val="Tabletext"/>
              <w:jc w:val="right"/>
            </w:pPr>
            <w:r w:rsidRPr="007F5690">
              <w:t>66812</w:t>
            </w:r>
          </w:p>
        </w:tc>
      </w:tr>
      <w:tr w:rsidR="003304F8" w:rsidRPr="007F5690" w:rsidTr="007F5690">
        <w:tc>
          <w:tcPr>
            <w:tcW w:w="3084" w:type="pct"/>
            <w:shd w:val="clear" w:color="auto" w:fill="auto"/>
          </w:tcPr>
          <w:p w:rsidR="003304F8" w:rsidRPr="007F5690" w:rsidRDefault="003304F8" w:rsidP="003304F8">
            <w:pPr>
              <w:pStyle w:val="Tabletext"/>
            </w:pPr>
            <w:r w:rsidRPr="007F5690">
              <w:t>Foetal red blood cells—Kliehauer</w:t>
            </w:r>
          </w:p>
        </w:tc>
        <w:tc>
          <w:tcPr>
            <w:tcW w:w="942" w:type="pct"/>
            <w:shd w:val="clear" w:color="auto" w:fill="auto"/>
          </w:tcPr>
          <w:p w:rsidR="003304F8" w:rsidRPr="007F5690" w:rsidRDefault="003304F8" w:rsidP="003304F8">
            <w:pPr>
              <w:pStyle w:val="Tabletext"/>
            </w:pPr>
            <w:r w:rsidRPr="007F5690">
              <w:t>KLEI</w:t>
            </w:r>
          </w:p>
        </w:tc>
        <w:tc>
          <w:tcPr>
            <w:tcW w:w="974" w:type="pct"/>
            <w:shd w:val="clear" w:color="auto" w:fill="auto"/>
          </w:tcPr>
          <w:p w:rsidR="003304F8" w:rsidRPr="007F5690" w:rsidRDefault="003304F8" w:rsidP="003304F8">
            <w:pPr>
              <w:pStyle w:val="Tabletext"/>
              <w:jc w:val="right"/>
            </w:pPr>
            <w:r w:rsidRPr="007F5690">
              <w:t>65162</w:t>
            </w:r>
          </w:p>
        </w:tc>
      </w:tr>
      <w:tr w:rsidR="003304F8" w:rsidRPr="007F5690" w:rsidTr="007F5690">
        <w:tc>
          <w:tcPr>
            <w:tcW w:w="3084" w:type="pct"/>
            <w:shd w:val="clear" w:color="auto" w:fill="auto"/>
          </w:tcPr>
          <w:p w:rsidR="003304F8" w:rsidRPr="007F5690" w:rsidRDefault="003304F8" w:rsidP="003304F8">
            <w:pPr>
              <w:pStyle w:val="Tabletext"/>
            </w:pPr>
            <w:r w:rsidRPr="007F5690">
              <w:t>Folate—serum</w:t>
            </w:r>
          </w:p>
        </w:tc>
        <w:tc>
          <w:tcPr>
            <w:tcW w:w="942" w:type="pct"/>
            <w:shd w:val="clear" w:color="auto" w:fill="auto"/>
          </w:tcPr>
          <w:p w:rsidR="003304F8" w:rsidRPr="007F5690" w:rsidRDefault="003304F8" w:rsidP="003304F8">
            <w:pPr>
              <w:pStyle w:val="Tabletext"/>
            </w:pPr>
            <w:r w:rsidRPr="007F5690">
              <w:t>SF</w:t>
            </w:r>
          </w:p>
        </w:tc>
        <w:tc>
          <w:tcPr>
            <w:tcW w:w="974" w:type="pct"/>
            <w:shd w:val="clear" w:color="auto" w:fill="auto"/>
          </w:tcPr>
          <w:p w:rsidR="003304F8" w:rsidRPr="007F5690" w:rsidRDefault="003304F8" w:rsidP="003304F8">
            <w:pPr>
              <w:pStyle w:val="Tabletext"/>
              <w:jc w:val="right"/>
            </w:pPr>
            <w:r w:rsidRPr="007F5690">
              <w:t>66840</w:t>
            </w:r>
          </w:p>
        </w:tc>
      </w:tr>
      <w:tr w:rsidR="003304F8" w:rsidRPr="007F5690" w:rsidTr="007F5690">
        <w:tc>
          <w:tcPr>
            <w:tcW w:w="3084" w:type="pct"/>
            <w:shd w:val="clear" w:color="auto" w:fill="auto"/>
          </w:tcPr>
          <w:p w:rsidR="003304F8" w:rsidRPr="007F5690" w:rsidRDefault="003304F8" w:rsidP="003304F8">
            <w:pPr>
              <w:pStyle w:val="Tabletext"/>
            </w:pPr>
            <w:r w:rsidRPr="007F5690">
              <w:t>Follicle stimulating hormone (FSH)</w:t>
            </w:r>
          </w:p>
        </w:tc>
        <w:tc>
          <w:tcPr>
            <w:tcW w:w="942" w:type="pct"/>
            <w:shd w:val="clear" w:color="auto" w:fill="auto"/>
          </w:tcPr>
          <w:p w:rsidR="003304F8" w:rsidRPr="007F5690" w:rsidRDefault="003304F8" w:rsidP="003304F8">
            <w:pPr>
              <w:pStyle w:val="Tabletext"/>
            </w:pPr>
            <w:r w:rsidRPr="007F5690">
              <w:t>FSH</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Fragile X</w:t>
            </w:r>
          </w:p>
        </w:tc>
        <w:tc>
          <w:tcPr>
            <w:tcW w:w="942" w:type="pct"/>
            <w:shd w:val="clear" w:color="auto" w:fill="auto"/>
          </w:tcPr>
          <w:p w:rsidR="003304F8" w:rsidRPr="007F5690" w:rsidRDefault="003304F8" w:rsidP="003304F8">
            <w:pPr>
              <w:pStyle w:val="Tabletext"/>
            </w:pPr>
            <w:r w:rsidRPr="007F5690">
              <w:t>FXS</w:t>
            </w:r>
          </w:p>
        </w:tc>
        <w:tc>
          <w:tcPr>
            <w:tcW w:w="974" w:type="pct"/>
            <w:shd w:val="clear" w:color="auto" w:fill="auto"/>
          </w:tcPr>
          <w:p w:rsidR="003304F8" w:rsidRPr="007F5690" w:rsidRDefault="003304F8" w:rsidP="003304F8">
            <w:pPr>
              <w:pStyle w:val="Tabletext"/>
              <w:jc w:val="right"/>
            </w:pPr>
            <w:r w:rsidRPr="007F5690">
              <w:t>73300, 73305</w:t>
            </w:r>
          </w:p>
        </w:tc>
      </w:tr>
      <w:tr w:rsidR="003304F8" w:rsidRPr="007F5690" w:rsidTr="007F5690">
        <w:tc>
          <w:tcPr>
            <w:tcW w:w="3084" w:type="pct"/>
            <w:shd w:val="clear" w:color="auto" w:fill="auto"/>
          </w:tcPr>
          <w:p w:rsidR="003304F8" w:rsidRPr="007F5690" w:rsidRDefault="003304F8" w:rsidP="003304F8">
            <w:pPr>
              <w:pStyle w:val="Tabletext"/>
            </w:pPr>
            <w:r w:rsidRPr="007F5690">
              <w:t>Frozen section diagnosis of biopsy material</w:t>
            </w:r>
          </w:p>
        </w:tc>
        <w:tc>
          <w:tcPr>
            <w:tcW w:w="942" w:type="pct"/>
            <w:shd w:val="clear" w:color="auto" w:fill="auto"/>
          </w:tcPr>
          <w:p w:rsidR="003304F8" w:rsidRPr="007F5690" w:rsidRDefault="003304F8" w:rsidP="003304F8">
            <w:pPr>
              <w:pStyle w:val="Tabletext"/>
            </w:pPr>
            <w:r w:rsidRPr="007F5690">
              <w:t>FS</w:t>
            </w:r>
          </w:p>
        </w:tc>
        <w:tc>
          <w:tcPr>
            <w:tcW w:w="974" w:type="pct"/>
            <w:shd w:val="clear" w:color="auto" w:fill="auto"/>
          </w:tcPr>
          <w:p w:rsidR="003304F8" w:rsidRPr="007F5690" w:rsidRDefault="003304F8" w:rsidP="003304F8">
            <w:pPr>
              <w:pStyle w:val="Tabletext"/>
              <w:jc w:val="right"/>
            </w:pPr>
            <w:r w:rsidRPr="007F5690">
              <w:t>72855, 72856</w:t>
            </w:r>
          </w:p>
        </w:tc>
      </w:tr>
      <w:tr w:rsidR="003304F8" w:rsidRPr="007F5690" w:rsidTr="007F5690">
        <w:tc>
          <w:tcPr>
            <w:tcW w:w="3084" w:type="pct"/>
            <w:shd w:val="clear" w:color="auto" w:fill="auto"/>
          </w:tcPr>
          <w:p w:rsidR="003304F8" w:rsidRPr="007F5690" w:rsidRDefault="003304F8" w:rsidP="003304F8">
            <w:pPr>
              <w:pStyle w:val="Tabletext"/>
            </w:pPr>
            <w:r w:rsidRPr="007F5690">
              <w:t>Fructosamine</w:t>
            </w:r>
          </w:p>
        </w:tc>
        <w:tc>
          <w:tcPr>
            <w:tcW w:w="942" w:type="pct"/>
            <w:shd w:val="clear" w:color="auto" w:fill="auto"/>
          </w:tcPr>
          <w:p w:rsidR="003304F8" w:rsidRPr="007F5690" w:rsidRDefault="003304F8" w:rsidP="003304F8">
            <w:pPr>
              <w:pStyle w:val="Tabletext"/>
            </w:pPr>
            <w:r w:rsidRPr="007F5690">
              <w:t>FRUC</w:t>
            </w:r>
          </w:p>
        </w:tc>
        <w:tc>
          <w:tcPr>
            <w:tcW w:w="974" w:type="pct"/>
            <w:shd w:val="clear" w:color="auto" w:fill="auto"/>
          </w:tcPr>
          <w:p w:rsidR="003304F8" w:rsidRPr="007F5690" w:rsidRDefault="003304F8" w:rsidP="003304F8">
            <w:pPr>
              <w:pStyle w:val="Tabletext"/>
              <w:jc w:val="right"/>
            </w:pPr>
            <w:r w:rsidRPr="007F5690">
              <w:t>66557</w:t>
            </w:r>
          </w:p>
        </w:tc>
      </w:tr>
      <w:tr w:rsidR="003304F8" w:rsidRPr="007F5690" w:rsidTr="007F5690">
        <w:tc>
          <w:tcPr>
            <w:tcW w:w="3084" w:type="pct"/>
            <w:shd w:val="clear" w:color="auto" w:fill="auto"/>
          </w:tcPr>
          <w:p w:rsidR="003304F8" w:rsidRPr="007F5690" w:rsidRDefault="003304F8" w:rsidP="003304F8">
            <w:pPr>
              <w:pStyle w:val="Tabletext"/>
            </w:pPr>
            <w:r w:rsidRPr="007F5690">
              <w:t>Full blood examination</w:t>
            </w:r>
          </w:p>
        </w:tc>
        <w:tc>
          <w:tcPr>
            <w:tcW w:w="942" w:type="pct"/>
            <w:shd w:val="clear" w:color="auto" w:fill="auto"/>
          </w:tcPr>
          <w:p w:rsidR="003304F8" w:rsidRPr="007F5690" w:rsidRDefault="003304F8" w:rsidP="003304F8">
            <w:pPr>
              <w:pStyle w:val="Tabletext"/>
            </w:pPr>
            <w:r w:rsidRPr="007F5690">
              <w:t>FBE</w:t>
            </w:r>
          </w:p>
        </w:tc>
        <w:tc>
          <w:tcPr>
            <w:tcW w:w="974" w:type="pct"/>
            <w:shd w:val="clear" w:color="auto" w:fill="auto"/>
          </w:tcPr>
          <w:p w:rsidR="003304F8" w:rsidRPr="007F5690" w:rsidRDefault="003304F8" w:rsidP="003304F8">
            <w:pPr>
              <w:pStyle w:val="Tabletext"/>
              <w:jc w:val="right"/>
            </w:pPr>
            <w:r w:rsidRPr="007F5690">
              <w:t>65070</w:t>
            </w:r>
          </w:p>
        </w:tc>
      </w:tr>
      <w:tr w:rsidR="003304F8" w:rsidRPr="007F5690" w:rsidTr="007F5690">
        <w:tc>
          <w:tcPr>
            <w:tcW w:w="3084" w:type="pct"/>
            <w:shd w:val="clear" w:color="auto" w:fill="auto"/>
          </w:tcPr>
          <w:p w:rsidR="003304F8" w:rsidRPr="007F5690" w:rsidRDefault="003304F8" w:rsidP="003304F8">
            <w:pPr>
              <w:pStyle w:val="Tabletext"/>
            </w:pPr>
            <w:r w:rsidRPr="007F5690">
              <w:t>Gamma glutamyl transpeptidase</w:t>
            </w:r>
          </w:p>
        </w:tc>
        <w:tc>
          <w:tcPr>
            <w:tcW w:w="942" w:type="pct"/>
            <w:shd w:val="clear" w:color="auto" w:fill="auto"/>
          </w:tcPr>
          <w:p w:rsidR="003304F8" w:rsidRPr="007F5690" w:rsidRDefault="003304F8" w:rsidP="003304F8">
            <w:pPr>
              <w:pStyle w:val="Tabletext"/>
            </w:pPr>
            <w:r w:rsidRPr="007F5690">
              <w:t>GGT</w:t>
            </w:r>
          </w:p>
        </w:tc>
        <w:tc>
          <w:tcPr>
            <w:tcW w:w="974" w:type="pct"/>
            <w:shd w:val="clear" w:color="auto" w:fill="auto"/>
          </w:tcPr>
          <w:p w:rsidR="003304F8" w:rsidRPr="007F5690" w:rsidRDefault="003304F8" w:rsidP="003304F8">
            <w:pPr>
              <w:pStyle w:val="Tabletext"/>
              <w:jc w:val="right"/>
            </w:pPr>
            <w:r w:rsidRPr="007F5690">
              <w:t>66500</w:t>
            </w:r>
          </w:p>
        </w:tc>
      </w:tr>
      <w:tr w:rsidR="003304F8" w:rsidRPr="007F5690" w:rsidTr="007F5690">
        <w:tc>
          <w:tcPr>
            <w:tcW w:w="3084" w:type="pct"/>
            <w:shd w:val="clear" w:color="auto" w:fill="auto"/>
          </w:tcPr>
          <w:p w:rsidR="003304F8" w:rsidRPr="007F5690" w:rsidRDefault="003304F8" w:rsidP="003304F8">
            <w:pPr>
              <w:pStyle w:val="Tabletext"/>
            </w:pPr>
            <w:r w:rsidRPr="007F5690">
              <w:t>Gastric parietal cell—tissue antigens—antibodies</w:t>
            </w:r>
          </w:p>
        </w:tc>
        <w:tc>
          <w:tcPr>
            <w:tcW w:w="942" w:type="pct"/>
            <w:shd w:val="clear" w:color="auto" w:fill="auto"/>
          </w:tcPr>
          <w:p w:rsidR="003304F8" w:rsidRPr="007F5690" w:rsidRDefault="003304F8" w:rsidP="003304F8">
            <w:pPr>
              <w:pStyle w:val="Tabletext"/>
            </w:pPr>
            <w:r w:rsidRPr="007F5690">
              <w:t>PCA</w:t>
            </w:r>
          </w:p>
        </w:tc>
        <w:tc>
          <w:tcPr>
            <w:tcW w:w="974" w:type="pct"/>
            <w:shd w:val="clear" w:color="auto" w:fill="auto"/>
          </w:tcPr>
          <w:p w:rsidR="003304F8" w:rsidRPr="007F5690" w:rsidRDefault="003304F8" w:rsidP="003304F8">
            <w:pPr>
              <w:pStyle w:val="Tabletext"/>
              <w:jc w:val="right"/>
            </w:pPr>
            <w:r w:rsidRPr="007F5690">
              <w:t>71119</w:t>
            </w:r>
          </w:p>
        </w:tc>
      </w:tr>
      <w:tr w:rsidR="003304F8" w:rsidRPr="007F5690" w:rsidTr="007F5690">
        <w:tc>
          <w:tcPr>
            <w:tcW w:w="3084" w:type="pct"/>
            <w:shd w:val="clear" w:color="auto" w:fill="auto"/>
          </w:tcPr>
          <w:p w:rsidR="003304F8" w:rsidRPr="007F5690" w:rsidRDefault="003304F8" w:rsidP="003304F8">
            <w:pPr>
              <w:pStyle w:val="Tabletext"/>
            </w:pPr>
            <w:r w:rsidRPr="007F5690">
              <w:t>Gastrin</w:t>
            </w:r>
          </w:p>
        </w:tc>
        <w:tc>
          <w:tcPr>
            <w:tcW w:w="942" w:type="pct"/>
            <w:shd w:val="clear" w:color="auto" w:fill="auto"/>
          </w:tcPr>
          <w:p w:rsidR="003304F8" w:rsidRPr="007F5690" w:rsidRDefault="003304F8" w:rsidP="003304F8">
            <w:pPr>
              <w:pStyle w:val="Tabletext"/>
            </w:pPr>
            <w:r w:rsidRPr="007F5690">
              <w:t>GAST</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Gentamicin</w:t>
            </w:r>
          </w:p>
        </w:tc>
        <w:tc>
          <w:tcPr>
            <w:tcW w:w="942" w:type="pct"/>
            <w:shd w:val="clear" w:color="auto" w:fill="auto"/>
          </w:tcPr>
          <w:p w:rsidR="003304F8" w:rsidRPr="007F5690" w:rsidRDefault="003304F8" w:rsidP="003304F8">
            <w:pPr>
              <w:pStyle w:val="Tabletext"/>
            </w:pPr>
          </w:p>
        </w:tc>
        <w:tc>
          <w:tcPr>
            <w:tcW w:w="974" w:type="pct"/>
            <w:shd w:val="clear" w:color="auto" w:fill="auto"/>
          </w:tcPr>
          <w:p w:rsidR="003304F8" w:rsidRPr="007F5690" w:rsidRDefault="003304F8" w:rsidP="003304F8">
            <w:pPr>
              <w:pStyle w:val="Tabletext"/>
              <w:jc w:val="right"/>
            </w:pPr>
            <w:r w:rsidRPr="007F5690">
              <w:t>66800</w:t>
            </w:r>
          </w:p>
        </w:tc>
      </w:tr>
      <w:tr w:rsidR="003304F8" w:rsidRPr="007F5690" w:rsidTr="007F5690">
        <w:tc>
          <w:tcPr>
            <w:tcW w:w="3084" w:type="pct"/>
            <w:shd w:val="clear" w:color="auto" w:fill="auto"/>
          </w:tcPr>
          <w:p w:rsidR="003304F8" w:rsidRPr="007F5690" w:rsidRDefault="003304F8" w:rsidP="003304F8">
            <w:pPr>
              <w:pStyle w:val="Tabletext"/>
            </w:pPr>
            <w:r w:rsidRPr="007F5690">
              <w:t>Gliadin IgA—tissue antigens—antibodies</w:t>
            </w:r>
          </w:p>
        </w:tc>
        <w:tc>
          <w:tcPr>
            <w:tcW w:w="942" w:type="pct"/>
            <w:shd w:val="clear" w:color="auto" w:fill="auto"/>
          </w:tcPr>
          <w:p w:rsidR="003304F8" w:rsidRPr="007F5690" w:rsidRDefault="003304F8" w:rsidP="003304F8">
            <w:pPr>
              <w:pStyle w:val="Tabletext"/>
            </w:pPr>
            <w:r w:rsidRPr="007F5690">
              <w:t>GLIA</w:t>
            </w:r>
          </w:p>
        </w:tc>
        <w:tc>
          <w:tcPr>
            <w:tcW w:w="974" w:type="pct"/>
            <w:shd w:val="clear" w:color="auto" w:fill="auto"/>
          </w:tcPr>
          <w:p w:rsidR="003304F8" w:rsidRPr="007F5690" w:rsidRDefault="003304F8" w:rsidP="003304F8">
            <w:pPr>
              <w:pStyle w:val="Tabletext"/>
              <w:jc w:val="right"/>
            </w:pPr>
            <w:r w:rsidRPr="007F5690">
              <w:t>71163</w:t>
            </w:r>
          </w:p>
        </w:tc>
      </w:tr>
      <w:tr w:rsidR="003304F8" w:rsidRPr="007F5690" w:rsidTr="007F5690">
        <w:tc>
          <w:tcPr>
            <w:tcW w:w="3084" w:type="pct"/>
            <w:shd w:val="clear" w:color="auto" w:fill="auto"/>
          </w:tcPr>
          <w:p w:rsidR="003304F8" w:rsidRPr="007F5690" w:rsidRDefault="003304F8" w:rsidP="003304F8">
            <w:pPr>
              <w:pStyle w:val="Tabletext"/>
            </w:pPr>
            <w:r w:rsidRPr="007F5690">
              <w:t>Globulin</w:t>
            </w:r>
          </w:p>
        </w:tc>
        <w:tc>
          <w:tcPr>
            <w:tcW w:w="942" w:type="pct"/>
            <w:shd w:val="clear" w:color="auto" w:fill="auto"/>
          </w:tcPr>
          <w:p w:rsidR="003304F8" w:rsidRPr="007F5690" w:rsidRDefault="003304F8" w:rsidP="003304F8">
            <w:pPr>
              <w:pStyle w:val="Tabletext"/>
            </w:pPr>
            <w:r w:rsidRPr="007F5690">
              <w:t>GLOB</w:t>
            </w:r>
          </w:p>
        </w:tc>
        <w:tc>
          <w:tcPr>
            <w:tcW w:w="974" w:type="pct"/>
            <w:shd w:val="clear" w:color="auto" w:fill="auto"/>
          </w:tcPr>
          <w:p w:rsidR="003304F8" w:rsidRPr="007F5690" w:rsidRDefault="003304F8" w:rsidP="003304F8">
            <w:pPr>
              <w:pStyle w:val="Tabletext"/>
              <w:jc w:val="right"/>
            </w:pPr>
            <w:r w:rsidRPr="007F5690">
              <w:t>66500</w:t>
            </w:r>
          </w:p>
        </w:tc>
      </w:tr>
      <w:tr w:rsidR="003304F8" w:rsidRPr="007F5690" w:rsidTr="007F5690">
        <w:tc>
          <w:tcPr>
            <w:tcW w:w="3084" w:type="pct"/>
            <w:shd w:val="clear" w:color="auto" w:fill="auto"/>
          </w:tcPr>
          <w:p w:rsidR="003304F8" w:rsidRPr="007F5690" w:rsidRDefault="003304F8" w:rsidP="003304F8">
            <w:pPr>
              <w:pStyle w:val="Tabletext"/>
            </w:pPr>
            <w:r w:rsidRPr="007F5690">
              <w:t>Glomerular basement membrane—tissue antigens—antibodies</w:t>
            </w:r>
          </w:p>
        </w:tc>
        <w:tc>
          <w:tcPr>
            <w:tcW w:w="942" w:type="pct"/>
            <w:shd w:val="clear" w:color="auto" w:fill="auto"/>
          </w:tcPr>
          <w:p w:rsidR="003304F8" w:rsidRPr="007F5690" w:rsidRDefault="003304F8" w:rsidP="003304F8">
            <w:pPr>
              <w:pStyle w:val="Tabletext"/>
            </w:pPr>
            <w:r w:rsidRPr="007F5690">
              <w:t>GBA</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Glucagon</w:t>
            </w:r>
          </w:p>
        </w:tc>
        <w:tc>
          <w:tcPr>
            <w:tcW w:w="942" w:type="pct"/>
            <w:shd w:val="clear" w:color="auto" w:fill="auto"/>
          </w:tcPr>
          <w:p w:rsidR="003304F8" w:rsidRPr="007F5690" w:rsidRDefault="003304F8" w:rsidP="003304F8">
            <w:pPr>
              <w:pStyle w:val="Tabletext"/>
            </w:pPr>
            <w:r w:rsidRPr="007F5690">
              <w:t>GLGO</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Glucose</w:t>
            </w:r>
          </w:p>
        </w:tc>
        <w:tc>
          <w:tcPr>
            <w:tcW w:w="942" w:type="pct"/>
            <w:shd w:val="clear" w:color="auto" w:fill="auto"/>
          </w:tcPr>
          <w:p w:rsidR="003304F8" w:rsidRPr="007F5690" w:rsidRDefault="003304F8" w:rsidP="003304F8">
            <w:pPr>
              <w:pStyle w:val="Tabletext"/>
            </w:pPr>
            <w:r w:rsidRPr="007F5690">
              <w:t>GLUC</w:t>
            </w:r>
          </w:p>
        </w:tc>
        <w:tc>
          <w:tcPr>
            <w:tcW w:w="974" w:type="pct"/>
            <w:shd w:val="clear" w:color="auto" w:fill="auto"/>
          </w:tcPr>
          <w:p w:rsidR="003304F8" w:rsidRPr="007F5690" w:rsidRDefault="003304F8" w:rsidP="003304F8">
            <w:pPr>
              <w:pStyle w:val="Tabletext"/>
              <w:jc w:val="right"/>
            </w:pPr>
            <w:r w:rsidRPr="007F5690">
              <w:t>66500</w:t>
            </w:r>
          </w:p>
        </w:tc>
      </w:tr>
      <w:tr w:rsidR="003304F8" w:rsidRPr="007F5690" w:rsidTr="007F5690">
        <w:tc>
          <w:tcPr>
            <w:tcW w:w="3084" w:type="pct"/>
            <w:shd w:val="clear" w:color="auto" w:fill="auto"/>
          </w:tcPr>
          <w:p w:rsidR="003304F8" w:rsidRPr="007F5690" w:rsidRDefault="003304F8" w:rsidP="003304F8">
            <w:pPr>
              <w:pStyle w:val="Tabletext"/>
            </w:pPr>
            <w:r w:rsidRPr="007F5690">
              <w:t>Glucose—tolerance test</w:t>
            </w:r>
          </w:p>
        </w:tc>
        <w:tc>
          <w:tcPr>
            <w:tcW w:w="942" w:type="pct"/>
            <w:shd w:val="clear" w:color="auto" w:fill="auto"/>
          </w:tcPr>
          <w:p w:rsidR="003304F8" w:rsidRPr="007F5690" w:rsidRDefault="003304F8" w:rsidP="003304F8">
            <w:pPr>
              <w:pStyle w:val="Tabletext"/>
            </w:pPr>
            <w:r w:rsidRPr="007F5690">
              <w:t>GTT</w:t>
            </w:r>
          </w:p>
        </w:tc>
        <w:tc>
          <w:tcPr>
            <w:tcW w:w="974" w:type="pct"/>
            <w:shd w:val="clear" w:color="auto" w:fill="auto"/>
          </w:tcPr>
          <w:p w:rsidR="003304F8" w:rsidRPr="007F5690" w:rsidRDefault="003304F8" w:rsidP="003304F8">
            <w:pPr>
              <w:pStyle w:val="Tabletext"/>
              <w:jc w:val="right"/>
            </w:pPr>
            <w:r w:rsidRPr="007F5690">
              <w:t>66542</w:t>
            </w:r>
          </w:p>
        </w:tc>
      </w:tr>
      <w:tr w:rsidR="003304F8" w:rsidRPr="007F5690" w:rsidTr="007F5690">
        <w:tc>
          <w:tcPr>
            <w:tcW w:w="3084" w:type="pct"/>
            <w:shd w:val="clear" w:color="auto" w:fill="auto"/>
          </w:tcPr>
          <w:p w:rsidR="003304F8" w:rsidRPr="007F5690" w:rsidRDefault="003304F8" w:rsidP="003304F8">
            <w:pPr>
              <w:pStyle w:val="Tabletext"/>
            </w:pPr>
            <w:r w:rsidRPr="007F5690">
              <w:t>Glycosylated haemoglobin (Hb Alc)</w:t>
            </w:r>
          </w:p>
        </w:tc>
        <w:tc>
          <w:tcPr>
            <w:tcW w:w="942" w:type="pct"/>
            <w:shd w:val="clear" w:color="auto" w:fill="auto"/>
          </w:tcPr>
          <w:p w:rsidR="003304F8" w:rsidRPr="007F5690" w:rsidRDefault="003304F8" w:rsidP="003304F8">
            <w:pPr>
              <w:pStyle w:val="Tabletext"/>
            </w:pPr>
            <w:r w:rsidRPr="007F5690">
              <w:t>GHB</w:t>
            </w:r>
          </w:p>
        </w:tc>
        <w:tc>
          <w:tcPr>
            <w:tcW w:w="974" w:type="pct"/>
            <w:shd w:val="clear" w:color="auto" w:fill="auto"/>
          </w:tcPr>
          <w:p w:rsidR="003304F8" w:rsidRPr="007F5690" w:rsidRDefault="003304F8" w:rsidP="003304F8">
            <w:pPr>
              <w:pStyle w:val="Tabletext"/>
              <w:jc w:val="right"/>
            </w:pPr>
            <w:r w:rsidRPr="007F5690">
              <w:t>66551</w:t>
            </w:r>
          </w:p>
        </w:tc>
      </w:tr>
      <w:tr w:rsidR="003304F8" w:rsidRPr="007F5690" w:rsidTr="007F5690">
        <w:tc>
          <w:tcPr>
            <w:tcW w:w="3084" w:type="pct"/>
            <w:shd w:val="clear" w:color="auto" w:fill="auto"/>
          </w:tcPr>
          <w:p w:rsidR="003304F8" w:rsidRPr="007F5690" w:rsidRDefault="003304F8" w:rsidP="003304F8">
            <w:pPr>
              <w:pStyle w:val="Tabletext"/>
            </w:pPr>
            <w:r w:rsidRPr="007F5690">
              <w:t>Gold</w:t>
            </w:r>
          </w:p>
        </w:tc>
        <w:tc>
          <w:tcPr>
            <w:tcW w:w="942" w:type="pct"/>
            <w:shd w:val="clear" w:color="auto" w:fill="auto"/>
          </w:tcPr>
          <w:p w:rsidR="003304F8" w:rsidRPr="007F5690" w:rsidRDefault="003304F8" w:rsidP="003304F8">
            <w:pPr>
              <w:pStyle w:val="Tabletext"/>
            </w:pPr>
            <w:r w:rsidRPr="007F5690">
              <w:t>AU</w:t>
            </w:r>
          </w:p>
        </w:tc>
        <w:tc>
          <w:tcPr>
            <w:tcW w:w="974" w:type="pct"/>
            <w:shd w:val="clear" w:color="auto" w:fill="auto"/>
          </w:tcPr>
          <w:p w:rsidR="003304F8" w:rsidRPr="007F5690" w:rsidRDefault="003304F8" w:rsidP="003304F8">
            <w:pPr>
              <w:pStyle w:val="Tabletext"/>
              <w:jc w:val="right"/>
            </w:pPr>
            <w:r w:rsidRPr="007F5690">
              <w:t>66825, 66828</w:t>
            </w:r>
          </w:p>
        </w:tc>
      </w:tr>
      <w:tr w:rsidR="003304F8" w:rsidRPr="007F5690" w:rsidTr="007F5690">
        <w:tc>
          <w:tcPr>
            <w:tcW w:w="3084" w:type="pct"/>
            <w:shd w:val="clear" w:color="auto" w:fill="auto"/>
          </w:tcPr>
          <w:p w:rsidR="003304F8" w:rsidRPr="007F5690" w:rsidRDefault="003304F8" w:rsidP="003304F8">
            <w:pPr>
              <w:pStyle w:val="Tabletext"/>
            </w:pPr>
            <w:r w:rsidRPr="007F5690">
              <w:t>Group B streptococcus—CSF antigens</w:t>
            </w:r>
          </w:p>
        </w:tc>
        <w:tc>
          <w:tcPr>
            <w:tcW w:w="942" w:type="pct"/>
            <w:shd w:val="clear" w:color="auto" w:fill="auto"/>
          </w:tcPr>
          <w:p w:rsidR="003304F8" w:rsidRPr="007F5690" w:rsidRDefault="003304F8" w:rsidP="003304F8">
            <w:pPr>
              <w:pStyle w:val="Tabletext"/>
            </w:pPr>
            <w:r w:rsidRPr="007F5690">
              <w:t>STB</w:t>
            </w:r>
          </w:p>
        </w:tc>
        <w:tc>
          <w:tcPr>
            <w:tcW w:w="974" w:type="pct"/>
            <w:shd w:val="clear" w:color="auto" w:fill="auto"/>
          </w:tcPr>
          <w:p w:rsidR="003304F8" w:rsidRPr="007F5690" w:rsidRDefault="003304F8" w:rsidP="003304F8">
            <w:pPr>
              <w:pStyle w:val="Tabletext"/>
              <w:jc w:val="right"/>
            </w:pPr>
            <w:r w:rsidRPr="007F5690">
              <w:t>69494</w:t>
            </w:r>
          </w:p>
        </w:tc>
      </w:tr>
      <w:tr w:rsidR="003304F8" w:rsidRPr="007F5690" w:rsidTr="007F5690">
        <w:tc>
          <w:tcPr>
            <w:tcW w:w="3084" w:type="pct"/>
            <w:shd w:val="clear" w:color="auto" w:fill="auto"/>
          </w:tcPr>
          <w:p w:rsidR="003304F8" w:rsidRPr="007F5690" w:rsidRDefault="003304F8" w:rsidP="003304F8">
            <w:pPr>
              <w:pStyle w:val="Tabletext"/>
            </w:pPr>
            <w:r w:rsidRPr="007F5690">
              <w:t>Group B streptococcus—microbial antigen testing</w:t>
            </w:r>
          </w:p>
        </w:tc>
        <w:tc>
          <w:tcPr>
            <w:tcW w:w="942" w:type="pct"/>
            <w:shd w:val="clear" w:color="auto" w:fill="auto"/>
          </w:tcPr>
          <w:p w:rsidR="003304F8" w:rsidRPr="007F5690" w:rsidRDefault="003304F8" w:rsidP="003304F8">
            <w:pPr>
              <w:pStyle w:val="Tabletext"/>
            </w:pPr>
            <w:r w:rsidRPr="007F5690">
              <w:t>STB</w:t>
            </w:r>
          </w:p>
        </w:tc>
        <w:tc>
          <w:tcPr>
            <w:tcW w:w="974" w:type="pct"/>
            <w:shd w:val="clear" w:color="auto" w:fill="auto"/>
          </w:tcPr>
          <w:p w:rsidR="003304F8" w:rsidRPr="007F5690" w:rsidRDefault="003304F8" w:rsidP="003304F8">
            <w:pPr>
              <w:pStyle w:val="Tabletext"/>
              <w:jc w:val="right"/>
            </w:pPr>
            <w:r w:rsidRPr="007F5690">
              <w:t>69494</w:t>
            </w:r>
          </w:p>
        </w:tc>
      </w:tr>
      <w:tr w:rsidR="003304F8" w:rsidRPr="007F5690" w:rsidTr="007F5690">
        <w:tc>
          <w:tcPr>
            <w:tcW w:w="3084" w:type="pct"/>
            <w:shd w:val="clear" w:color="auto" w:fill="auto"/>
          </w:tcPr>
          <w:p w:rsidR="003304F8" w:rsidRPr="007F5690" w:rsidRDefault="003304F8" w:rsidP="003304F8">
            <w:pPr>
              <w:pStyle w:val="Tabletext"/>
            </w:pPr>
            <w:r w:rsidRPr="007F5690">
              <w:t>Group P9—simple basic pathology tests</w:t>
            </w:r>
          </w:p>
        </w:tc>
        <w:tc>
          <w:tcPr>
            <w:tcW w:w="942" w:type="pct"/>
            <w:shd w:val="clear" w:color="auto" w:fill="auto"/>
          </w:tcPr>
          <w:p w:rsidR="003304F8" w:rsidRPr="007F5690" w:rsidRDefault="003304F8" w:rsidP="003304F8">
            <w:pPr>
              <w:pStyle w:val="Tabletext"/>
            </w:pPr>
          </w:p>
        </w:tc>
        <w:tc>
          <w:tcPr>
            <w:tcW w:w="974" w:type="pct"/>
            <w:shd w:val="clear" w:color="auto" w:fill="auto"/>
          </w:tcPr>
          <w:p w:rsidR="003304F8" w:rsidRPr="007F5690" w:rsidRDefault="003304F8" w:rsidP="003304F8">
            <w:pPr>
              <w:pStyle w:val="Tabletext"/>
              <w:jc w:val="right"/>
            </w:pPr>
            <w:r w:rsidRPr="007F5690">
              <w:t>73801–73811</w:t>
            </w:r>
          </w:p>
        </w:tc>
      </w:tr>
      <w:tr w:rsidR="003304F8" w:rsidRPr="007F5690" w:rsidTr="007F5690">
        <w:tc>
          <w:tcPr>
            <w:tcW w:w="3084" w:type="pct"/>
            <w:shd w:val="clear" w:color="auto" w:fill="auto"/>
          </w:tcPr>
          <w:p w:rsidR="003304F8" w:rsidRPr="007F5690" w:rsidRDefault="003304F8" w:rsidP="003304F8">
            <w:pPr>
              <w:pStyle w:val="Tabletext"/>
            </w:pPr>
            <w:r w:rsidRPr="007F5690">
              <w:t>Growth hormone</w:t>
            </w:r>
          </w:p>
        </w:tc>
        <w:tc>
          <w:tcPr>
            <w:tcW w:w="942" w:type="pct"/>
            <w:shd w:val="clear" w:color="auto" w:fill="auto"/>
          </w:tcPr>
          <w:p w:rsidR="003304F8" w:rsidRPr="007F5690" w:rsidRDefault="003304F8" w:rsidP="003304F8">
            <w:pPr>
              <w:pStyle w:val="Tabletext"/>
            </w:pPr>
            <w:r w:rsidRPr="007F5690">
              <w:t>GH</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Growth hormone—stimulation by exercise or L</w:t>
            </w:r>
            <w:r w:rsidR="007F5690">
              <w:noBreakHyphen/>
            </w:r>
            <w:r w:rsidRPr="007F5690">
              <w:t>dopa</w:t>
            </w:r>
          </w:p>
        </w:tc>
        <w:tc>
          <w:tcPr>
            <w:tcW w:w="942" w:type="pct"/>
            <w:shd w:val="clear" w:color="auto" w:fill="auto"/>
          </w:tcPr>
          <w:p w:rsidR="003304F8" w:rsidRPr="007F5690" w:rsidRDefault="003304F8" w:rsidP="003304F8">
            <w:pPr>
              <w:pStyle w:val="Tabletext"/>
            </w:pPr>
            <w:r w:rsidRPr="007F5690">
              <w:t>GHSE</w:t>
            </w:r>
          </w:p>
        </w:tc>
        <w:tc>
          <w:tcPr>
            <w:tcW w:w="974" w:type="pct"/>
            <w:shd w:val="clear" w:color="auto" w:fill="auto"/>
          </w:tcPr>
          <w:p w:rsidR="003304F8" w:rsidRPr="007F5690" w:rsidRDefault="003304F8" w:rsidP="003304F8">
            <w:pPr>
              <w:pStyle w:val="Tabletext"/>
              <w:jc w:val="right"/>
            </w:pPr>
            <w:r w:rsidRPr="007F5690">
              <w:t>66686</w:t>
            </w:r>
          </w:p>
        </w:tc>
      </w:tr>
      <w:tr w:rsidR="003304F8" w:rsidRPr="007F5690" w:rsidTr="007F5690">
        <w:tc>
          <w:tcPr>
            <w:tcW w:w="3084" w:type="pct"/>
            <w:shd w:val="clear" w:color="auto" w:fill="auto"/>
          </w:tcPr>
          <w:p w:rsidR="003304F8" w:rsidRPr="007F5690" w:rsidRDefault="003304F8" w:rsidP="003304F8">
            <w:pPr>
              <w:pStyle w:val="Tabletext"/>
            </w:pPr>
            <w:r w:rsidRPr="007F5690">
              <w:t>Growth hormone—suppression by dexamethasone or glucose</w:t>
            </w:r>
          </w:p>
        </w:tc>
        <w:tc>
          <w:tcPr>
            <w:tcW w:w="942" w:type="pct"/>
            <w:shd w:val="clear" w:color="auto" w:fill="auto"/>
          </w:tcPr>
          <w:p w:rsidR="003304F8" w:rsidRPr="007F5690" w:rsidRDefault="003304F8" w:rsidP="003304F8">
            <w:pPr>
              <w:pStyle w:val="Tabletext"/>
            </w:pPr>
            <w:r w:rsidRPr="007F5690">
              <w:t>GHSG</w:t>
            </w:r>
          </w:p>
        </w:tc>
        <w:tc>
          <w:tcPr>
            <w:tcW w:w="974" w:type="pct"/>
            <w:shd w:val="clear" w:color="auto" w:fill="auto"/>
          </w:tcPr>
          <w:p w:rsidR="003304F8" w:rsidRPr="007F5690" w:rsidRDefault="003304F8" w:rsidP="003304F8">
            <w:pPr>
              <w:pStyle w:val="Tabletext"/>
              <w:jc w:val="right"/>
            </w:pPr>
            <w:r w:rsidRPr="007F5690">
              <w:t>66686</w:t>
            </w:r>
          </w:p>
        </w:tc>
      </w:tr>
      <w:tr w:rsidR="003304F8" w:rsidRPr="007F5690" w:rsidTr="007F5690">
        <w:tc>
          <w:tcPr>
            <w:tcW w:w="3084" w:type="pct"/>
            <w:shd w:val="clear" w:color="auto" w:fill="auto"/>
          </w:tcPr>
          <w:p w:rsidR="003304F8" w:rsidRPr="007F5690" w:rsidRDefault="003304F8" w:rsidP="003304F8">
            <w:pPr>
              <w:pStyle w:val="Tabletext"/>
            </w:pPr>
            <w:r w:rsidRPr="007F5690">
              <w:t>Haematocrit</w:t>
            </w:r>
          </w:p>
        </w:tc>
        <w:tc>
          <w:tcPr>
            <w:tcW w:w="942" w:type="pct"/>
            <w:shd w:val="clear" w:color="auto" w:fill="auto"/>
          </w:tcPr>
          <w:p w:rsidR="003304F8" w:rsidRPr="007F5690" w:rsidRDefault="003304F8" w:rsidP="003304F8">
            <w:pPr>
              <w:pStyle w:val="Tabletext"/>
            </w:pPr>
            <w:r w:rsidRPr="007F5690">
              <w:t>HCT</w:t>
            </w:r>
          </w:p>
        </w:tc>
        <w:tc>
          <w:tcPr>
            <w:tcW w:w="974" w:type="pct"/>
            <w:shd w:val="clear" w:color="auto" w:fill="auto"/>
          </w:tcPr>
          <w:p w:rsidR="003304F8" w:rsidRPr="007F5690" w:rsidRDefault="003304F8" w:rsidP="003304F8">
            <w:pPr>
              <w:pStyle w:val="Tabletext"/>
              <w:jc w:val="right"/>
            </w:pPr>
            <w:r w:rsidRPr="007F5690">
              <w:t>65070</w:t>
            </w:r>
          </w:p>
        </w:tc>
      </w:tr>
      <w:tr w:rsidR="003304F8" w:rsidRPr="007F5690" w:rsidTr="007F5690">
        <w:tc>
          <w:tcPr>
            <w:tcW w:w="3084" w:type="pct"/>
            <w:shd w:val="clear" w:color="auto" w:fill="auto"/>
          </w:tcPr>
          <w:p w:rsidR="003304F8" w:rsidRPr="007F5690" w:rsidRDefault="003304F8" w:rsidP="003304F8">
            <w:pPr>
              <w:pStyle w:val="Tabletext"/>
            </w:pPr>
            <w:r w:rsidRPr="007F5690">
              <w:t>Haemochromatosis</w:t>
            </w:r>
          </w:p>
        </w:tc>
        <w:tc>
          <w:tcPr>
            <w:tcW w:w="942" w:type="pct"/>
            <w:shd w:val="clear" w:color="auto" w:fill="auto"/>
          </w:tcPr>
          <w:p w:rsidR="003304F8" w:rsidRPr="007F5690" w:rsidRDefault="003304F8" w:rsidP="003304F8">
            <w:pPr>
              <w:pStyle w:val="Tabletext"/>
            </w:pPr>
            <w:r w:rsidRPr="007F5690">
              <w:t>FEUP</w:t>
            </w:r>
          </w:p>
        </w:tc>
        <w:tc>
          <w:tcPr>
            <w:tcW w:w="974" w:type="pct"/>
            <w:shd w:val="clear" w:color="auto" w:fill="auto"/>
          </w:tcPr>
          <w:p w:rsidR="003304F8" w:rsidRPr="007F5690" w:rsidRDefault="003304F8" w:rsidP="003304F8">
            <w:pPr>
              <w:pStyle w:val="Tabletext"/>
              <w:jc w:val="right"/>
            </w:pPr>
            <w:r w:rsidRPr="007F5690">
              <w:t>73317</w:t>
            </w:r>
          </w:p>
        </w:tc>
      </w:tr>
      <w:tr w:rsidR="003304F8" w:rsidRPr="007F5690" w:rsidTr="007F5690">
        <w:tc>
          <w:tcPr>
            <w:tcW w:w="3084" w:type="pct"/>
            <w:shd w:val="clear" w:color="auto" w:fill="auto"/>
          </w:tcPr>
          <w:p w:rsidR="003304F8" w:rsidRPr="007F5690" w:rsidRDefault="003304F8" w:rsidP="003304F8">
            <w:pPr>
              <w:pStyle w:val="Tabletext"/>
            </w:pPr>
            <w:r w:rsidRPr="007F5690">
              <w:t>Haemoglobin</w:t>
            </w:r>
          </w:p>
        </w:tc>
        <w:tc>
          <w:tcPr>
            <w:tcW w:w="942" w:type="pct"/>
            <w:shd w:val="clear" w:color="auto" w:fill="auto"/>
          </w:tcPr>
          <w:p w:rsidR="003304F8" w:rsidRPr="007F5690" w:rsidRDefault="003304F8" w:rsidP="003304F8">
            <w:pPr>
              <w:pStyle w:val="Tabletext"/>
            </w:pPr>
            <w:r w:rsidRPr="007F5690">
              <w:t>HB</w:t>
            </w:r>
          </w:p>
        </w:tc>
        <w:tc>
          <w:tcPr>
            <w:tcW w:w="974" w:type="pct"/>
            <w:shd w:val="clear" w:color="auto" w:fill="auto"/>
          </w:tcPr>
          <w:p w:rsidR="003304F8" w:rsidRPr="007F5690" w:rsidRDefault="003304F8" w:rsidP="003304F8">
            <w:pPr>
              <w:pStyle w:val="Tabletext"/>
              <w:jc w:val="right"/>
            </w:pPr>
            <w:r w:rsidRPr="007F5690">
              <w:t>65060</w:t>
            </w:r>
          </w:p>
        </w:tc>
      </w:tr>
      <w:tr w:rsidR="003304F8" w:rsidRPr="007F5690" w:rsidTr="007F5690">
        <w:tc>
          <w:tcPr>
            <w:tcW w:w="3084" w:type="pct"/>
            <w:shd w:val="clear" w:color="auto" w:fill="auto"/>
          </w:tcPr>
          <w:p w:rsidR="003304F8" w:rsidRPr="007F5690" w:rsidRDefault="003304F8" w:rsidP="003304F8">
            <w:pPr>
              <w:pStyle w:val="Tabletext"/>
            </w:pPr>
            <w:r w:rsidRPr="007F5690">
              <w:t>Haemoglobinopathy tests</w:t>
            </w:r>
          </w:p>
        </w:tc>
        <w:tc>
          <w:tcPr>
            <w:tcW w:w="942" w:type="pct"/>
            <w:shd w:val="clear" w:color="auto" w:fill="auto"/>
          </w:tcPr>
          <w:p w:rsidR="003304F8" w:rsidRPr="007F5690" w:rsidRDefault="003304F8" w:rsidP="003304F8">
            <w:pPr>
              <w:pStyle w:val="Tabletext"/>
            </w:pPr>
            <w:r w:rsidRPr="007F5690">
              <w:t>HMGP</w:t>
            </w:r>
          </w:p>
        </w:tc>
        <w:tc>
          <w:tcPr>
            <w:tcW w:w="974" w:type="pct"/>
            <w:shd w:val="clear" w:color="auto" w:fill="auto"/>
          </w:tcPr>
          <w:p w:rsidR="003304F8" w:rsidRPr="007F5690" w:rsidRDefault="003304F8" w:rsidP="003304F8">
            <w:pPr>
              <w:pStyle w:val="Tabletext"/>
              <w:jc w:val="right"/>
            </w:pPr>
            <w:r w:rsidRPr="007F5690">
              <w:t>65081</w:t>
            </w:r>
          </w:p>
        </w:tc>
      </w:tr>
      <w:tr w:rsidR="003304F8" w:rsidRPr="007F5690" w:rsidTr="007F5690">
        <w:tc>
          <w:tcPr>
            <w:tcW w:w="3084" w:type="pct"/>
            <w:shd w:val="clear" w:color="auto" w:fill="auto"/>
          </w:tcPr>
          <w:p w:rsidR="003304F8" w:rsidRPr="007F5690" w:rsidRDefault="003304F8" w:rsidP="003304F8">
            <w:pPr>
              <w:pStyle w:val="Tabletext"/>
            </w:pPr>
            <w:r w:rsidRPr="007F5690">
              <w:t>Haemophilus influenzae—CSF antigens</w:t>
            </w:r>
          </w:p>
        </w:tc>
        <w:tc>
          <w:tcPr>
            <w:tcW w:w="942" w:type="pct"/>
            <w:shd w:val="clear" w:color="auto" w:fill="auto"/>
          </w:tcPr>
          <w:p w:rsidR="003304F8" w:rsidRPr="007F5690" w:rsidRDefault="003304F8" w:rsidP="003304F8">
            <w:pPr>
              <w:pStyle w:val="Tabletext"/>
            </w:pPr>
            <w:r w:rsidRPr="007F5690">
              <w:t>HI</w:t>
            </w:r>
          </w:p>
        </w:tc>
        <w:tc>
          <w:tcPr>
            <w:tcW w:w="974" w:type="pct"/>
            <w:shd w:val="clear" w:color="auto" w:fill="auto"/>
          </w:tcPr>
          <w:p w:rsidR="003304F8" w:rsidRPr="007F5690" w:rsidRDefault="003304F8" w:rsidP="003304F8">
            <w:pPr>
              <w:pStyle w:val="Tabletext"/>
              <w:jc w:val="right"/>
            </w:pPr>
            <w:r w:rsidRPr="007F5690">
              <w:t>69494</w:t>
            </w:r>
          </w:p>
        </w:tc>
      </w:tr>
      <w:tr w:rsidR="003304F8" w:rsidRPr="007F5690" w:rsidTr="007F5690">
        <w:tc>
          <w:tcPr>
            <w:tcW w:w="3084" w:type="pct"/>
            <w:shd w:val="clear" w:color="auto" w:fill="auto"/>
          </w:tcPr>
          <w:p w:rsidR="003304F8" w:rsidRPr="007F5690" w:rsidRDefault="003304F8" w:rsidP="003304F8">
            <w:pPr>
              <w:pStyle w:val="Tabletext"/>
            </w:pPr>
            <w:r w:rsidRPr="007F5690">
              <w:t>Haemophilus influenzae—microbial antibody testing</w:t>
            </w:r>
          </w:p>
        </w:tc>
        <w:tc>
          <w:tcPr>
            <w:tcW w:w="942" w:type="pct"/>
            <w:shd w:val="clear" w:color="auto" w:fill="auto"/>
          </w:tcPr>
          <w:p w:rsidR="003304F8" w:rsidRPr="007F5690" w:rsidRDefault="003304F8" w:rsidP="003304F8">
            <w:pPr>
              <w:pStyle w:val="Tabletext"/>
            </w:pPr>
            <w:r w:rsidRPr="007F5690">
              <w:t>HUS</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Haemophilus influenzae—microbial antigen testing</w:t>
            </w:r>
          </w:p>
        </w:tc>
        <w:tc>
          <w:tcPr>
            <w:tcW w:w="942" w:type="pct"/>
            <w:shd w:val="clear" w:color="auto" w:fill="auto"/>
          </w:tcPr>
          <w:p w:rsidR="003304F8" w:rsidRPr="007F5690" w:rsidRDefault="003304F8" w:rsidP="003304F8">
            <w:pPr>
              <w:pStyle w:val="Tabletext"/>
            </w:pPr>
            <w:r w:rsidRPr="007F5690">
              <w:t>HI</w:t>
            </w:r>
          </w:p>
        </w:tc>
        <w:tc>
          <w:tcPr>
            <w:tcW w:w="974" w:type="pct"/>
            <w:shd w:val="clear" w:color="auto" w:fill="auto"/>
          </w:tcPr>
          <w:p w:rsidR="003304F8" w:rsidRPr="007F5690" w:rsidRDefault="003304F8" w:rsidP="003304F8">
            <w:pPr>
              <w:pStyle w:val="Tabletext"/>
              <w:jc w:val="right"/>
            </w:pPr>
            <w:r w:rsidRPr="007F5690">
              <w:t>69494</w:t>
            </w:r>
          </w:p>
        </w:tc>
      </w:tr>
      <w:tr w:rsidR="003304F8" w:rsidRPr="007F5690" w:rsidTr="007F5690">
        <w:tc>
          <w:tcPr>
            <w:tcW w:w="3084" w:type="pct"/>
            <w:shd w:val="clear" w:color="auto" w:fill="auto"/>
          </w:tcPr>
          <w:p w:rsidR="003304F8" w:rsidRPr="007F5690" w:rsidRDefault="003304F8" w:rsidP="003304F8">
            <w:pPr>
              <w:pStyle w:val="Tabletext"/>
            </w:pPr>
            <w:r w:rsidRPr="007F5690">
              <w:t>Haloperidol</w:t>
            </w:r>
          </w:p>
        </w:tc>
        <w:tc>
          <w:tcPr>
            <w:tcW w:w="942" w:type="pct"/>
            <w:shd w:val="clear" w:color="auto" w:fill="auto"/>
          </w:tcPr>
          <w:p w:rsidR="003304F8" w:rsidRPr="007F5690" w:rsidRDefault="003304F8" w:rsidP="003304F8">
            <w:pPr>
              <w:pStyle w:val="Tabletext"/>
            </w:pPr>
            <w:r w:rsidRPr="007F5690">
              <w:t>HALO</w:t>
            </w:r>
          </w:p>
        </w:tc>
        <w:tc>
          <w:tcPr>
            <w:tcW w:w="974" w:type="pct"/>
            <w:shd w:val="clear" w:color="auto" w:fill="auto"/>
          </w:tcPr>
          <w:p w:rsidR="003304F8" w:rsidRPr="007F5690" w:rsidRDefault="003304F8" w:rsidP="003304F8">
            <w:pPr>
              <w:pStyle w:val="Tabletext"/>
              <w:jc w:val="right"/>
            </w:pPr>
            <w:r w:rsidRPr="007F5690">
              <w:t>66812</w:t>
            </w:r>
          </w:p>
        </w:tc>
      </w:tr>
      <w:tr w:rsidR="003304F8" w:rsidRPr="007F5690" w:rsidTr="007F5690">
        <w:tc>
          <w:tcPr>
            <w:tcW w:w="3084" w:type="pct"/>
            <w:shd w:val="clear" w:color="auto" w:fill="auto"/>
          </w:tcPr>
          <w:p w:rsidR="003304F8" w:rsidRPr="007F5690" w:rsidRDefault="003304F8" w:rsidP="003304F8">
            <w:pPr>
              <w:pStyle w:val="Tabletext"/>
            </w:pPr>
            <w:r w:rsidRPr="007F5690">
              <w:t>Haptoglobins</w:t>
            </w:r>
          </w:p>
        </w:tc>
        <w:tc>
          <w:tcPr>
            <w:tcW w:w="942" w:type="pct"/>
            <w:shd w:val="clear" w:color="auto" w:fill="auto"/>
          </w:tcPr>
          <w:p w:rsidR="003304F8" w:rsidRPr="007F5690" w:rsidRDefault="003304F8" w:rsidP="003304F8">
            <w:pPr>
              <w:pStyle w:val="Tabletext"/>
            </w:pPr>
            <w:r w:rsidRPr="007F5690">
              <w:t>HGLB</w:t>
            </w:r>
          </w:p>
        </w:tc>
        <w:tc>
          <w:tcPr>
            <w:tcW w:w="974" w:type="pct"/>
            <w:shd w:val="clear" w:color="auto" w:fill="auto"/>
          </w:tcPr>
          <w:p w:rsidR="003304F8" w:rsidRPr="007F5690" w:rsidRDefault="003304F8" w:rsidP="003304F8">
            <w:pPr>
              <w:pStyle w:val="Tabletext"/>
              <w:jc w:val="right"/>
            </w:pPr>
            <w:r w:rsidRPr="007F5690">
              <w:t>66632</w:t>
            </w:r>
          </w:p>
        </w:tc>
      </w:tr>
      <w:tr w:rsidR="003304F8" w:rsidRPr="007F5690" w:rsidTr="007F5690">
        <w:tc>
          <w:tcPr>
            <w:tcW w:w="3084" w:type="pct"/>
            <w:shd w:val="clear" w:color="auto" w:fill="auto"/>
          </w:tcPr>
          <w:p w:rsidR="003304F8" w:rsidRPr="007F5690" w:rsidRDefault="003304F8" w:rsidP="003304F8">
            <w:pPr>
              <w:pStyle w:val="Tabletext"/>
            </w:pPr>
            <w:r w:rsidRPr="007F5690">
              <w:t>HDL cholesterol</w:t>
            </w:r>
          </w:p>
        </w:tc>
        <w:tc>
          <w:tcPr>
            <w:tcW w:w="942" w:type="pct"/>
            <w:shd w:val="clear" w:color="auto" w:fill="auto"/>
          </w:tcPr>
          <w:p w:rsidR="003304F8" w:rsidRPr="007F5690" w:rsidRDefault="003304F8" w:rsidP="003304F8">
            <w:pPr>
              <w:pStyle w:val="Tabletext"/>
            </w:pPr>
            <w:r w:rsidRPr="007F5690">
              <w:t>HDLC</w:t>
            </w:r>
          </w:p>
        </w:tc>
        <w:tc>
          <w:tcPr>
            <w:tcW w:w="974" w:type="pct"/>
            <w:shd w:val="clear" w:color="auto" w:fill="auto"/>
          </w:tcPr>
          <w:p w:rsidR="003304F8" w:rsidRPr="007F5690" w:rsidRDefault="003304F8" w:rsidP="003304F8">
            <w:pPr>
              <w:pStyle w:val="Tabletext"/>
              <w:jc w:val="right"/>
            </w:pPr>
            <w:r w:rsidRPr="007F5690">
              <w:t>66536</w:t>
            </w:r>
          </w:p>
        </w:tc>
      </w:tr>
      <w:tr w:rsidR="003304F8" w:rsidRPr="007F5690" w:rsidTr="007F5690">
        <w:tc>
          <w:tcPr>
            <w:tcW w:w="3084" w:type="pct"/>
            <w:shd w:val="clear" w:color="auto" w:fill="auto"/>
          </w:tcPr>
          <w:p w:rsidR="003304F8" w:rsidRPr="007F5690" w:rsidRDefault="003304F8" w:rsidP="003304F8">
            <w:pPr>
              <w:pStyle w:val="Tabletext"/>
            </w:pPr>
            <w:r w:rsidRPr="007F5690">
              <w:t>Heart—tissue antigens—antibodies</w:t>
            </w:r>
          </w:p>
        </w:tc>
        <w:tc>
          <w:tcPr>
            <w:tcW w:w="942" w:type="pct"/>
            <w:shd w:val="clear" w:color="auto" w:fill="auto"/>
          </w:tcPr>
          <w:p w:rsidR="003304F8" w:rsidRPr="007F5690" w:rsidRDefault="003304F8" w:rsidP="003304F8">
            <w:pPr>
              <w:pStyle w:val="Tabletext"/>
            </w:pPr>
            <w:r w:rsidRPr="007F5690">
              <w:t>AHE</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Heparin—test</w:t>
            </w:r>
          </w:p>
        </w:tc>
        <w:tc>
          <w:tcPr>
            <w:tcW w:w="942" w:type="pct"/>
            <w:shd w:val="clear" w:color="auto" w:fill="auto"/>
          </w:tcPr>
          <w:p w:rsidR="003304F8" w:rsidRPr="007F5690" w:rsidRDefault="003304F8" w:rsidP="003304F8">
            <w:pPr>
              <w:pStyle w:val="Tabletext"/>
            </w:pPr>
            <w:r w:rsidRPr="007F5690">
              <w:t>HEPR</w:t>
            </w:r>
          </w:p>
        </w:tc>
        <w:tc>
          <w:tcPr>
            <w:tcW w:w="974" w:type="pct"/>
            <w:shd w:val="clear" w:color="auto" w:fill="auto"/>
          </w:tcPr>
          <w:p w:rsidR="003304F8" w:rsidRPr="007F5690" w:rsidRDefault="003304F8" w:rsidP="003304F8">
            <w:pPr>
              <w:pStyle w:val="Tabletext"/>
              <w:jc w:val="right"/>
            </w:pPr>
            <w:r w:rsidRPr="007F5690">
              <w:t>65144</w:t>
            </w:r>
          </w:p>
        </w:tc>
      </w:tr>
      <w:tr w:rsidR="003304F8" w:rsidRPr="007F5690" w:rsidTr="007F5690">
        <w:tc>
          <w:tcPr>
            <w:tcW w:w="3084" w:type="pct"/>
            <w:shd w:val="clear" w:color="auto" w:fill="auto"/>
          </w:tcPr>
          <w:p w:rsidR="003304F8" w:rsidRPr="007F5690" w:rsidRDefault="003304F8" w:rsidP="003304F8">
            <w:pPr>
              <w:pStyle w:val="Tabletext"/>
            </w:pPr>
            <w:r w:rsidRPr="007F5690">
              <w:t>Hepatitis B or C confirmatory test</w:t>
            </w:r>
          </w:p>
        </w:tc>
        <w:tc>
          <w:tcPr>
            <w:tcW w:w="942" w:type="pct"/>
            <w:shd w:val="clear" w:color="auto" w:fill="auto"/>
          </w:tcPr>
          <w:p w:rsidR="003304F8" w:rsidRPr="007F5690" w:rsidRDefault="003304F8" w:rsidP="003304F8">
            <w:pPr>
              <w:pStyle w:val="Tabletext"/>
            </w:pPr>
            <w:r w:rsidRPr="007F5690">
              <w:t>HSVP</w:t>
            </w:r>
          </w:p>
        </w:tc>
        <w:tc>
          <w:tcPr>
            <w:tcW w:w="974" w:type="pct"/>
            <w:shd w:val="clear" w:color="auto" w:fill="auto"/>
          </w:tcPr>
          <w:p w:rsidR="003304F8" w:rsidRPr="007F5690" w:rsidRDefault="003304F8" w:rsidP="003304F8">
            <w:pPr>
              <w:pStyle w:val="Tabletext"/>
              <w:jc w:val="right"/>
            </w:pPr>
            <w:r w:rsidRPr="007F5690">
              <w:t>69484</w:t>
            </w:r>
          </w:p>
        </w:tc>
      </w:tr>
      <w:tr w:rsidR="003304F8" w:rsidRPr="007F5690" w:rsidTr="007F5690">
        <w:tc>
          <w:tcPr>
            <w:tcW w:w="3084" w:type="pct"/>
            <w:shd w:val="clear" w:color="auto" w:fill="auto"/>
          </w:tcPr>
          <w:p w:rsidR="003304F8" w:rsidRPr="007F5690" w:rsidRDefault="003304F8" w:rsidP="003304F8">
            <w:pPr>
              <w:pStyle w:val="Tabletext"/>
            </w:pPr>
            <w:r w:rsidRPr="007F5690">
              <w:t>Hepatitis C—detection</w:t>
            </w:r>
          </w:p>
        </w:tc>
        <w:tc>
          <w:tcPr>
            <w:tcW w:w="942" w:type="pct"/>
            <w:shd w:val="clear" w:color="auto" w:fill="auto"/>
          </w:tcPr>
          <w:p w:rsidR="003304F8" w:rsidRPr="007F5690" w:rsidRDefault="003304F8" w:rsidP="003304F8">
            <w:pPr>
              <w:pStyle w:val="Tabletext"/>
            </w:pPr>
            <w:r w:rsidRPr="007F5690">
              <w:t>RNAC</w:t>
            </w:r>
          </w:p>
        </w:tc>
        <w:tc>
          <w:tcPr>
            <w:tcW w:w="974" w:type="pct"/>
            <w:shd w:val="clear" w:color="auto" w:fill="auto"/>
          </w:tcPr>
          <w:p w:rsidR="003304F8" w:rsidRPr="007F5690" w:rsidRDefault="003304F8" w:rsidP="003304F8">
            <w:pPr>
              <w:pStyle w:val="Tabletext"/>
              <w:jc w:val="right"/>
            </w:pPr>
            <w:r w:rsidRPr="007F5690">
              <w:t>69499</w:t>
            </w:r>
          </w:p>
        </w:tc>
      </w:tr>
      <w:tr w:rsidR="003304F8" w:rsidRPr="007F5690" w:rsidTr="007F5690">
        <w:tc>
          <w:tcPr>
            <w:tcW w:w="3084" w:type="pct"/>
            <w:shd w:val="clear" w:color="auto" w:fill="auto"/>
          </w:tcPr>
          <w:p w:rsidR="003304F8" w:rsidRPr="007F5690" w:rsidRDefault="003304F8" w:rsidP="003304F8">
            <w:pPr>
              <w:pStyle w:val="Tabletext"/>
            </w:pPr>
            <w:r w:rsidRPr="007F5690">
              <w:t>Hepatitis C—genotype</w:t>
            </w:r>
          </w:p>
        </w:tc>
        <w:tc>
          <w:tcPr>
            <w:tcW w:w="942" w:type="pct"/>
            <w:shd w:val="clear" w:color="auto" w:fill="auto"/>
          </w:tcPr>
          <w:p w:rsidR="003304F8" w:rsidRPr="007F5690" w:rsidRDefault="003304F8" w:rsidP="003304F8">
            <w:pPr>
              <w:pStyle w:val="Tabletext"/>
            </w:pPr>
            <w:r w:rsidRPr="007F5690">
              <w:t>GHCV</w:t>
            </w:r>
          </w:p>
        </w:tc>
        <w:tc>
          <w:tcPr>
            <w:tcW w:w="974" w:type="pct"/>
            <w:shd w:val="clear" w:color="auto" w:fill="auto"/>
          </w:tcPr>
          <w:p w:rsidR="003304F8" w:rsidRPr="007F5690" w:rsidRDefault="003304F8" w:rsidP="003304F8">
            <w:pPr>
              <w:pStyle w:val="Tabletext"/>
              <w:jc w:val="right"/>
            </w:pPr>
            <w:r w:rsidRPr="007F5690">
              <w:t>69491</w:t>
            </w:r>
          </w:p>
        </w:tc>
      </w:tr>
      <w:tr w:rsidR="003304F8" w:rsidRPr="007F5690" w:rsidTr="007F5690">
        <w:tc>
          <w:tcPr>
            <w:tcW w:w="3084" w:type="pct"/>
            <w:shd w:val="clear" w:color="auto" w:fill="auto"/>
          </w:tcPr>
          <w:p w:rsidR="003304F8" w:rsidRPr="007F5690" w:rsidRDefault="003304F8" w:rsidP="003304F8">
            <w:pPr>
              <w:pStyle w:val="Tabletext"/>
            </w:pPr>
            <w:r w:rsidRPr="007F5690">
              <w:t>Hepatitis C—quantitation</w:t>
            </w:r>
          </w:p>
        </w:tc>
        <w:tc>
          <w:tcPr>
            <w:tcW w:w="942" w:type="pct"/>
            <w:shd w:val="clear" w:color="auto" w:fill="auto"/>
          </w:tcPr>
          <w:p w:rsidR="003304F8" w:rsidRPr="007F5690" w:rsidRDefault="003304F8" w:rsidP="003304F8">
            <w:pPr>
              <w:pStyle w:val="Tabletext"/>
            </w:pPr>
            <w:r w:rsidRPr="007F5690">
              <w:t>THCV</w:t>
            </w:r>
          </w:p>
        </w:tc>
        <w:tc>
          <w:tcPr>
            <w:tcW w:w="974" w:type="pct"/>
            <w:shd w:val="clear" w:color="auto" w:fill="auto"/>
          </w:tcPr>
          <w:p w:rsidR="003304F8" w:rsidRPr="007F5690" w:rsidRDefault="003304F8" w:rsidP="003304F8">
            <w:pPr>
              <w:pStyle w:val="Tabletext"/>
              <w:jc w:val="right"/>
            </w:pPr>
            <w:r w:rsidRPr="007F5690">
              <w:t>69488</w:t>
            </w:r>
          </w:p>
        </w:tc>
      </w:tr>
      <w:tr w:rsidR="003304F8" w:rsidRPr="007F5690" w:rsidTr="007F5690">
        <w:tc>
          <w:tcPr>
            <w:tcW w:w="3084" w:type="pct"/>
            <w:shd w:val="clear" w:color="auto" w:fill="auto"/>
          </w:tcPr>
          <w:p w:rsidR="003304F8" w:rsidRPr="007F5690" w:rsidRDefault="003304F8" w:rsidP="003304F8">
            <w:pPr>
              <w:pStyle w:val="Tabletext"/>
            </w:pPr>
            <w:r w:rsidRPr="007F5690">
              <w:t>Hepatitis investigation—3 markers</w:t>
            </w:r>
          </w:p>
        </w:tc>
        <w:tc>
          <w:tcPr>
            <w:tcW w:w="942" w:type="pct"/>
            <w:shd w:val="clear" w:color="auto" w:fill="auto"/>
          </w:tcPr>
          <w:p w:rsidR="003304F8" w:rsidRPr="007F5690" w:rsidRDefault="003304F8" w:rsidP="003304F8">
            <w:pPr>
              <w:pStyle w:val="Tabletext"/>
            </w:pPr>
            <w:r w:rsidRPr="007F5690">
              <w:t>HEP3</w:t>
            </w:r>
          </w:p>
        </w:tc>
        <w:tc>
          <w:tcPr>
            <w:tcW w:w="974" w:type="pct"/>
            <w:shd w:val="clear" w:color="auto" w:fill="auto"/>
          </w:tcPr>
          <w:p w:rsidR="003304F8" w:rsidRPr="007F5690" w:rsidRDefault="003304F8" w:rsidP="003304F8">
            <w:pPr>
              <w:pStyle w:val="Tabletext"/>
              <w:jc w:val="right"/>
            </w:pPr>
            <w:r w:rsidRPr="007F5690">
              <w:t>69481</w:t>
            </w:r>
          </w:p>
        </w:tc>
      </w:tr>
      <w:tr w:rsidR="003304F8" w:rsidRPr="007F5690" w:rsidTr="007F5690">
        <w:tc>
          <w:tcPr>
            <w:tcW w:w="3084" w:type="pct"/>
            <w:shd w:val="clear" w:color="auto" w:fill="auto"/>
          </w:tcPr>
          <w:p w:rsidR="003304F8" w:rsidRPr="007F5690" w:rsidRDefault="003304F8" w:rsidP="003304F8">
            <w:pPr>
              <w:pStyle w:val="Tabletext"/>
            </w:pPr>
            <w:r w:rsidRPr="007F5690">
              <w:t>Hepatitis serology—in pregnancy</w:t>
            </w:r>
          </w:p>
        </w:tc>
        <w:tc>
          <w:tcPr>
            <w:tcW w:w="942" w:type="pct"/>
            <w:shd w:val="clear" w:color="auto" w:fill="auto"/>
          </w:tcPr>
          <w:p w:rsidR="003304F8" w:rsidRPr="007F5690" w:rsidRDefault="003304F8" w:rsidP="003304F8">
            <w:pPr>
              <w:pStyle w:val="Tabletext"/>
            </w:pPr>
            <w:r w:rsidRPr="007F5690">
              <w:t>HEPP</w:t>
            </w:r>
          </w:p>
        </w:tc>
        <w:tc>
          <w:tcPr>
            <w:tcW w:w="974" w:type="pct"/>
            <w:shd w:val="clear" w:color="auto" w:fill="auto"/>
          </w:tcPr>
          <w:p w:rsidR="003304F8" w:rsidRPr="007F5690" w:rsidRDefault="003304F8" w:rsidP="003304F8">
            <w:pPr>
              <w:pStyle w:val="Tabletext"/>
              <w:jc w:val="right"/>
            </w:pPr>
            <w:r w:rsidRPr="007F5690">
              <w:t>69405–69413</w:t>
            </w:r>
          </w:p>
        </w:tc>
      </w:tr>
      <w:tr w:rsidR="003304F8" w:rsidRPr="007F5690" w:rsidTr="007F5690">
        <w:tc>
          <w:tcPr>
            <w:tcW w:w="3084" w:type="pct"/>
            <w:shd w:val="clear" w:color="auto" w:fill="auto"/>
          </w:tcPr>
          <w:p w:rsidR="003304F8" w:rsidRPr="007F5690" w:rsidRDefault="003304F8" w:rsidP="003304F8">
            <w:pPr>
              <w:pStyle w:val="Tabletext"/>
            </w:pPr>
            <w:r w:rsidRPr="007F5690">
              <w:t>Hepatitis status or carriage—one marker</w:t>
            </w:r>
          </w:p>
        </w:tc>
        <w:tc>
          <w:tcPr>
            <w:tcW w:w="942" w:type="pct"/>
            <w:shd w:val="clear" w:color="auto" w:fill="auto"/>
          </w:tcPr>
          <w:p w:rsidR="003304F8" w:rsidRPr="007F5690" w:rsidRDefault="003304F8" w:rsidP="003304F8">
            <w:pPr>
              <w:pStyle w:val="Tabletext"/>
            </w:pPr>
            <w:r w:rsidRPr="007F5690">
              <w:t>HEP1</w:t>
            </w:r>
          </w:p>
        </w:tc>
        <w:tc>
          <w:tcPr>
            <w:tcW w:w="974" w:type="pct"/>
            <w:shd w:val="clear" w:color="auto" w:fill="auto"/>
          </w:tcPr>
          <w:p w:rsidR="003304F8" w:rsidRPr="007F5690" w:rsidRDefault="003304F8" w:rsidP="003304F8">
            <w:pPr>
              <w:pStyle w:val="Tabletext"/>
              <w:jc w:val="right"/>
            </w:pPr>
            <w:r w:rsidRPr="007F5690">
              <w:t>69475</w:t>
            </w:r>
          </w:p>
        </w:tc>
      </w:tr>
      <w:tr w:rsidR="003304F8" w:rsidRPr="007F5690" w:rsidTr="007F5690">
        <w:tc>
          <w:tcPr>
            <w:tcW w:w="3084" w:type="pct"/>
            <w:shd w:val="clear" w:color="auto" w:fill="auto"/>
          </w:tcPr>
          <w:p w:rsidR="003304F8" w:rsidRPr="007F5690" w:rsidRDefault="003304F8" w:rsidP="003304F8">
            <w:pPr>
              <w:pStyle w:val="Tabletext"/>
            </w:pPr>
            <w:r w:rsidRPr="007F5690">
              <w:t>Hepatitis status or carriage—2 markers</w:t>
            </w:r>
          </w:p>
        </w:tc>
        <w:tc>
          <w:tcPr>
            <w:tcW w:w="942" w:type="pct"/>
            <w:shd w:val="clear" w:color="auto" w:fill="auto"/>
          </w:tcPr>
          <w:p w:rsidR="003304F8" w:rsidRPr="007F5690" w:rsidRDefault="003304F8" w:rsidP="003304F8">
            <w:pPr>
              <w:pStyle w:val="Tabletext"/>
            </w:pPr>
            <w:r w:rsidRPr="007F5690">
              <w:t>HEP2</w:t>
            </w:r>
          </w:p>
        </w:tc>
        <w:tc>
          <w:tcPr>
            <w:tcW w:w="974" w:type="pct"/>
            <w:shd w:val="clear" w:color="auto" w:fill="auto"/>
          </w:tcPr>
          <w:p w:rsidR="003304F8" w:rsidRPr="007F5690" w:rsidRDefault="003304F8" w:rsidP="003304F8">
            <w:pPr>
              <w:pStyle w:val="Tabletext"/>
              <w:jc w:val="right"/>
            </w:pPr>
            <w:r w:rsidRPr="007F5690">
              <w:t>69478</w:t>
            </w:r>
          </w:p>
        </w:tc>
      </w:tr>
      <w:tr w:rsidR="003304F8" w:rsidRPr="007F5690" w:rsidTr="007F5690">
        <w:tc>
          <w:tcPr>
            <w:tcW w:w="3084" w:type="pct"/>
            <w:shd w:val="clear" w:color="auto" w:fill="auto"/>
          </w:tcPr>
          <w:p w:rsidR="003304F8" w:rsidRPr="007F5690" w:rsidRDefault="003304F8" w:rsidP="003304F8">
            <w:pPr>
              <w:pStyle w:val="Tabletext"/>
            </w:pPr>
            <w:r w:rsidRPr="007F5690">
              <w:t>Hepatitis status or carriage—3 markers</w:t>
            </w:r>
          </w:p>
        </w:tc>
        <w:tc>
          <w:tcPr>
            <w:tcW w:w="942" w:type="pct"/>
            <w:shd w:val="clear" w:color="auto" w:fill="auto"/>
          </w:tcPr>
          <w:p w:rsidR="003304F8" w:rsidRPr="007F5690" w:rsidRDefault="003304F8" w:rsidP="003304F8">
            <w:pPr>
              <w:pStyle w:val="Tabletext"/>
            </w:pPr>
            <w:r w:rsidRPr="007F5690">
              <w:t>HEP3</w:t>
            </w:r>
          </w:p>
        </w:tc>
        <w:tc>
          <w:tcPr>
            <w:tcW w:w="974" w:type="pct"/>
            <w:shd w:val="clear" w:color="auto" w:fill="auto"/>
          </w:tcPr>
          <w:p w:rsidR="003304F8" w:rsidRPr="007F5690" w:rsidRDefault="003304F8" w:rsidP="003304F8">
            <w:pPr>
              <w:pStyle w:val="Tabletext"/>
              <w:jc w:val="right"/>
            </w:pPr>
            <w:r w:rsidRPr="007F5690">
              <w:t>69481</w:t>
            </w:r>
          </w:p>
        </w:tc>
      </w:tr>
      <w:tr w:rsidR="003304F8" w:rsidRPr="007F5690" w:rsidDel="0025314E" w:rsidTr="007F5690">
        <w:tc>
          <w:tcPr>
            <w:tcW w:w="3084" w:type="pct"/>
            <w:shd w:val="clear" w:color="auto" w:fill="auto"/>
          </w:tcPr>
          <w:p w:rsidR="003304F8" w:rsidRPr="007F5690" w:rsidDel="0025314E" w:rsidRDefault="003304F8" w:rsidP="003304F8">
            <w:pPr>
              <w:pStyle w:val="Tabletext"/>
            </w:pPr>
            <w:r w:rsidRPr="007F5690">
              <w:t>Herpes simplex virus—direct detection from clinical material</w:t>
            </w:r>
          </w:p>
        </w:tc>
        <w:tc>
          <w:tcPr>
            <w:tcW w:w="942" w:type="pct"/>
            <w:shd w:val="clear" w:color="auto" w:fill="auto"/>
          </w:tcPr>
          <w:p w:rsidR="003304F8" w:rsidRPr="007F5690" w:rsidDel="0025314E" w:rsidRDefault="003304F8" w:rsidP="003304F8">
            <w:pPr>
              <w:pStyle w:val="Tabletext"/>
            </w:pPr>
            <w:r w:rsidRPr="007F5690">
              <w:t>HSV</w:t>
            </w:r>
          </w:p>
        </w:tc>
        <w:tc>
          <w:tcPr>
            <w:tcW w:w="974" w:type="pct"/>
            <w:shd w:val="clear" w:color="auto" w:fill="auto"/>
          </w:tcPr>
          <w:p w:rsidR="003304F8" w:rsidRPr="007F5690" w:rsidDel="0025314E" w:rsidRDefault="003304F8" w:rsidP="003304F8">
            <w:pPr>
              <w:pStyle w:val="Tabletext"/>
              <w:jc w:val="right"/>
            </w:pPr>
            <w:r w:rsidRPr="007F5690">
              <w:t>69494</w:t>
            </w:r>
          </w:p>
        </w:tc>
      </w:tr>
      <w:tr w:rsidR="003304F8" w:rsidRPr="007F5690" w:rsidDel="0025314E" w:rsidTr="007F5690">
        <w:tc>
          <w:tcPr>
            <w:tcW w:w="3084" w:type="pct"/>
            <w:shd w:val="clear" w:color="auto" w:fill="auto"/>
          </w:tcPr>
          <w:p w:rsidR="003304F8" w:rsidRPr="007F5690" w:rsidDel="0025314E" w:rsidRDefault="003304F8" w:rsidP="003304F8">
            <w:pPr>
              <w:pStyle w:val="Tabletext"/>
            </w:pPr>
            <w:r w:rsidRPr="007F5690">
              <w:t>Herpes simplex virus—investigation by culture</w:t>
            </w:r>
          </w:p>
        </w:tc>
        <w:tc>
          <w:tcPr>
            <w:tcW w:w="942" w:type="pct"/>
            <w:shd w:val="clear" w:color="auto" w:fill="auto"/>
          </w:tcPr>
          <w:p w:rsidR="003304F8" w:rsidRPr="007F5690" w:rsidDel="0025314E" w:rsidRDefault="003304F8" w:rsidP="003304F8">
            <w:pPr>
              <w:pStyle w:val="Tabletext"/>
            </w:pPr>
            <w:r w:rsidRPr="007F5690">
              <w:t>HSVC</w:t>
            </w:r>
          </w:p>
        </w:tc>
        <w:tc>
          <w:tcPr>
            <w:tcW w:w="974" w:type="pct"/>
            <w:shd w:val="clear" w:color="auto" w:fill="auto"/>
          </w:tcPr>
          <w:p w:rsidR="003304F8" w:rsidRPr="007F5690" w:rsidDel="0025314E" w:rsidRDefault="003304F8" w:rsidP="003304F8">
            <w:pPr>
              <w:pStyle w:val="Tabletext"/>
              <w:jc w:val="right"/>
            </w:pPr>
            <w:r w:rsidRPr="007F5690">
              <w:t>69494</w:t>
            </w:r>
          </w:p>
        </w:tc>
      </w:tr>
      <w:tr w:rsidR="003304F8" w:rsidRPr="007F5690" w:rsidDel="0025314E" w:rsidTr="007F5690">
        <w:tc>
          <w:tcPr>
            <w:tcW w:w="3084" w:type="pct"/>
            <w:shd w:val="clear" w:color="auto" w:fill="auto"/>
          </w:tcPr>
          <w:p w:rsidR="003304F8" w:rsidRPr="007F5690" w:rsidDel="0025314E" w:rsidRDefault="003304F8" w:rsidP="003304F8">
            <w:pPr>
              <w:pStyle w:val="Tabletext"/>
            </w:pPr>
            <w:r w:rsidRPr="007F5690">
              <w:t>Herpes simplex virus—microbial antibody testing</w:t>
            </w:r>
          </w:p>
        </w:tc>
        <w:tc>
          <w:tcPr>
            <w:tcW w:w="942" w:type="pct"/>
            <w:shd w:val="clear" w:color="auto" w:fill="auto"/>
          </w:tcPr>
          <w:p w:rsidR="003304F8" w:rsidRPr="007F5690" w:rsidDel="0025314E" w:rsidRDefault="003304F8" w:rsidP="003304F8">
            <w:pPr>
              <w:pStyle w:val="Tabletext"/>
            </w:pPr>
            <w:r w:rsidRPr="007F5690">
              <w:t>HPA</w:t>
            </w:r>
          </w:p>
        </w:tc>
        <w:tc>
          <w:tcPr>
            <w:tcW w:w="974" w:type="pct"/>
            <w:shd w:val="clear" w:color="auto" w:fill="auto"/>
          </w:tcPr>
          <w:p w:rsidR="003304F8" w:rsidRPr="007F5690" w:rsidDel="0025314E" w:rsidRDefault="003304F8" w:rsidP="003304F8">
            <w:pPr>
              <w:pStyle w:val="Tabletext"/>
              <w:jc w:val="right"/>
            </w:pPr>
            <w:r w:rsidRPr="007F5690">
              <w:t>69384</w:t>
            </w:r>
          </w:p>
        </w:tc>
      </w:tr>
      <w:tr w:rsidR="003304F8" w:rsidRPr="007F5690" w:rsidDel="0025314E" w:rsidTr="007F5690">
        <w:tc>
          <w:tcPr>
            <w:tcW w:w="3084" w:type="pct"/>
            <w:shd w:val="clear" w:color="auto" w:fill="auto"/>
          </w:tcPr>
          <w:p w:rsidR="003304F8" w:rsidRPr="007F5690" w:rsidDel="0025314E" w:rsidRDefault="003304F8" w:rsidP="003304F8">
            <w:pPr>
              <w:pStyle w:val="Tabletext"/>
            </w:pPr>
            <w:r w:rsidRPr="007F5690">
              <w:t>Herpes simplex virus—microbial antigen testing</w:t>
            </w:r>
          </w:p>
        </w:tc>
        <w:tc>
          <w:tcPr>
            <w:tcW w:w="942" w:type="pct"/>
            <w:shd w:val="clear" w:color="auto" w:fill="auto"/>
          </w:tcPr>
          <w:p w:rsidR="003304F8" w:rsidRPr="007F5690" w:rsidDel="0025314E" w:rsidRDefault="003304F8" w:rsidP="003304F8">
            <w:pPr>
              <w:pStyle w:val="Tabletext"/>
            </w:pPr>
            <w:r w:rsidRPr="007F5690">
              <w:t>HSV</w:t>
            </w:r>
          </w:p>
        </w:tc>
        <w:tc>
          <w:tcPr>
            <w:tcW w:w="974" w:type="pct"/>
            <w:shd w:val="clear" w:color="auto" w:fill="auto"/>
          </w:tcPr>
          <w:p w:rsidR="003304F8" w:rsidRPr="007F5690" w:rsidDel="0025314E" w:rsidRDefault="003304F8" w:rsidP="003304F8">
            <w:pPr>
              <w:pStyle w:val="Tabletext"/>
              <w:jc w:val="right"/>
            </w:pPr>
            <w:r w:rsidRPr="007F5690">
              <w:t>69494</w:t>
            </w:r>
          </w:p>
        </w:tc>
      </w:tr>
      <w:tr w:rsidR="003304F8" w:rsidRPr="007F5690" w:rsidTr="007F5690">
        <w:tc>
          <w:tcPr>
            <w:tcW w:w="3084" w:type="pct"/>
            <w:shd w:val="clear" w:color="auto" w:fill="auto"/>
          </w:tcPr>
          <w:p w:rsidR="003304F8" w:rsidRPr="007F5690" w:rsidRDefault="003304F8" w:rsidP="003304F8">
            <w:pPr>
              <w:pStyle w:val="Tabletext"/>
            </w:pPr>
            <w:r w:rsidRPr="007F5690">
              <w:t>Heterophil antibodies</w:t>
            </w:r>
          </w:p>
        </w:tc>
        <w:tc>
          <w:tcPr>
            <w:tcW w:w="942" w:type="pct"/>
            <w:shd w:val="clear" w:color="auto" w:fill="auto"/>
          </w:tcPr>
          <w:p w:rsidR="003304F8" w:rsidRPr="007F5690" w:rsidRDefault="003304F8" w:rsidP="003304F8">
            <w:pPr>
              <w:pStyle w:val="Tabletext"/>
            </w:pPr>
            <w:r w:rsidRPr="007F5690">
              <w:t>IM</w:t>
            </w:r>
          </w:p>
        </w:tc>
        <w:tc>
          <w:tcPr>
            <w:tcW w:w="974" w:type="pct"/>
            <w:shd w:val="clear" w:color="auto" w:fill="auto"/>
          </w:tcPr>
          <w:p w:rsidR="003304F8" w:rsidRPr="007F5690" w:rsidRDefault="003304F8" w:rsidP="003304F8">
            <w:pPr>
              <w:pStyle w:val="Tabletext"/>
              <w:jc w:val="right"/>
            </w:pPr>
            <w:r w:rsidRPr="007F5690">
              <w:t>65114</w:t>
            </w:r>
          </w:p>
        </w:tc>
      </w:tr>
      <w:tr w:rsidR="003304F8" w:rsidRPr="007F5690" w:rsidTr="007F5690">
        <w:tc>
          <w:tcPr>
            <w:tcW w:w="3084" w:type="pct"/>
            <w:shd w:val="clear" w:color="auto" w:fill="auto"/>
          </w:tcPr>
          <w:p w:rsidR="003304F8" w:rsidRPr="007F5690" w:rsidRDefault="003304F8" w:rsidP="003304F8">
            <w:pPr>
              <w:pStyle w:val="Tabletext"/>
            </w:pPr>
            <w:r w:rsidRPr="007F5690">
              <w:t>HIAA (hydroxyindoleacetic acid)</w:t>
            </w:r>
          </w:p>
        </w:tc>
        <w:tc>
          <w:tcPr>
            <w:tcW w:w="942" w:type="pct"/>
            <w:shd w:val="clear" w:color="auto" w:fill="auto"/>
          </w:tcPr>
          <w:p w:rsidR="003304F8" w:rsidRPr="007F5690" w:rsidRDefault="003304F8" w:rsidP="003304F8">
            <w:pPr>
              <w:pStyle w:val="Tabletext"/>
            </w:pPr>
            <w:r w:rsidRPr="007F5690">
              <w:t>HIAA</w:t>
            </w:r>
          </w:p>
        </w:tc>
        <w:tc>
          <w:tcPr>
            <w:tcW w:w="974" w:type="pct"/>
            <w:shd w:val="clear" w:color="auto" w:fill="auto"/>
          </w:tcPr>
          <w:p w:rsidR="003304F8" w:rsidRPr="007F5690" w:rsidRDefault="003304F8" w:rsidP="003304F8">
            <w:pPr>
              <w:pStyle w:val="Tabletext"/>
              <w:jc w:val="right"/>
            </w:pPr>
            <w:r w:rsidRPr="007F5690">
              <w:t>66779</w:t>
            </w:r>
          </w:p>
        </w:tc>
      </w:tr>
      <w:tr w:rsidR="003304F8" w:rsidRPr="007F5690" w:rsidTr="007F5690">
        <w:tc>
          <w:tcPr>
            <w:tcW w:w="3084" w:type="pct"/>
            <w:shd w:val="clear" w:color="auto" w:fill="auto"/>
          </w:tcPr>
          <w:p w:rsidR="003304F8" w:rsidRPr="007F5690" w:rsidRDefault="003304F8" w:rsidP="003304F8">
            <w:pPr>
              <w:pStyle w:val="Tabletext"/>
            </w:pPr>
            <w:r w:rsidRPr="007F5690">
              <w:t>Histamine</w:t>
            </w:r>
          </w:p>
        </w:tc>
        <w:tc>
          <w:tcPr>
            <w:tcW w:w="942" w:type="pct"/>
            <w:shd w:val="clear" w:color="auto" w:fill="auto"/>
          </w:tcPr>
          <w:p w:rsidR="003304F8" w:rsidRPr="007F5690" w:rsidRDefault="003304F8" w:rsidP="003304F8">
            <w:pPr>
              <w:pStyle w:val="Tabletext"/>
            </w:pPr>
            <w:r w:rsidRPr="007F5690">
              <w:t>HIAM</w:t>
            </w:r>
          </w:p>
        </w:tc>
        <w:tc>
          <w:tcPr>
            <w:tcW w:w="974" w:type="pct"/>
            <w:shd w:val="clear" w:color="auto" w:fill="auto"/>
          </w:tcPr>
          <w:p w:rsidR="003304F8" w:rsidRPr="007F5690" w:rsidRDefault="003304F8" w:rsidP="003304F8">
            <w:pPr>
              <w:pStyle w:val="Tabletext"/>
              <w:jc w:val="right"/>
            </w:pPr>
            <w:r w:rsidRPr="007F5690">
              <w:t>66779</w:t>
            </w:r>
          </w:p>
        </w:tc>
      </w:tr>
      <w:tr w:rsidR="003304F8" w:rsidRPr="007F5690" w:rsidTr="007F5690">
        <w:tc>
          <w:tcPr>
            <w:tcW w:w="3084" w:type="pct"/>
            <w:shd w:val="clear" w:color="auto" w:fill="auto"/>
          </w:tcPr>
          <w:p w:rsidR="003304F8" w:rsidRPr="007F5690" w:rsidRDefault="003304F8" w:rsidP="003304F8">
            <w:pPr>
              <w:pStyle w:val="Tabletext"/>
            </w:pPr>
            <w:r w:rsidRPr="007F5690">
              <w:t>Histone—tissue antigens—antibodies</w:t>
            </w:r>
          </w:p>
        </w:tc>
        <w:tc>
          <w:tcPr>
            <w:tcW w:w="942" w:type="pct"/>
            <w:shd w:val="clear" w:color="auto" w:fill="auto"/>
          </w:tcPr>
          <w:p w:rsidR="003304F8" w:rsidRPr="007F5690" w:rsidRDefault="003304F8" w:rsidP="003304F8">
            <w:pPr>
              <w:pStyle w:val="Tabletext"/>
            </w:pPr>
            <w:r w:rsidRPr="007F5690">
              <w:t>AHI</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Histopathology of biopsy material</w:t>
            </w:r>
          </w:p>
        </w:tc>
        <w:tc>
          <w:tcPr>
            <w:tcW w:w="942" w:type="pct"/>
            <w:shd w:val="clear" w:color="auto" w:fill="auto"/>
          </w:tcPr>
          <w:p w:rsidR="003304F8" w:rsidRPr="007F5690" w:rsidRDefault="003304F8" w:rsidP="003304F8">
            <w:pPr>
              <w:pStyle w:val="Tabletext"/>
            </w:pPr>
            <w:r w:rsidRPr="007F5690">
              <w:t>HIST</w:t>
            </w:r>
          </w:p>
        </w:tc>
        <w:tc>
          <w:tcPr>
            <w:tcW w:w="974" w:type="pct"/>
            <w:shd w:val="clear" w:color="auto" w:fill="auto"/>
          </w:tcPr>
          <w:p w:rsidR="003304F8" w:rsidRPr="007F5690" w:rsidRDefault="003304F8" w:rsidP="003304F8">
            <w:pPr>
              <w:pStyle w:val="Tabletext"/>
              <w:jc w:val="right"/>
            </w:pPr>
            <w:r w:rsidRPr="007F5690">
              <w:t>72813–72836</w:t>
            </w:r>
          </w:p>
        </w:tc>
      </w:tr>
      <w:tr w:rsidR="003304F8" w:rsidRPr="007F5690" w:rsidTr="007F5690">
        <w:tc>
          <w:tcPr>
            <w:tcW w:w="3084" w:type="pct"/>
            <w:shd w:val="clear" w:color="auto" w:fill="auto"/>
          </w:tcPr>
          <w:p w:rsidR="003304F8" w:rsidRPr="007F5690" w:rsidRDefault="003304F8" w:rsidP="003304F8">
            <w:pPr>
              <w:pStyle w:val="Tabletext"/>
            </w:pPr>
            <w:r w:rsidRPr="007F5690">
              <w:t>Histoplasma—microbial antibody testing</w:t>
            </w:r>
          </w:p>
        </w:tc>
        <w:tc>
          <w:tcPr>
            <w:tcW w:w="942" w:type="pct"/>
            <w:shd w:val="clear" w:color="auto" w:fill="auto"/>
          </w:tcPr>
          <w:p w:rsidR="003304F8" w:rsidRPr="007F5690" w:rsidRDefault="003304F8" w:rsidP="003304F8">
            <w:pPr>
              <w:pStyle w:val="Tabletext"/>
            </w:pPr>
            <w:r w:rsidRPr="007F5690">
              <w:t>HIP</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HIV—antiretroviral therapy</w:t>
            </w:r>
          </w:p>
        </w:tc>
        <w:tc>
          <w:tcPr>
            <w:tcW w:w="942" w:type="pct"/>
            <w:shd w:val="clear" w:color="auto" w:fill="auto"/>
          </w:tcPr>
          <w:p w:rsidR="003304F8" w:rsidRPr="007F5690" w:rsidRDefault="003304F8" w:rsidP="003304F8">
            <w:pPr>
              <w:pStyle w:val="Tabletext"/>
            </w:pPr>
            <w:r w:rsidRPr="007F5690">
              <w:t>TVLT</w:t>
            </w:r>
          </w:p>
        </w:tc>
        <w:tc>
          <w:tcPr>
            <w:tcW w:w="974" w:type="pct"/>
            <w:shd w:val="clear" w:color="auto" w:fill="auto"/>
          </w:tcPr>
          <w:p w:rsidR="003304F8" w:rsidRPr="007F5690" w:rsidRDefault="003304F8" w:rsidP="003304F8">
            <w:pPr>
              <w:pStyle w:val="Tabletext"/>
              <w:jc w:val="right"/>
            </w:pPr>
            <w:r w:rsidRPr="007F5690">
              <w:t>69381</w:t>
            </w:r>
          </w:p>
        </w:tc>
      </w:tr>
      <w:tr w:rsidR="003304F8" w:rsidRPr="007F5690" w:rsidTr="007F5690">
        <w:tc>
          <w:tcPr>
            <w:tcW w:w="3084" w:type="pct"/>
            <w:shd w:val="clear" w:color="auto" w:fill="auto"/>
          </w:tcPr>
          <w:p w:rsidR="003304F8" w:rsidRPr="007F5690" w:rsidRDefault="003304F8" w:rsidP="003304F8">
            <w:pPr>
              <w:pStyle w:val="Tabletext"/>
            </w:pPr>
            <w:r w:rsidRPr="007F5690">
              <w:t>HIV—cerebrospinal fluid</w:t>
            </w:r>
          </w:p>
        </w:tc>
        <w:tc>
          <w:tcPr>
            <w:tcW w:w="942" w:type="pct"/>
            <w:shd w:val="clear" w:color="auto" w:fill="auto"/>
          </w:tcPr>
          <w:p w:rsidR="003304F8" w:rsidRPr="007F5690" w:rsidRDefault="003304F8" w:rsidP="003304F8">
            <w:pPr>
              <w:pStyle w:val="Tabletext"/>
            </w:pPr>
            <w:r w:rsidRPr="007F5690">
              <w:t>CVLT</w:t>
            </w:r>
          </w:p>
        </w:tc>
        <w:tc>
          <w:tcPr>
            <w:tcW w:w="974" w:type="pct"/>
            <w:shd w:val="clear" w:color="auto" w:fill="auto"/>
          </w:tcPr>
          <w:p w:rsidR="003304F8" w:rsidRPr="007F5690" w:rsidRDefault="003304F8" w:rsidP="003304F8">
            <w:pPr>
              <w:pStyle w:val="Tabletext"/>
              <w:jc w:val="right"/>
            </w:pPr>
            <w:r w:rsidRPr="007F5690">
              <w:t>69382</w:t>
            </w:r>
          </w:p>
        </w:tc>
      </w:tr>
      <w:tr w:rsidR="003304F8" w:rsidRPr="007F5690" w:rsidTr="007F5690">
        <w:tc>
          <w:tcPr>
            <w:tcW w:w="3084" w:type="pct"/>
            <w:shd w:val="clear" w:color="auto" w:fill="auto"/>
          </w:tcPr>
          <w:p w:rsidR="003304F8" w:rsidRPr="007F5690" w:rsidRDefault="003304F8" w:rsidP="003304F8">
            <w:pPr>
              <w:pStyle w:val="Tabletext"/>
            </w:pPr>
            <w:r w:rsidRPr="007F5690">
              <w:t>HIV—monitoring</w:t>
            </w:r>
          </w:p>
        </w:tc>
        <w:tc>
          <w:tcPr>
            <w:tcW w:w="942" w:type="pct"/>
            <w:shd w:val="clear" w:color="auto" w:fill="auto"/>
          </w:tcPr>
          <w:p w:rsidR="003304F8" w:rsidRPr="007F5690" w:rsidRDefault="003304F8" w:rsidP="003304F8">
            <w:pPr>
              <w:pStyle w:val="Tabletext"/>
            </w:pPr>
            <w:r w:rsidRPr="007F5690">
              <w:t>MVLT</w:t>
            </w:r>
          </w:p>
        </w:tc>
        <w:tc>
          <w:tcPr>
            <w:tcW w:w="974" w:type="pct"/>
            <w:shd w:val="clear" w:color="auto" w:fill="auto"/>
          </w:tcPr>
          <w:p w:rsidR="003304F8" w:rsidRPr="007F5690" w:rsidRDefault="003304F8" w:rsidP="003304F8">
            <w:pPr>
              <w:pStyle w:val="Tabletext"/>
              <w:jc w:val="right"/>
            </w:pPr>
            <w:r w:rsidRPr="007F5690">
              <w:t>69378</w:t>
            </w:r>
          </w:p>
        </w:tc>
      </w:tr>
      <w:tr w:rsidR="003304F8" w:rsidRPr="007F5690" w:rsidTr="007F5690">
        <w:tc>
          <w:tcPr>
            <w:tcW w:w="3084" w:type="pct"/>
            <w:shd w:val="clear" w:color="auto" w:fill="auto"/>
          </w:tcPr>
          <w:p w:rsidR="003304F8" w:rsidRPr="007F5690" w:rsidRDefault="003304F8" w:rsidP="003304F8">
            <w:pPr>
              <w:pStyle w:val="Tabletext"/>
            </w:pPr>
            <w:r w:rsidRPr="007F5690">
              <w:t>HLA typing—HLA class 1</w:t>
            </w:r>
          </w:p>
        </w:tc>
        <w:tc>
          <w:tcPr>
            <w:tcW w:w="942" w:type="pct"/>
            <w:shd w:val="clear" w:color="auto" w:fill="auto"/>
          </w:tcPr>
          <w:p w:rsidR="003304F8" w:rsidRPr="007F5690" w:rsidRDefault="003304F8" w:rsidP="003304F8">
            <w:pPr>
              <w:pStyle w:val="Tabletext"/>
            </w:pPr>
            <w:r w:rsidRPr="007F5690">
              <w:t>HLA1</w:t>
            </w:r>
          </w:p>
        </w:tc>
        <w:tc>
          <w:tcPr>
            <w:tcW w:w="974" w:type="pct"/>
            <w:shd w:val="clear" w:color="auto" w:fill="auto"/>
          </w:tcPr>
          <w:p w:rsidR="003304F8" w:rsidRPr="007F5690" w:rsidRDefault="003304F8" w:rsidP="003304F8">
            <w:pPr>
              <w:pStyle w:val="Tabletext"/>
              <w:jc w:val="right"/>
            </w:pPr>
            <w:r w:rsidRPr="007F5690">
              <w:t>71149</w:t>
            </w:r>
          </w:p>
        </w:tc>
      </w:tr>
      <w:tr w:rsidR="003304F8" w:rsidRPr="007F5690" w:rsidTr="007F5690">
        <w:tc>
          <w:tcPr>
            <w:tcW w:w="3084" w:type="pct"/>
            <w:shd w:val="clear" w:color="auto" w:fill="auto"/>
          </w:tcPr>
          <w:p w:rsidR="003304F8" w:rsidRPr="007F5690" w:rsidRDefault="003304F8" w:rsidP="003304F8">
            <w:pPr>
              <w:pStyle w:val="Tabletext"/>
            </w:pPr>
            <w:r w:rsidRPr="007F5690">
              <w:t>HLA typing—HLA class 2</w:t>
            </w:r>
          </w:p>
        </w:tc>
        <w:tc>
          <w:tcPr>
            <w:tcW w:w="942" w:type="pct"/>
            <w:shd w:val="clear" w:color="auto" w:fill="auto"/>
          </w:tcPr>
          <w:p w:rsidR="003304F8" w:rsidRPr="007F5690" w:rsidRDefault="003304F8" w:rsidP="003304F8">
            <w:pPr>
              <w:pStyle w:val="Tabletext"/>
            </w:pPr>
            <w:r w:rsidRPr="007F5690">
              <w:t>HLA2</w:t>
            </w:r>
          </w:p>
        </w:tc>
        <w:tc>
          <w:tcPr>
            <w:tcW w:w="974" w:type="pct"/>
            <w:shd w:val="clear" w:color="auto" w:fill="auto"/>
          </w:tcPr>
          <w:p w:rsidR="003304F8" w:rsidRPr="007F5690" w:rsidRDefault="003304F8" w:rsidP="003304F8">
            <w:pPr>
              <w:pStyle w:val="Tabletext"/>
              <w:jc w:val="right"/>
            </w:pPr>
            <w:r w:rsidRPr="007F5690">
              <w:t>71151</w:t>
            </w:r>
          </w:p>
        </w:tc>
      </w:tr>
      <w:tr w:rsidR="003304F8" w:rsidRPr="007F5690" w:rsidTr="007F5690">
        <w:tc>
          <w:tcPr>
            <w:tcW w:w="3084" w:type="pct"/>
            <w:shd w:val="clear" w:color="auto" w:fill="auto"/>
          </w:tcPr>
          <w:p w:rsidR="003304F8" w:rsidRPr="007F5690" w:rsidRDefault="003304F8" w:rsidP="003304F8">
            <w:pPr>
              <w:pStyle w:val="Tabletext"/>
            </w:pPr>
            <w:r w:rsidRPr="007F5690">
              <w:t>HLA typing—HLA</w:t>
            </w:r>
            <w:r w:rsidR="007F5690">
              <w:noBreakHyphen/>
            </w:r>
            <w:r w:rsidRPr="007F5690">
              <w:t>B27</w:t>
            </w:r>
          </w:p>
        </w:tc>
        <w:tc>
          <w:tcPr>
            <w:tcW w:w="942" w:type="pct"/>
            <w:shd w:val="clear" w:color="auto" w:fill="auto"/>
          </w:tcPr>
          <w:p w:rsidR="003304F8" w:rsidRPr="007F5690" w:rsidRDefault="003304F8" w:rsidP="003304F8">
            <w:pPr>
              <w:pStyle w:val="Tabletext"/>
            </w:pPr>
            <w:r w:rsidRPr="007F5690">
              <w:t>HLAB</w:t>
            </w:r>
          </w:p>
        </w:tc>
        <w:tc>
          <w:tcPr>
            <w:tcW w:w="974" w:type="pct"/>
            <w:shd w:val="clear" w:color="auto" w:fill="auto"/>
          </w:tcPr>
          <w:p w:rsidR="003304F8" w:rsidRPr="007F5690" w:rsidRDefault="003304F8" w:rsidP="003304F8">
            <w:pPr>
              <w:pStyle w:val="Tabletext"/>
              <w:jc w:val="right"/>
            </w:pPr>
            <w:r w:rsidRPr="007F5690">
              <w:t>71147</w:t>
            </w:r>
          </w:p>
        </w:tc>
      </w:tr>
      <w:tr w:rsidR="003304F8" w:rsidRPr="007F5690" w:rsidTr="007F5690">
        <w:tc>
          <w:tcPr>
            <w:tcW w:w="3084" w:type="pct"/>
            <w:shd w:val="clear" w:color="auto" w:fill="auto"/>
          </w:tcPr>
          <w:p w:rsidR="003304F8" w:rsidRPr="007F5690" w:rsidRDefault="003304F8" w:rsidP="003304F8">
            <w:pPr>
              <w:pStyle w:val="Tabletext"/>
            </w:pPr>
            <w:r w:rsidRPr="007F5690">
              <w:t>HMMA (hydroxy</w:t>
            </w:r>
            <w:r w:rsidR="007F5690">
              <w:noBreakHyphen/>
            </w:r>
            <w:r w:rsidRPr="007F5690">
              <w:t>3</w:t>
            </w:r>
            <w:r w:rsidR="007F5690">
              <w:noBreakHyphen/>
            </w:r>
            <w:r w:rsidRPr="007F5690">
              <w:t>methoxymandelic acid, previously known as VMA)</w:t>
            </w:r>
          </w:p>
        </w:tc>
        <w:tc>
          <w:tcPr>
            <w:tcW w:w="942" w:type="pct"/>
            <w:shd w:val="clear" w:color="auto" w:fill="auto"/>
          </w:tcPr>
          <w:p w:rsidR="003304F8" w:rsidRPr="007F5690" w:rsidRDefault="003304F8" w:rsidP="003304F8">
            <w:pPr>
              <w:pStyle w:val="Tabletext"/>
            </w:pPr>
            <w:r w:rsidRPr="007F5690">
              <w:t>HMMA</w:t>
            </w:r>
          </w:p>
        </w:tc>
        <w:tc>
          <w:tcPr>
            <w:tcW w:w="974" w:type="pct"/>
            <w:shd w:val="clear" w:color="auto" w:fill="auto"/>
          </w:tcPr>
          <w:p w:rsidR="003304F8" w:rsidRPr="007F5690" w:rsidRDefault="003304F8" w:rsidP="003304F8">
            <w:pPr>
              <w:pStyle w:val="Tabletext"/>
              <w:jc w:val="right"/>
            </w:pPr>
            <w:r w:rsidRPr="007F5690">
              <w:t>66779</w:t>
            </w:r>
          </w:p>
        </w:tc>
      </w:tr>
      <w:tr w:rsidR="003304F8" w:rsidRPr="007F5690" w:rsidTr="007F5690">
        <w:tc>
          <w:tcPr>
            <w:tcW w:w="3084" w:type="pct"/>
            <w:shd w:val="clear" w:color="auto" w:fill="auto"/>
          </w:tcPr>
          <w:p w:rsidR="003304F8" w:rsidRPr="007F5690" w:rsidRDefault="003304F8" w:rsidP="003304F8">
            <w:pPr>
              <w:pStyle w:val="Tabletext"/>
            </w:pPr>
            <w:r w:rsidRPr="007F5690">
              <w:t>HMPG (hydroxy</w:t>
            </w:r>
            <w:r w:rsidR="007F5690">
              <w:noBreakHyphen/>
            </w:r>
            <w:r w:rsidRPr="007F5690">
              <w:t>methoxy phenylethylene glycol)</w:t>
            </w:r>
          </w:p>
        </w:tc>
        <w:tc>
          <w:tcPr>
            <w:tcW w:w="942" w:type="pct"/>
            <w:shd w:val="clear" w:color="auto" w:fill="auto"/>
          </w:tcPr>
          <w:p w:rsidR="003304F8" w:rsidRPr="007F5690" w:rsidRDefault="003304F8" w:rsidP="003304F8">
            <w:pPr>
              <w:pStyle w:val="Tabletext"/>
            </w:pPr>
            <w:r w:rsidRPr="007F5690">
              <w:t>HMPG</w:t>
            </w:r>
          </w:p>
        </w:tc>
        <w:tc>
          <w:tcPr>
            <w:tcW w:w="974" w:type="pct"/>
            <w:shd w:val="clear" w:color="auto" w:fill="auto"/>
          </w:tcPr>
          <w:p w:rsidR="003304F8" w:rsidRPr="007F5690" w:rsidRDefault="003304F8" w:rsidP="003304F8">
            <w:pPr>
              <w:pStyle w:val="Tabletext"/>
              <w:jc w:val="right"/>
            </w:pPr>
            <w:r w:rsidRPr="007F5690">
              <w:t>66779</w:t>
            </w:r>
          </w:p>
        </w:tc>
      </w:tr>
      <w:tr w:rsidR="003304F8" w:rsidRPr="007F5690" w:rsidTr="007F5690">
        <w:tc>
          <w:tcPr>
            <w:tcW w:w="3084" w:type="pct"/>
            <w:shd w:val="clear" w:color="auto" w:fill="auto"/>
          </w:tcPr>
          <w:p w:rsidR="003304F8" w:rsidRPr="007F5690" w:rsidRDefault="003304F8" w:rsidP="003304F8">
            <w:pPr>
              <w:pStyle w:val="Tabletext"/>
            </w:pPr>
            <w:r w:rsidRPr="007F5690">
              <w:t>Homovanillic acid</w:t>
            </w:r>
          </w:p>
        </w:tc>
        <w:tc>
          <w:tcPr>
            <w:tcW w:w="942" w:type="pct"/>
            <w:shd w:val="clear" w:color="auto" w:fill="auto"/>
          </w:tcPr>
          <w:p w:rsidR="003304F8" w:rsidRPr="007F5690" w:rsidRDefault="003304F8" w:rsidP="003304F8">
            <w:pPr>
              <w:pStyle w:val="Tabletext"/>
            </w:pPr>
            <w:r w:rsidRPr="007F5690">
              <w:t>HVA</w:t>
            </w:r>
          </w:p>
        </w:tc>
        <w:tc>
          <w:tcPr>
            <w:tcW w:w="974" w:type="pct"/>
            <w:shd w:val="clear" w:color="auto" w:fill="auto"/>
          </w:tcPr>
          <w:p w:rsidR="003304F8" w:rsidRPr="007F5690" w:rsidRDefault="003304F8" w:rsidP="003304F8">
            <w:pPr>
              <w:pStyle w:val="Tabletext"/>
              <w:jc w:val="right"/>
            </w:pPr>
            <w:r w:rsidRPr="007F5690">
              <w:t>66779</w:t>
            </w:r>
          </w:p>
        </w:tc>
      </w:tr>
      <w:tr w:rsidR="003304F8" w:rsidRPr="007F5690" w:rsidTr="007F5690">
        <w:tc>
          <w:tcPr>
            <w:tcW w:w="3084" w:type="pct"/>
            <w:shd w:val="clear" w:color="auto" w:fill="auto"/>
          </w:tcPr>
          <w:p w:rsidR="003304F8" w:rsidRPr="007F5690" w:rsidRDefault="003304F8" w:rsidP="003304F8">
            <w:pPr>
              <w:pStyle w:val="Tabletext"/>
            </w:pPr>
            <w:r w:rsidRPr="007F5690">
              <w:t>Hormone receptor assay—breast</w:t>
            </w:r>
          </w:p>
        </w:tc>
        <w:tc>
          <w:tcPr>
            <w:tcW w:w="942" w:type="pct"/>
            <w:shd w:val="clear" w:color="auto" w:fill="auto"/>
          </w:tcPr>
          <w:p w:rsidR="003304F8" w:rsidRPr="007F5690" w:rsidRDefault="003304F8" w:rsidP="003304F8">
            <w:pPr>
              <w:pStyle w:val="Tabletext"/>
            </w:pPr>
            <w:r w:rsidRPr="007F5690">
              <w:t>HRA</w:t>
            </w:r>
          </w:p>
        </w:tc>
        <w:tc>
          <w:tcPr>
            <w:tcW w:w="974" w:type="pct"/>
            <w:shd w:val="clear" w:color="auto" w:fill="auto"/>
          </w:tcPr>
          <w:p w:rsidR="003304F8" w:rsidRPr="007F5690" w:rsidRDefault="003304F8" w:rsidP="003304F8">
            <w:pPr>
              <w:pStyle w:val="Tabletext"/>
              <w:jc w:val="right"/>
            </w:pPr>
            <w:r w:rsidRPr="007F5690">
              <w:t>66662</w:t>
            </w:r>
          </w:p>
        </w:tc>
      </w:tr>
      <w:tr w:rsidR="003304F8" w:rsidRPr="007F5690" w:rsidTr="007F5690">
        <w:tc>
          <w:tcPr>
            <w:tcW w:w="3084" w:type="pct"/>
            <w:shd w:val="clear" w:color="auto" w:fill="auto"/>
          </w:tcPr>
          <w:p w:rsidR="003304F8" w:rsidRPr="007F5690" w:rsidRDefault="003304F8" w:rsidP="003304F8">
            <w:pPr>
              <w:pStyle w:val="Tabletext"/>
            </w:pPr>
            <w:r w:rsidRPr="007F5690">
              <w:t>Hormone receptor assay—ovary</w:t>
            </w:r>
          </w:p>
        </w:tc>
        <w:tc>
          <w:tcPr>
            <w:tcW w:w="942" w:type="pct"/>
            <w:shd w:val="clear" w:color="auto" w:fill="auto"/>
          </w:tcPr>
          <w:p w:rsidR="003304F8" w:rsidRPr="007F5690" w:rsidRDefault="003304F8" w:rsidP="003304F8">
            <w:pPr>
              <w:pStyle w:val="Tabletext"/>
            </w:pPr>
            <w:r w:rsidRPr="007F5690">
              <w:t>HRO</w:t>
            </w:r>
          </w:p>
        </w:tc>
        <w:tc>
          <w:tcPr>
            <w:tcW w:w="974" w:type="pct"/>
            <w:shd w:val="clear" w:color="auto" w:fill="auto"/>
          </w:tcPr>
          <w:p w:rsidR="003304F8" w:rsidRPr="007F5690" w:rsidRDefault="003304F8" w:rsidP="003304F8">
            <w:pPr>
              <w:pStyle w:val="Tabletext"/>
              <w:jc w:val="right"/>
            </w:pPr>
            <w:r w:rsidRPr="007F5690">
              <w:t>66662</w:t>
            </w:r>
          </w:p>
        </w:tc>
      </w:tr>
      <w:tr w:rsidR="003304F8" w:rsidRPr="007F5690" w:rsidTr="007F5690">
        <w:tc>
          <w:tcPr>
            <w:tcW w:w="3084" w:type="pct"/>
            <w:shd w:val="clear" w:color="auto" w:fill="auto"/>
          </w:tcPr>
          <w:p w:rsidR="003304F8" w:rsidRPr="007F5690" w:rsidRDefault="003304F8" w:rsidP="003304F8">
            <w:pPr>
              <w:pStyle w:val="Tabletext"/>
            </w:pPr>
            <w:r w:rsidRPr="007F5690">
              <w:t>Hormones—11 deoxycortisol</w:t>
            </w:r>
          </w:p>
        </w:tc>
        <w:tc>
          <w:tcPr>
            <w:tcW w:w="942" w:type="pct"/>
            <w:shd w:val="clear" w:color="auto" w:fill="auto"/>
          </w:tcPr>
          <w:p w:rsidR="003304F8" w:rsidRPr="007F5690" w:rsidRDefault="003304F8" w:rsidP="003304F8">
            <w:pPr>
              <w:pStyle w:val="Tabletext"/>
            </w:pPr>
            <w:r w:rsidRPr="007F5690">
              <w:t>DCOR</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Hormones—adrenocorticotrophic hormone</w:t>
            </w:r>
          </w:p>
        </w:tc>
        <w:tc>
          <w:tcPr>
            <w:tcW w:w="942" w:type="pct"/>
            <w:shd w:val="clear" w:color="auto" w:fill="auto"/>
          </w:tcPr>
          <w:p w:rsidR="003304F8" w:rsidRPr="007F5690" w:rsidRDefault="003304F8" w:rsidP="003304F8">
            <w:pPr>
              <w:pStyle w:val="Tabletext"/>
            </w:pPr>
            <w:r w:rsidRPr="007F5690">
              <w:t>ACTH</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Hormones—aldosterone</w:t>
            </w:r>
          </w:p>
        </w:tc>
        <w:tc>
          <w:tcPr>
            <w:tcW w:w="942" w:type="pct"/>
            <w:shd w:val="clear" w:color="auto" w:fill="auto"/>
          </w:tcPr>
          <w:p w:rsidR="003304F8" w:rsidRPr="007F5690" w:rsidRDefault="003304F8" w:rsidP="003304F8">
            <w:pPr>
              <w:pStyle w:val="Tabletext"/>
            </w:pPr>
            <w:r w:rsidRPr="007F5690">
              <w:t>ALDS</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 and hormone binding proteins (see individual hormones and proteins)</w:t>
            </w:r>
          </w:p>
        </w:tc>
        <w:tc>
          <w:tcPr>
            <w:tcW w:w="942" w:type="pct"/>
            <w:shd w:val="clear" w:color="auto" w:fill="auto"/>
          </w:tcPr>
          <w:p w:rsidR="003304F8" w:rsidRPr="007F5690" w:rsidRDefault="003304F8" w:rsidP="003304F8">
            <w:pPr>
              <w:pStyle w:val="Tabletext"/>
            </w:pP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Hormones—androstenedione</w:t>
            </w:r>
          </w:p>
        </w:tc>
        <w:tc>
          <w:tcPr>
            <w:tcW w:w="942" w:type="pct"/>
            <w:shd w:val="clear" w:color="auto" w:fill="auto"/>
          </w:tcPr>
          <w:p w:rsidR="003304F8" w:rsidRPr="007F5690" w:rsidRDefault="003304F8" w:rsidP="003304F8">
            <w:pPr>
              <w:pStyle w:val="Tabletext"/>
            </w:pPr>
            <w:r w:rsidRPr="007F5690">
              <w:t>ANDR</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Hormones—calcitonin</w:t>
            </w:r>
          </w:p>
        </w:tc>
        <w:tc>
          <w:tcPr>
            <w:tcW w:w="942" w:type="pct"/>
            <w:shd w:val="clear" w:color="auto" w:fill="auto"/>
          </w:tcPr>
          <w:p w:rsidR="003304F8" w:rsidRPr="007F5690" w:rsidRDefault="003304F8" w:rsidP="003304F8">
            <w:pPr>
              <w:pStyle w:val="Tabletext"/>
            </w:pPr>
            <w:r w:rsidRPr="007F5690">
              <w:t>CALT</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Hormones—cortisol</w:t>
            </w:r>
          </w:p>
        </w:tc>
        <w:tc>
          <w:tcPr>
            <w:tcW w:w="942" w:type="pct"/>
            <w:shd w:val="clear" w:color="auto" w:fill="auto"/>
          </w:tcPr>
          <w:p w:rsidR="003304F8" w:rsidRPr="007F5690" w:rsidRDefault="003304F8" w:rsidP="003304F8">
            <w:pPr>
              <w:pStyle w:val="Tabletext"/>
            </w:pPr>
            <w:r w:rsidRPr="007F5690">
              <w:t>CORT</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Hormones—C</w:t>
            </w:r>
            <w:r w:rsidR="007F5690">
              <w:noBreakHyphen/>
            </w:r>
            <w:r w:rsidRPr="007F5690">
              <w:t>Peptide</w:t>
            </w:r>
          </w:p>
        </w:tc>
        <w:tc>
          <w:tcPr>
            <w:tcW w:w="942" w:type="pct"/>
            <w:shd w:val="clear" w:color="auto" w:fill="auto"/>
          </w:tcPr>
          <w:p w:rsidR="003304F8" w:rsidRPr="007F5690" w:rsidRDefault="003304F8" w:rsidP="003304F8">
            <w:pPr>
              <w:pStyle w:val="Tabletext"/>
            </w:pPr>
            <w:r w:rsidRPr="007F5690">
              <w:t>CPEP</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Hormones—cyclic AMP</w:t>
            </w:r>
          </w:p>
        </w:tc>
        <w:tc>
          <w:tcPr>
            <w:tcW w:w="942" w:type="pct"/>
            <w:shd w:val="clear" w:color="auto" w:fill="auto"/>
          </w:tcPr>
          <w:p w:rsidR="003304F8" w:rsidRPr="007F5690" w:rsidRDefault="003304F8" w:rsidP="003304F8">
            <w:pPr>
              <w:pStyle w:val="Tabletext"/>
            </w:pPr>
            <w:r w:rsidRPr="007F5690">
              <w:t>CAMP</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Hormones—dehydroepiandrosterone sulphate (DHEAS)</w:t>
            </w:r>
          </w:p>
        </w:tc>
        <w:tc>
          <w:tcPr>
            <w:tcW w:w="942" w:type="pct"/>
            <w:shd w:val="clear" w:color="auto" w:fill="auto"/>
          </w:tcPr>
          <w:p w:rsidR="003304F8" w:rsidRPr="007F5690" w:rsidRDefault="003304F8" w:rsidP="003304F8">
            <w:pPr>
              <w:pStyle w:val="Tabletext"/>
            </w:pPr>
            <w:r w:rsidRPr="007F5690">
              <w:t>DHEA</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Hormones—dihydrotestosterone</w:t>
            </w:r>
          </w:p>
        </w:tc>
        <w:tc>
          <w:tcPr>
            <w:tcW w:w="942" w:type="pct"/>
            <w:shd w:val="clear" w:color="auto" w:fill="auto"/>
          </w:tcPr>
          <w:p w:rsidR="003304F8" w:rsidRPr="007F5690" w:rsidRDefault="003304F8" w:rsidP="003304F8">
            <w:pPr>
              <w:pStyle w:val="Tabletext"/>
            </w:pPr>
            <w:r w:rsidRPr="007F5690">
              <w:t>DHTS</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Hormones—follicle stimulating hormone</w:t>
            </w:r>
          </w:p>
        </w:tc>
        <w:tc>
          <w:tcPr>
            <w:tcW w:w="942" w:type="pct"/>
            <w:shd w:val="clear" w:color="auto" w:fill="auto"/>
          </w:tcPr>
          <w:p w:rsidR="003304F8" w:rsidRPr="007F5690" w:rsidRDefault="003304F8" w:rsidP="003304F8">
            <w:pPr>
              <w:pStyle w:val="Tabletext"/>
            </w:pPr>
            <w:r w:rsidRPr="007F5690">
              <w:t>FSH</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Hormones—gastrin</w:t>
            </w:r>
          </w:p>
        </w:tc>
        <w:tc>
          <w:tcPr>
            <w:tcW w:w="942" w:type="pct"/>
            <w:shd w:val="clear" w:color="auto" w:fill="auto"/>
          </w:tcPr>
          <w:p w:rsidR="003304F8" w:rsidRPr="007F5690" w:rsidRDefault="003304F8" w:rsidP="003304F8">
            <w:pPr>
              <w:pStyle w:val="Tabletext"/>
            </w:pPr>
            <w:r w:rsidRPr="007F5690">
              <w:t>GAST</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Hormones—glucagon</w:t>
            </w:r>
          </w:p>
        </w:tc>
        <w:tc>
          <w:tcPr>
            <w:tcW w:w="942" w:type="pct"/>
            <w:shd w:val="clear" w:color="auto" w:fill="auto"/>
          </w:tcPr>
          <w:p w:rsidR="003304F8" w:rsidRPr="007F5690" w:rsidRDefault="003304F8" w:rsidP="003304F8">
            <w:pPr>
              <w:pStyle w:val="Tabletext"/>
            </w:pPr>
            <w:r w:rsidRPr="007F5690">
              <w:t>GLGO</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Hormones—growth hormone</w:t>
            </w:r>
          </w:p>
        </w:tc>
        <w:tc>
          <w:tcPr>
            <w:tcW w:w="942" w:type="pct"/>
            <w:shd w:val="clear" w:color="auto" w:fill="auto"/>
          </w:tcPr>
          <w:p w:rsidR="003304F8" w:rsidRPr="007F5690" w:rsidRDefault="003304F8" w:rsidP="003304F8">
            <w:pPr>
              <w:pStyle w:val="Tabletext"/>
            </w:pPr>
            <w:r w:rsidRPr="007F5690">
              <w:t>GH</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Hormones—growth hormone—stimulation by exercise or L</w:t>
            </w:r>
            <w:r w:rsidR="007F5690">
              <w:noBreakHyphen/>
            </w:r>
            <w:r w:rsidRPr="007F5690">
              <w:t>dopa</w:t>
            </w:r>
          </w:p>
        </w:tc>
        <w:tc>
          <w:tcPr>
            <w:tcW w:w="942" w:type="pct"/>
            <w:shd w:val="clear" w:color="auto" w:fill="auto"/>
          </w:tcPr>
          <w:p w:rsidR="003304F8" w:rsidRPr="007F5690" w:rsidRDefault="003304F8" w:rsidP="003304F8">
            <w:pPr>
              <w:pStyle w:val="Tabletext"/>
            </w:pPr>
            <w:r w:rsidRPr="007F5690">
              <w:t>GHSE</w:t>
            </w:r>
          </w:p>
        </w:tc>
        <w:tc>
          <w:tcPr>
            <w:tcW w:w="974" w:type="pct"/>
            <w:shd w:val="clear" w:color="auto" w:fill="auto"/>
          </w:tcPr>
          <w:p w:rsidR="003304F8" w:rsidRPr="007F5690" w:rsidRDefault="003304F8" w:rsidP="003304F8">
            <w:pPr>
              <w:pStyle w:val="Tabletext"/>
              <w:jc w:val="right"/>
            </w:pPr>
            <w:r w:rsidRPr="007F5690">
              <w:t>66686</w:t>
            </w:r>
          </w:p>
        </w:tc>
      </w:tr>
      <w:tr w:rsidR="003304F8" w:rsidRPr="007F5690" w:rsidTr="007F5690">
        <w:tc>
          <w:tcPr>
            <w:tcW w:w="3084" w:type="pct"/>
            <w:shd w:val="clear" w:color="auto" w:fill="auto"/>
          </w:tcPr>
          <w:p w:rsidR="003304F8" w:rsidRPr="007F5690" w:rsidRDefault="003304F8" w:rsidP="003304F8">
            <w:pPr>
              <w:pStyle w:val="Tabletext"/>
            </w:pPr>
            <w:r w:rsidRPr="007F5690">
              <w:t>Hormones—growth hormone—suppression by dexamethasone or glucose</w:t>
            </w:r>
          </w:p>
        </w:tc>
        <w:tc>
          <w:tcPr>
            <w:tcW w:w="942" w:type="pct"/>
            <w:shd w:val="clear" w:color="auto" w:fill="auto"/>
          </w:tcPr>
          <w:p w:rsidR="003304F8" w:rsidRPr="007F5690" w:rsidRDefault="003304F8" w:rsidP="003304F8">
            <w:pPr>
              <w:pStyle w:val="Tabletext"/>
            </w:pPr>
            <w:r w:rsidRPr="007F5690">
              <w:t>GHSG</w:t>
            </w:r>
          </w:p>
        </w:tc>
        <w:tc>
          <w:tcPr>
            <w:tcW w:w="974" w:type="pct"/>
            <w:shd w:val="clear" w:color="auto" w:fill="auto"/>
          </w:tcPr>
          <w:p w:rsidR="003304F8" w:rsidRPr="007F5690" w:rsidRDefault="003304F8" w:rsidP="003304F8">
            <w:pPr>
              <w:pStyle w:val="Tabletext"/>
              <w:jc w:val="right"/>
            </w:pPr>
            <w:r w:rsidRPr="007F5690">
              <w:t>66686</w:t>
            </w:r>
          </w:p>
        </w:tc>
      </w:tr>
      <w:tr w:rsidR="003304F8" w:rsidRPr="007F5690" w:rsidTr="007F5690">
        <w:tc>
          <w:tcPr>
            <w:tcW w:w="3084" w:type="pct"/>
            <w:shd w:val="clear" w:color="auto" w:fill="auto"/>
          </w:tcPr>
          <w:p w:rsidR="003304F8" w:rsidRPr="007F5690" w:rsidRDefault="003304F8" w:rsidP="003304F8">
            <w:pPr>
              <w:pStyle w:val="Tabletext"/>
            </w:pPr>
            <w:r w:rsidRPr="007F5690">
              <w:t>Hormones—hormone receptor assay—breast</w:t>
            </w:r>
          </w:p>
        </w:tc>
        <w:tc>
          <w:tcPr>
            <w:tcW w:w="942" w:type="pct"/>
            <w:shd w:val="clear" w:color="auto" w:fill="auto"/>
          </w:tcPr>
          <w:p w:rsidR="003304F8" w:rsidRPr="007F5690" w:rsidRDefault="003304F8" w:rsidP="003304F8">
            <w:pPr>
              <w:pStyle w:val="Tabletext"/>
            </w:pPr>
            <w:r w:rsidRPr="007F5690">
              <w:t>HRA</w:t>
            </w:r>
          </w:p>
        </w:tc>
        <w:tc>
          <w:tcPr>
            <w:tcW w:w="974" w:type="pct"/>
            <w:shd w:val="clear" w:color="auto" w:fill="auto"/>
          </w:tcPr>
          <w:p w:rsidR="003304F8" w:rsidRPr="007F5690" w:rsidRDefault="003304F8" w:rsidP="003304F8">
            <w:pPr>
              <w:pStyle w:val="Tabletext"/>
              <w:jc w:val="right"/>
            </w:pPr>
            <w:r w:rsidRPr="007F5690">
              <w:t>66662</w:t>
            </w:r>
          </w:p>
        </w:tc>
      </w:tr>
      <w:tr w:rsidR="003304F8" w:rsidRPr="007F5690" w:rsidTr="007F5690">
        <w:tc>
          <w:tcPr>
            <w:tcW w:w="3084" w:type="pct"/>
            <w:shd w:val="clear" w:color="auto" w:fill="auto"/>
          </w:tcPr>
          <w:p w:rsidR="003304F8" w:rsidRPr="007F5690" w:rsidRDefault="003304F8" w:rsidP="003304F8">
            <w:pPr>
              <w:pStyle w:val="Tabletext"/>
            </w:pPr>
            <w:r w:rsidRPr="007F5690">
              <w:t>Hormones—hormone receptor assay—ovary</w:t>
            </w:r>
          </w:p>
        </w:tc>
        <w:tc>
          <w:tcPr>
            <w:tcW w:w="942" w:type="pct"/>
            <w:shd w:val="clear" w:color="auto" w:fill="auto"/>
          </w:tcPr>
          <w:p w:rsidR="003304F8" w:rsidRPr="007F5690" w:rsidRDefault="003304F8" w:rsidP="003304F8">
            <w:pPr>
              <w:pStyle w:val="Tabletext"/>
            </w:pPr>
            <w:r w:rsidRPr="007F5690">
              <w:t>HRO</w:t>
            </w:r>
          </w:p>
        </w:tc>
        <w:tc>
          <w:tcPr>
            <w:tcW w:w="974" w:type="pct"/>
            <w:shd w:val="clear" w:color="auto" w:fill="auto"/>
          </w:tcPr>
          <w:p w:rsidR="003304F8" w:rsidRPr="007F5690" w:rsidRDefault="003304F8" w:rsidP="003304F8">
            <w:pPr>
              <w:pStyle w:val="Tabletext"/>
              <w:jc w:val="right"/>
            </w:pPr>
            <w:r w:rsidRPr="007F5690">
              <w:t>66662</w:t>
            </w:r>
          </w:p>
        </w:tc>
      </w:tr>
      <w:tr w:rsidR="003304F8" w:rsidRPr="007F5690" w:rsidTr="007F5690">
        <w:tc>
          <w:tcPr>
            <w:tcW w:w="3084" w:type="pct"/>
            <w:shd w:val="clear" w:color="auto" w:fill="auto"/>
          </w:tcPr>
          <w:p w:rsidR="003304F8" w:rsidRPr="007F5690" w:rsidRDefault="003304F8" w:rsidP="003304F8">
            <w:pPr>
              <w:pStyle w:val="Tabletext"/>
            </w:pPr>
            <w:r w:rsidRPr="007F5690">
              <w:t>Hormones—human chorionic gonadotrophin—detection for pregnancy diagnosis</w:t>
            </w:r>
          </w:p>
        </w:tc>
        <w:tc>
          <w:tcPr>
            <w:tcW w:w="942" w:type="pct"/>
            <w:shd w:val="clear" w:color="auto" w:fill="auto"/>
          </w:tcPr>
          <w:p w:rsidR="003304F8" w:rsidRPr="007F5690" w:rsidRDefault="003304F8" w:rsidP="003304F8">
            <w:pPr>
              <w:pStyle w:val="Tabletext"/>
            </w:pPr>
            <w:r w:rsidRPr="007F5690">
              <w:t>HCGP</w:t>
            </w:r>
          </w:p>
        </w:tc>
        <w:tc>
          <w:tcPr>
            <w:tcW w:w="974" w:type="pct"/>
            <w:shd w:val="clear" w:color="auto" w:fill="auto"/>
          </w:tcPr>
          <w:p w:rsidR="003304F8" w:rsidRPr="007F5690" w:rsidRDefault="003304F8" w:rsidP="003304F8">
            <w:pPr>
              <w:pStyle w:val="Tabletext"/>
              <w:jc w:val="right"/>
            </w:pPr>
            <w:r w:rsidRPr="007F5690">
              <w:t>73527, 73529</w:t>
            </w:r>
          </w:p>
        </w:tc>
      </w:tr>
      <w:tr w:rsidR="003304F8" w:rsidRPr="007F5690" w:rsidTr="006A2812">
        <w:trPr>
          <w:cantSplit/>
        </w:trPr>
        <w:tc>
          <w:tcPr>
            <w:tcW w:w="3084" w:type="pct"/>
            <w:shd w:val="clear" w:color="auto" w:fill="auto"/>
          </w:tcPr>
          <w:p w:rsidR="003304F8" w:rsidRPr="007F5690" w:rsidRDefault="003304F8" w:rsidP="003304F8">
            <w:pPr>
              <w:pStyle w:val="Tabletext"/>
            </w:pPr>
            <w:r w:rsidRPr="007F5690">
              <w:t>Hormones—human chorionic gonadotrophin—quantitation</w:t>
            </w:r>
          </w:p>
        </w:tc>
        <w:tc>
          <w:tcPr>
            <w:tcW w:w="942" w:type="pct"/>
            <w:shd w:val="clear" w:color="auto" w:fill="auto"/>
          </w:tcPr>
          <w:p w:rsidR="003304F8" w:rsidRPr="007F5690" w:rsidRDefault="003304F8" w:rsidP="003304F8">
            <w:pPr>
              <w:pStyle w:val="Tabletext"/>
            </w:pPr>
            <w:r w:rsidRPr="007F5690">
              <w:t>HCG</w:t>
            </w:r>
          </w:p>
        </w:tc>
        <w:tc>
          <w:tcPr>
            <w:tcW w:w="974" w:type="pct"/>
            <w:shd w:val="clear" w:color="auto" w:fill="auto"/>
          </w:tcPr>
          <w:p w:rsidR="003304F8" w:rsidRPr="007F5690" w:rsidRDefault="003304F8" w:rsidP="003304F8">
            <w:pPr>
              <w:pStyle w:val="Tabletext"/>
              <w:jc w:val="right"/>
            </w:pPr>
            <w:r w:rsidRPr="007F5690">
              <w:t>66650–66653, 66750, 66751, 73529</w:t>
            </w:r>
          </w:p>
        </w:tc>
      </w:tr>
      <w:tr w:rsidR="003304F8" w:rsidRPr="007F5690" w:rsidTr="007F5690">
        <w:tc>
          <w:tcPr>
            <w:tcW w:w="3084" w:type="pct"/>
            <w:shd w:val="clear" w:color="auto" w:fill="auto"/>
          </w:tcPr>
          <w:p w:rsidR="003304F8" w:rsidRPr="007F5690" w:rsidRDefault="003304F8" w:rsidP="003304F8">
            <w:pPr>
              <w:pStyle w:val="Tabletext"/>
            </w:pPr>
            <w:r w:rsidRPr="007F5690">
              <w:t>Hormones—hydroxyprogesterone</w:t>
            </w:r>
          </w:p>
        </w:tc>
        <w:tc>
          <w:tcPr>
            <w:tcW w:w="942" w:type="pct"/>
            <w:shd w:val="clear" w:color="auto" w:fill="auto"/>
          </w:tcPr>
          <w:p w:rsidR="003304F8" w:rsidRPr="007F5690" w:rsidRDefault="003304F8" w:rsidP="003304F8">
            <w:pPr>
              <w:pStyle w:val="Tabletext"/>
            </w:pPr>
            <w:r w:rsidRPr="007F5690">
              <w:t>OHP</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Hormones—insulin</w:t>
            </w:r>
          </w:p>
        </w:tc>
        <w:tc>
          <w:tcPr>
            <w:tcW w:w="942" w:type="pct"/>
            <w:shd w:val="clear" w:color="auto" w:fill="auto"/>
          </w:tcPr>
          <w:p w:rsidR="003304F8" w:rsidRPr="007F5690" w:rsidRDefault="003304F8" w:rsidP="003304F8">
            <w:pPr>
              <w:pStyle w:val="Tabletext"/>
            </w:pPr>
            <w:r w:rsidRPr="007F5690">
              <w:t>INS</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Hormones—luteinizing hormone</w:t>
            </w:r>
          </w:p>
        </w:tc>
        <w:tc>
          <w:tcPr>
            <w:tcW w:w="942" w:type="pct"/>
            <w:shd w:val="clear" w:color="auto" w:fill="auto"/>
          </w:tcPr>
          <w:p w:rsidR="003304F8" w:rsidRPr="007F5690" w:rsidRDefault="003304F8" w:rsidP="003304F8">
            <w:pPr>
              <w:pStyle w:val="Tabletext"/>
            </w:pPr>
            <w:r w:rsidRPr="007F5690">
              <w:t>LH</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Hormones—oestradiol</w:t>
            </w:r>
          </w:p>
        </w:tc>
        <w:tc>
          <w:tcPr>
            <w:tcW w:w="942" w:type="pct"/>
            <w:shd w:val="clear" w:color="auto" w:fill="auto"/>
          </w:tcPr>
          <w:p w:rsidR="003304F8" w:rsidRPr="007F5690" w:rsidRDefault="003304F8" w:rsidP="003304F8">
            <w:pPr>
              <w:pStyle w:val="Tabletext"/>
            </w:pPr>
            <w:r w:rsidRPr="007F5690">
              <w:t>E2</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Hormones—oestriol</w:t>
            </w:r>
          </w:p>
        </w:tc>
        <w:tc>
          <w:tcPr>
            <w:tcW w:w="942" w:type="pct"/>
            <w:shd w:val="clear" w:color="auto" w:fill="auto"/>
          </w:tcPr>
          <w:p w:rsidR="003304F8" w:rsidRPr="007F5690" w:rsidRDefault="003304F8" w:rsidP="003304F8">
            <w:pPr>
              <w:pStyle w:val="Tabletext"/>
            </w:pPr>
            <w:r w:rsidRPr="007F5690">
              <w:t>E3</w:t>
            </w:r>
          </w:p>
        </w:tc>
        <w:tc>
          <w:tcPr>
            <w:tcW w:w="974" w:type="pct"/>
            <w:shd w:val="clear" w:color="auto" w:fill="auto"/>
          </w:tcPr>
          <w:p w:rsidR="003304F8" w:rsidRPr="007F5690" w:rsidRDefault="003304F8" w:rsidP="003304F8">
            <w:pPr>
              <w:pStyle w:val="Tabletext"/>
              <w:jc w:val="right"/>
            </w:pPr>
            <w:r w:rsidRPr="007F5690">
              <w:t>66750, 66751</w:t>
            </w:r>
          </w:p>
        </w:tc>
      </w:tr>
      <w:tr w:rsidR="003304F8" w:rsidRPr="007F5690" w:rsidTr="007F5690">
        <w:tc>
          <w:tcPr>
            <w:tcW w:w="3084" w:type="pct"/>
            <w:shd w:val="clear" w:color="auto" w:fill="auto"/>
          </w:tcPr>
          <w:p w:rsidR="003304F8" w:rsidRPr="007F5690" w:rsidRDefault="003304F8" w:rsidP="003304F8">
            <w:pPr>
              <w:pStyle w:val="Tabletext"/>
            </w:pPr>
            <w:r w:rsidRPr="007F5690">
              <w:t>Hormones—oestrone</w:t>
            </w:r>
          </w:p>
        </w:tc>
        <w:tc>
          <w:tcPr>
            <w:tcW w:w="942" w:type="pct"/>
            <w:shd w:val="clear" w:color="auto" w:fill="auto"/>
          </w:tcPr>
          <w:p w:rsidR="003304F8" w:rsidRPr="007F5690" w:rsidRDefault="003304F8" w:rsidP="003304F8">
            <w:pPr>
              <w:pStyle w:val="Tabletext"/>
            </w:pPr>
            <w:r w:rsidRPr="007F5690">
              <w:t>E1</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Hormones—parathyroid hormone</w:t>
            </w:r>
          </w:p>
        </w:tc>
        <w:tc>
          <w:tcPr>
            <w:tcW w:w="942" w:type="pct"/>
            <w:shd w:val="clear" w:color="auto" w:fill="auto"/>
          </w:tcPr>
          <w:p w:rsidR="003304F8" w:rsidRPr="007F5690" w:rsidRDefault="003304F8" w:rsidP="003304F8">
            <w:pPr>
              <w:pStyle w:val="Tabletext"/>
            </w:pPr>
            <w:r w:rsidRPr="007F5690">
              <w:t>PTH</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Hormones—progesterone</w:t>
            </w:r>
          </w:p>
        </w:tc>
        <w:tc>
          <w:tcPr>
            <w:tcW w:w="942" w:type="pct"/>
            <w:shd w:val="clear" w:color="auto" w:fill="auto"/>
          </w:tcPr>
          <w:p w:rsidR="003304F8" w:rsidRPr="007F5690" w:rsidRDefault="003304F8" w:rsidP="003304F8">
            <w:pPr>
              <w:pStyle w:val="Tabletext"/>
            </w:pPr>
            <w:r w:rsidRPr="007F5690">
              <w:t>PROG</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Hormones—prolactin</w:t>
            </w:r>
          </w:p>
        </w:tc>
        <w:tc>
          <w:tcPr>
            <w:tcW w:w="942" w:type="pct"/>
            <w:shd w:val="clear" w:color="auto" w:fill="auto"/>
          </w:tcPr>
          <w:p w:rsidR="003304F8" w:rsidRPr="007F5690" w:rsidRDefault="003304F8" w:rsidP="003304F8">
            <w:pPr>
              <w:pStyle w:val="Tabletext"/>
            </w:pPr>
            <w:r w:rsidRPr="007F5690">
              <w:t>PROL</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Hormones—renin</w:t>
            </w:r>
          </w:p>
        </w:tc>
        <w:tc>
          <w:tcPr>
            <w:tcW w:w="942" w:type="pct"/>
            <w:shd w:val="clear" w:color="auto" w:fill="auto"/>
          </w:tcPr>
          <w:p w:rsidR="003304F8" w:rsidRPr="007F5690" w:rsidRDefault="003304F8" w:rsidP="003304F8">
            <w:pPr>
              <w:pStyle w:val="Tabletext"/>
            </w:pPr>
            <w:r w:rsidRPr="007F5690">
              <w:t>REN</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Hormones—sex hormone binding globulin</w:t>
            </w:r>
          </w:p>
        </w:tc>
        <w:tc>
          <w:tcPr>
            <w:tcW w:w="942" w:type="pct"/>
            <w:shd w:val="clear" w:color="auto" w:fill="auto"/>
          </w:tcPr>
          <w:p w:rsidR="003304F8" w:rsidRPr="007F5690" w:rsidRDefault="003304F8" w:rsidP="003304F8">
            <w:pPr>
              <w:pStyle w:val="Tabletext"/>
            </w:pPr>
            <w:r w:rsidRPr="007F5690">
              <w:t>SHBG</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Hormones—somatomedin</w:t>
            </w:r>
          </w:p>
        </w:tc>
        <w:tc>
          <w:tcPr>
            <w:tcW w:w="942" w:type="pct"/>
            <w:shd w:val="clear" w:color="auto" w:fill="auto"/>
          </w:tcPr>
          <w:p w:rsidR="003304F8" w:rsidRPr="007F5690" w:rsidRDefault="003304F8" w:rsidP="003304F8">
            <w:pPr>
              <w:pStyle w:val="Tabletext"/>
            </w:pPr>
            <w:r w:rsidRPr="007F5690">
              <w:t>SOMA</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Hormones—stimulation by exercise or L</w:t>
            </w:r>
            <w:r w:rsidR="007F5690">
              <w:noBreakHyphen/>
            </w:r>
            <w:r w:rsidRPr="007F5690">
              <w:t>dopa</w:t>
            </w:r>
          </w:p>
        </w:tc>
        <w:tc>
          <w:tcPr>
            <w:tcW w:w="942" w:type="pct"/>
            <w:shd w:val="clear" w:color="auto" w:fill="auto"/>
          </w:tcPr>
          <w:p w:rsidR="003304F8" w:rsidRPr="007F5690" w:rsidRDefault="003304F8" w:rsidP="003304F8">
            <w:pPr>
              <w:pStyle w:val="Tabletext"/>
            </w:pPr>
            <w:r w:rsidRPr="007F5690">
              <w:t>GHSE</w:t>
            </w:r>
          </w:p>
        </w:tc>
        <w:tc>
          <w:tcPr>
            <w:tcW w:w="974" w:type="pct"/>
            <w:shd w:val="clear" w:color="auto" w:fill="auto"/>
          </w:tcPr>
          <w:p w:rsidR="003304F8" w:rsidRPr="007F5690" w:rsidRDefault="003304F8" w:rsidP="003304F8">
            <w:pPr>
              <w:pStyle w:val="Tabletext"/>
              <w:jc w:val="right"/>
            </w:pPr>
            <w:r w:rsidRPr="007F5690">
              <w:t>66686</w:t>
            </w:r>
          </w:p>
        </w:tc>
      </w:tr>
      <w:tr w:rsidR="003304F8" w:rsidRPr="007F5690" w:rsidTr="007F5690">
        <w:tc>
          <w:tcPr>
            <w:tcW w:w="3084" w:type="pct"/>
            <w:shd w:val="clear" w:color="auto" w:fill="auto"/>
          </w:tcPr>
          <w:p w:rsidR="003304F8" w:rsidRPr="007F5690" w:rsidRDefault="003304F8" w:rsidP="003304F8">
            <w:pPr>
              <w:pStyle w:val="Tabletext"/>
            </w:pPr>
            <w:r w:rsidRPr="007F5690">
              <w:t>Hormones—suppression by dexamethasone or glucose</w:t>
            </w:r>
          </w:p>
        </w:tc>
        <w:tc>
          <w:tcPr>
            <w:tcW w:w="942" w:type="pct"/>
            <w:shd w:val="clear" w:color="auto" w:fill="auto"/>
          </w:tcPr>
          <w:p w:rsidR="003304F8" w:rsidRPr="007F5690" w:rsidRDefault="003304F8" w:rsidP="003304F8">
            <w:pPr>
              <w:pStyle w:val="Tabletext"/>
            </w:pPr>
            <w:r w:rsidRPr="007F5690">
              <w:t>GHSG</w:t>
            </w:r>
          </w:p>
        </w:tc>
        <w:tc>
          <w:tcPr>
            <w:tcW w:w="974" w:type="pct"/>
            <w:shd w:val="clear" w:color="auto" w:fill="auto"/>
          </w:tcPr>
          <w:p w:rsidR="003304F8" w:rsidRPr="007F5690" w:rsidRDefault="003304F8" w:rsidP="003304F8">
            <w:pPr>
              <w:pStyle w:val="Tabletext"/>
              <w:jc w:val="right"/>
            </w:pPr>
            <w:r w:rsidRPr="007F5690">
              <w:t>66686</w:t>
            </w:r>
          </w:p>
        </w:tc>
      </w:tr>
      <w:tr w:rsidR="003304F8" w:rsidRPr="007F5690" w:rsidTr="007F5690">
        <w:tc>
          <w:tcPr>
            <w:tcW w:w="3084" w:type="pct"/>
            <w:shd w:val="clear" w:color="auto" w:fill="auto"/>
          </w:tcPr>
          <w:p w:rsidR="003304F8" w:rsidRPr="007F5690" w:rsidRDefault="003304F8" w:rsidP="003304F8">
            <w:pPr>
              <w:pStyle w:val="Tabletext"/>
            </w:pPr>
            <w:r w:rsidRPr="007F5690">
              <w:t>Hormones—testosterone</w:t>
            </w:r>
          </w:p>
        </w:tc>
        <w:tc>
          <w:tcPr>
            <w:tcW w:w="942" w:type="pct"/>
            <w:shd w:val="clear" w:color="auto" w:fill="auto"/>
          </w:tcPr>
          <w:p w:rsidR="003304F8" w:rsidRPr="007F5690" w:rsidRDefault="003304F8" w:rsidP="003304F8">
            <w:pPr>
              <w:pStyle w:val="Tabletext"/>
            </w:pPr>
            <w:r w:rsidRPr="007F5690">
              <w:t>TES</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Hormones—urine steroid fraction or fractions</w:t>
            </w:r>
          </w:p>
        </w:tc>
        <w:tc>
          <w:tcPr>
            <w:tcW w:w="942" w:type="pct"/>
            <w:shd w:val="clear" w:color="auto" w:fill="auto"/>
          </w:tcPr>
          <w:p w:rsidR="003304F8" w:rsidRPr="007F5690" w:rsidRDefault="003304F8" w:rsidP="003304F8">
            <w:pPr>
              <w:pStyle w:val="Tabletext"/>
            </w:pPr>
            <w:r w:rsidRPr="007F5690">
              <w:t>USF</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Hormones—vasoactive intestinal peptide</w:t>
            </w:r>
          </w:p>
        </w:tc>
        <w:tc>
          <w:tcPr>
            <w:tcW w:w="942" w:type="pct"/>
            <w:shd w:val="clear" w:color="auto" w:fill="auto"/>
          </w:tcPr>
          <w:p w:rsidR="003304F8" w:rsidRPr="007F5690" w:rsidRDefault="003304F8" w:rsidP="003304F8">
            <w:pPr>
              <w:pStyle w:val="Tabletext"/>
            </w:pPr>
            <w:r w:rsidRPr="007F5690">
              <w:t>VIP</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Hormones—vasopressin</w:t>
            </w:r>
          </w:p>
        </w:tc>
        <w:tc>
          <w:tcPr>
            <w:tcW w:w="942" w:type="pct"/>
            <w:shd w:val="clear" w:color="auto" w:fill="auto"/>
          </w:tcPr>
          <w:p w:rsidR="003304F8" w:rsidRPr="007F5690" w:rsidRDefault="003304F8" w:rsidP="003304F8">
            <w:pPr>
              <w:pStyle w:val="Tabletext"/>
            </w:pPr>
            <w:r w:rsidRPr="007F5690">
              <w:t>ADH</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Huhner’s test</w:t>
            </w:r>
          </w:p>
        </w:tc>
        <w:tc>
          <w:tcPr>
            <w:tcW w:w="942" w:type="pct"/>
            <w:shd w:val="clear" w:color="auto" w:fill="auto"/>
          </w:tcPr>
          <w:p w:rsidR="003304F8" w:rsidRPr="007F5690" w:rsidRDefault="003304F8" w:rsidP="003304F8">
            <w:pPr>
              <w:pStyle w:val="Tabletext"/>
            </w:pPr>
            <w:r w:rsidRPr="007F5690">
              <w:t>HT</w:t>
            </w:r>
          </w:p>
        </w:tc>
        <w:tc>
          <w:tcPr>
            <w:tcW w:w="974" w:type="pct"/>
            <w:shd w:val="clear" w:color="auto" w:fill="auto"/>
          </w:tcPr>
          <w:p w:rsidR="003304F8" w:rsidRPr="007F5690" w:rsidRDefault="003304F8" w:rsidP="003304F8">
            <w:pPr>
              <w:pStyle w:val="Tabletext"/>
              <w:jc w:val="right"/>
            </w:pPr>
            <w:r w:rsidRPr="007F5690">
              <w:t>73521</w:t>
            </w:r>
          </w:p>
        </w:tc>
      </w:tr>
      <w:tr w:rsidR="003304F8" w:rsidRPr="007F5690" w:rsidTr="007F5690">
        <w:trPr>
          <w:cantSplit/>
        </w:trPr>
        <w:tc>
          <w:tcPr>
            <w:tcW w:w="3084" w:type="pct"/>
            <w:shd w:val="clear" w:color="auto" w:fill="auto"/>
          </w:tcPr>
          <w:p w:rsidR="003304F8" w:rsidRPr="007F5690" w:rsidRDefault="003304F8" w:rsidP="003304F8">
            <w:pPr>
              <w:pStyle w:val="Tabletext"/>
            </w:pPr>
            <w:r w:rsidRPr="007F5690">
              <w:t>Human chorionic gonadotrophin—detection for pregnancy diagnosis</w:t>
            </w:r>
          </w:p>
        </w:tc>
        <w:tc>
          <w:tcPr>
            <w:tcW w:w="942" w:type="pct"/>
            <w:shd w:val="clear" w:color="auto" w:fill="auto"/>
          </w:tcPr>
          <w:p w:rsidR="003304F8" w:rsidRPr="007F5690" w:rsidRDefault="003304F8" w:rsidP="003304F8">
            <w:pPr>
              <w:pStyle w:val="Tabletext"/>
            </w:pPr>
            <w:r w:rsidRPr="007F5690">
              <w:t>HCGP</w:t>
            </w:r>
          </w:p>
        </w:tc>
        <w:tc>
          <w:tcPr>
            <w:tcW w:w="974" w:type="pct"/>
            <w:shd w:val="clear" w:color="auto" w:fill="auto"/>
          </w:tcPr>
          <w:p w:rsidR="003304F8" w:rsidRPr="007F5690" w:rsidRDefault="003304F8" w:rsidP="003304F8">
            <w:pPr>
              <w:pStyle w:val="Tabletext"/>
              <w:jc w:val="right"/>
            </w:pPr>
            <w:r w:rsidRPr="007F5690">
              <w:t>73527, 73529</w:t>
            </w:r>
          </w:p>
        </w:tc>
      </w:tr>
      <w:tr w:rsidR="003304F8" w:rsidRPr="007F5690" w:rsidTr="007F5690">
        <w:tc>
          <w:tcPr>
            <w:tcW w:w="3084" w:type="pct"/>
            <w:shd w:val="clear" w:color="auto" w:fill="auto"/>
          </w:tcPr>
          <w:p w:rsidR="003304F8" w:rsidRPr="007F5690" w:rsidRDefault="003304F8" w:rsidP="003304F8">
            <w:pPr>
              <w:pStyle w:val="Tabletext"/>
            </w:pPr>
            <w:r w:rsidRPr="007F5690">
              <w:t>Human chorionic gonadotrophin—quantitation</w:t>
            </w:r>
          </w:p>
        </w:tc>
        <w:tc>
          <w:tcPr>
            <w:tcW w:w="942" w:type="pct"/>
            <w:shd w:val="clear" w:color="auto" w:fill="auto"/>
          </w:tcPr>
          <w:p w:rsidR="003304F8" w:rsidRPr="007F5690" w:rsidRDefault="003304F8" w:rsidP="003304F8">
            <w:pPr>
              <w:pStyle w:val="Tabletext"/>
            </w:pPr>
            <w:r w:rsidRPr="007F5690">
              <w:t>HCG</w:t>
            </w:r>
          </w:p>
        </w:tc>
        <w:tc>
          <w:tcPr>
            <w:tcW w:w="974" w:type="pct"/>
            <w:shd w:val="clear" w:color="auto" w:fill="auto"/>
          </w:tcPr>
          <w:p w:rsidR="003304F8" w:rsidRPr="007F5690" w:rsidRDefault="003304F8" w:rsidP="003304F8">
            <w:pPr>
              <w:pStyle w:val="Tabletext"/>
              <w:jc w:val="right"/>
            </w:pPr>
            <w:r w:rsidRPr="007F5690">
              <w:t>66650–66653, 66750, 66751, 73529</w:t>
            </w:r>
          </w:p>
        </w:tc>
      </w:tr>
      <w:tr w:rsidR="003304F8" w:rsidRPr="007F5690" w:rsidTr="007F5690">
        <w:tc>
          <w:tcPr>
            <w:tcW w:w="3084" w:type="pct"/>
            <w:shd w:val="clear" w:color="auto" w:fill="auto"/>
          </w:tcPr>
          <w:p w:rsidR="003304F8" w:rsidRPr="007F5690" w:rsidRDefault="003304F8" w:rsidP="003304F8">
            <w:pPr>
              <w:pStyle w:val="Tabletext"/>
            </w:pPr>
            <w:r w:rsidRPr="007F5690">
              <w:t>Human papillomaviruses</w:t>
            </w:r>
          </w:p>
        </w:tc>
        <w:tc>
          <w:tcPr>
            <w:tcW w:w="942" w:type="pct"/>
            <w:shd w:val="clear" w:color="auto" w:fill="auto"/>
          </w:tcPr>
          <w:p w:rsidR="003304F8" w:rsidRPr="007F5690" w:rsidRDefault="003304F8" w:rsidP="003304F8">
            <w:pPr>
              <w:pStyle w:val="Tabletext"/>
            </w:pPr>
            <w:r w:rsidRPr="007F5690">
              <w:t>HPV</w:t>
            </w:r>
          </w:p>
        </w:tc>
        <w:tc>
          <w:tcPr>
            <w:tcW w:w="974" w:type="pct"/>
            <w:shd w:val="clear" w:color="auto" w:fill="auto"/>
          </w:tcPr>
          <w:p w:rsidR="003304F8" w:rsidRPr="007F5690" w:rsidRDefault="003304F8" w:rsidP="003304F8">
            <w:pPr>
              <w:pStyle w:val="Tabletext"/>
              <w:jc w:val="right"/>
            </w:pPr>
            <w:r w:rsidRPr="007F5690">
              <w:t>69418</w:t>
            </w:r>
          </w:p>
        </w:tc>
      </w:tr>
      <w:tr w:rsidR="003304F8" w:rsidRPr="007F5690" w:rsidTr="007F5690">
        <w:tc>
          <w:tcPr>
            <w:tcW w:w="3084" w:type="pct"/>
            <w:shd w:val="clear" w:color="auto" w:fill="auto"/>
          </w:tcPr>
          <w:p w:rsidR="003304F8" w:rsidRPr="007F5690" w:rsidRDefault="003304F8" w:rsidP="003304F8">
            <w:pPr>
              <w:pStyle w:val="Tabletext"/>
            </w:pPr>
            <w:r w:rsidRPr="007F5690">
              <w:t>HVA (homovanillic acid)</w:t>
            </w:r>
          </w:p>
        </w:tc>
        <w:tc>
          <w:tcPr>
            <w:tcW w:w="942" w:type="pct"/>
            <w:shd w:val="clear" w:color="auto" w:fill="auto"/>
          </w:tcPr>
          <w:p w:rsidR="003304F8" w:rsidRPr="007F5690" w:rsidRDefault="003304F8" w:rsidP="003304F8">
            <w:pPr>
              <w:pStyle w:val="Tabletext"/>
            </w:pPr>
            <w:r w:rsidRPr="007F5690">
              <w:t>HVA</w:t>
            </w:r>
          </w:p>
        </w:tc>
        <w:tc>
          <w:tcPr>
            <w:tcW w:w="974" w:type="pct"/>
            <w:shd w:val="clear" w:color="auto" w:fill="auto"/>
          </w:tcPr>
          <w:p w:rsidR="003304F8" w:rsidRPr="007F5690" w:rsidRDefault="003304F8" w:rsidP="003304F8">
            <w:pPr>
              <w:pStyle w:val="Tabletext"/>
              <w:jc w:val="right"/>
            </w:pPr>
            <w:r w:rsidRPr="007F5690">
              <w:t>66779</w:t>
            </w:r>
          </w:p>
        </w:tc>
      </w:tr>
      <w:tr w:rsidR="003304F8" w:rsidRPr="007F5690" w:rsidTr="007F5690">
        <w:tc>
          <w:tcPr>
            <w:tcW w:w="3084" w:type="pct"/>
            <w:shd w:val="clear" w:color="auto" w:fill="auto"/>
          </w:tcPr>
          <w:p w:rsidR="003304F8" w:rsidRPr="007F5690" w:rsidRDefault="003304F8" w:rsidP="003304F8">
            <w:pPr>
              <w:pStyle w:val="Tabletext"/>
            </w:pPr>
            <w:r w:rsidRPr="007F5690">
              <w:t>Hydatid—microbial antibody testing</w:t>
            </w:r>
          </w:p>
        </w:tc>
        <w:tc>
          <w:tcPr>
            <w:tcW w:w="942" w:type="pct"/>
            <w:shd w:val="clear" w:color="auto" w:fill="auto"/>
          </w:tcPr>
          <w:p w:rsidR="003304F8" w:rsidRPr="007F5690" w:rsidRDefault="003304F8" w:rsidP="003304F8">
            <w:pPr>
              <w:pStyle w:val="Tabletext"/>
            </w:pPr>
            <w:r w:rsidRPr="007F5690">
              <w:t>HYD</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Hydroxy</w:t>
            </w:r>
            <w:r w:rsidR="007F5690">
              <w:noBreakHyphen/>
            </w:r>
            <w:r w:rsidRPr="007F5690">
              <w:t>3</w:t>
            </w:r>
            <w:r w:rsidR="007F5690">
              <w:noBreakHyphen/>
            </w:r>
            <w:r w:rsidRPr="007F5690">
              <w:t>methoxymandelic acid (previously known as VMA)</w:t>
            </w:r>
          </w:p>
        </w:tc>
        <w:tc>
          <w:tcPr>
            <w:tcW w:w="942" w:type="pct"/>
            <w:shd w:val="clear" w:color="auto" w:fill="auto"/>
          </w:tcPr>
          <w:p w:rsidR="003304F8" w:rsidRPr="007F5690" w:rsidRDefault="003304F8" w:rsidP="003304F8">
            <w:pPr>
              <w:pStyle w:val="Tabletext"/>
            </w:pPr>
            <w:r w:rsidRPr="007F5690">
              <w:t>HMMA</w:t>
            </w:r>
          </w:p>
        </w:tc>
        <w:tc>
          <w:tcPr>
            <w:tcW w:w="974" w:type="pct"/>
            <w:shd w:val="clear" w:color="auto" w:fill="auto"/>
          </w:tcPr>
          <w:p w:rsidR="003304F8" w:rsidRPr="007F5690" w:rsidRDefault="003304F8" w:rsidP="003304F8">
            <w:pPr>
              <w:pStyle w:val="Tabletext"/>
              <w:jc w:val="right"/>
            </w:pPr>
            <w:r w:rsidRPr="007F5690">
              <w:t>66779</w:t>
            </w:r>
          </w:p>
        </w:tc>
      </w:tr>
      <w:tr w:rsidR="003304F8" w:rsidRPr="007F5690" w:rsidTr="007F5690">
        <w:tc>
          <w:tcPr>
            <w:tcW w:w="3084" w:type="pct"/>
            <w:shd w:val="clear" w:color="auto" w:fill="auto"/>
          </w:tcPr>
          <w:p w:rsidR="003304F8" w:rsidRPr="007F5690" w:rsidRDefault="003304F8" w:rsidP="003304F8">
            <w:pPr>
              <w:pStyle w:val="Tabletext"/>
            </w:pPr>
            <w:r w:rsidRPr="007F5690">
              <w:t>Hydroxychloroquine</w:t>
            </w:r>
          </w:p>
        </w:tc>
        <w:tc>
          <w:tcPr>
            <w:tcW w:w="942" w:type="pct"/>
            <w:shd w:val="clear" w:color="auto" w:fill="auto"/>
          </w:tcPr>
          <w:p w:rsidR="003304F8" w:rsidRPr="007F5690" w:rsidRDefault="003304F8" w:rsidP="003304F8">
            <w:pPr>
              <w:pStyle w:val="Tabletext"/>
            </w:pPr>
            <w:r w:rsidRPr="007F5690">
              <w:t>HOCQ</w:t>
            </w:r>
          </w:p>
        </w:tc>
        <w:tc>
          <w:tcPr>
            <w:tcW w:w="974" w:type="pct"/>
            <w:shd w:val="clear" w:color="auto" w:fill="auto"/>
          </w:tcPr>
          <w:p w:rsidR="003304F8" w:rsidRPr="007F5690" w:rsidRDefault="003304F8" w:rsidP="003304F8">
            <w:pPr>
              <w:pStyle w:val="Tabletext"/>
              <w:jc w:val="right"/>
            </w:pPr>
            <w:r w:rsidRPr="007F5690">
              <w:t>66812</w:t>
            </w:r>
          </w:p>
        </w:tc>
      </w:tr>
      <w:tr w:rsidR="003304F8" w:rsidRPr="007F5690" w:rsidTr="007F5690">
        <w:tc>
          <w:tcPr>
            <w:tcW w:w="3084" w:type="pct"/>
            <w:shd w:val="clear" w:color="auto" w:fill="auto"/>
          </w:tcPr>
          <w:p w:rsidR="003304F8" w:rsidRPr="007F5690" w:rsidRDefault="003304F8" w:rsidP="003304F8">
            <w:pPr>
              <w:pStyle w:val="Tabletext"/>
            </w:pPr>
            <w:r w:rsidRPr="007F5690">
              <w:t>Hydroxyindoleacetic acid</w:t>
            </w:r>
          </w:p>
        </w:tc>
        <w:tc>
          <w:tcPr>
            <w:tcW w:w="942" w:type="pct"/>
            <w:shd w:val="clear" w:color="auto" w:fill="auto"/>
          </w:tcPr>
          <w:p w:rsidR="003304F8" w:rsidRPr="007F5690" w:rsidRDefault="003304F8" w:rsidP="003304F8">
            <w:pPr>
              <w:pStyle w:val="Tabletext"/>
            </w:pPr>
            <w:r w:rsidRPr="007F5690">
              <w:t>HIAA</w:t>
            </w:r>
          </w:p>
        </w:tc>
        <w:tc>
          <w:tcPr>
            <w:tcW w:w="974" w:type="pct"/>
            <w:shd w:val="clear" w:color="auto" w:fill="auto"/>
          </w:tcPr>
          <w:p w:rsidR="003304F8" w:rsidRPr="007F5690" w:rsidRDefault="003304F8" w:rsidP="003304F8">
            <w:pPr>
              <w:pStyle w:val="Tabletext"/>
              <w:jc w:val="right"/>
            </w:pPr>
            <w:r w:rsidRPr="007F5690">
              <w:t>66779</w:t>
            </w:r>
          </w:p>
        </w:tc>
      </w:tr>
      <w:tr w:rsidR="003304F8" w:rsidRPr="007F5690" w:rsidTr="007F5690">
        <w:tc>
          <w:tcPr>
            <w:tcW w:w="3084" w:type="pct"/>
            <w:shd w:val="clear" w:color="auto" w:fill="auto"/>
          </w:tcPr>
          <w:p w:rsidR="003304F8" w:rsidRPr="007F5690" w:rsidRDefault="003304F8" w:rsidP="003304F8">
            <w:pPr>
              <w:pStyle w:val="Tabletext"/>
            </w:pPr>
            <w:r w:rsidRPr="007F5690">
              <w:t>Hydroxy methoxy phenylethylene glycol</w:t>
            </w:r>
          </w:p>
        </w:tc>
        <w:tc>
          <w:tcPr>
            <w:tcW w:w="942" w:type="pct"/>
            <w:shd w:val="clear" w:color="auto" w:fill="auto"/>
          </w:tcPr>
          <w:p w:rsidR="003304F8" w:rsidRPr="007F5690" w:rsidRDefault="003304F8" w:rsidP="003304F8">
            <w:pPr>
              <w:pStyle w:val="Tabletext"/>
            </w:pPr>
            <w:r w:rsidRPr="007F5690">
              <w:t>HMPG</w:t>
            </w:r>
          </w:p>
        </w:tc>
        <w:tc>
          <w:tcPr>
            <w:tcW w:w="974" w:type="pct"/>
            <w:shd w:val="clear" w:color="auto" w:fill="auto"/>
          </w:tcPr>
          <w:p w:rsidR="003304F8" w:rsidRPr="007F5690" w:rsidRDefault="003304F8" w:rsidP="003304F8">
            <w:pPr>
              <w:pStyle w:val="Tabletext"/>
              <w:jc w:val="right"/>
            </w:pPr>
            <w:r w:rsidRPr="007F5690">
              <w:t>66779</w:t>
            </w:r>
          </w:p>
        </w:tc>
      </w:tr>
      <w:tr w:rsidR="003304F8" w:rsidRPr="007F5690" w:rsidTr="007F5690">
        <w:tc>
          <w:tcPr>
            <w:tcW w:w="3084" w:type="pct"/>
            <w:shd w:val="clear" w:color="auto" w:fill="auto"/>
          </w:tcPr>
          <w:p w:rsidR="003304F8" w:rsidRPr="007F5690" w:rsidRDefault="003304F8" w:rsidP="003304F8">
            <w:pPr>
              <w:pStyle w:val="Tabletext"/>
            </w:pPr>
            <w:r w:rsidRPr="007F5690">
              <w:t>Hydroxyprogesterone</w:t>
            </w:r>
          </w:p>
        </w:tc>
        <w:tc>
          <w:tcPr>
            <w:tcW w:w="942" w:type="pct"/>
            <w:shd w:val="clear" w:color="auto" w:fill="auto"/>
          </w:tcPr>
          <w:p w:rsidR="003304F8" w:rsidRPr="007F5690" w:rsidRDefault="003304F8" w:rsidP="003304F8">
            <w:pPr>
              <w:pStyle w:val="Tabletext"/>
            </w:pPr>
            <w:r w:rsidRPr="007F5690">
              <w:t>OHP</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Hydroxyproline</w:t>
            </w:r>
          </w:p>
        </w:tc>
        <w:tc>
          <w:tcPr>
            <w:tcW w:w="942" w:type="pct"/>
            <w:shd w:val="clear" w:color="auto" w:fill="auto"/>
          </w:tcPr>
          <w:p w:rsidR="003304F8" w:rsidRPr="007F5690" w:rsidRDefault="003304F8" w:rsidP="003304F8">
            <w:pPr>
              <w:pStyle w:val="Tabletext"/>
            </w:pPr>
            <w:r w:rsidRPr="007F5690">
              <w:t>HYDP</w:t>
            </w:r>
          </w:p>
        </w:tc>
        <w:tc>
          <w:tcPr>
            <w:tcW w:w="974" w:type="pct"/>
            <w:shd w:val="clear" w:color="auto" w:fill="auto"/>
          </w:tcPr>
          <w:p w:rsidR="003304F8" w:rsidRPr="007F5690" w:rsidRDefault="003304F8" w:rsidP="003304F8">
            <w:pPr>
              <w:pStyle w:val="Tabletext"/>
              <w:jc w:val="right"/>
            </w:pPr>
            <w:r w:rsidRPr="007F5690">
              <w:t>66752</w:t>
            </w:r>
          </w:p>
        </w:tc>
      </w:tr>
      <w:tr w:rsidR="003304F8" w:rsidRPr="007F5690" w:rsidTr="007F5690">
        <w:tc>
          <w:tcPr>
            <w:tcW w:w="3084" w:type="pct"/>
            <w:shd w:val="clear" w:color="auto" w:fill="auto"/>
          </w:tcPr>
          <w:p w:rsidR="003304F8" w:rsidRPr="007F5690" w:rsidRDefault="003304F8" w:rsidP="003304F8">
            <w:pPr>
              <w:pStyle w:val="Tabletext"/>
            </w:pPr>
            <w:r w:rsidRPr="007F5690">
              <w:t>Imipramine</w:t>
            </w:r>
          </w:p>
        </w:tc>
        <w:tc>
          <w:tcPr>
            <w:tcW w:w="942" w:type="pct"/>
            <w:shd w:val="clear" w:color="auto" w:fill="auto"/>
          </w:tcPr>
          <w:p w:rsidR="003304F8" w:rsidRPr="007F5690" w:rsidRDefault="003304F8" w:rsidP="003304F8">
            <w:pPr>
              <w:pStyle w:val="Tabletext"/>
            </w:pPr>
            <w:r w:rsidRPr="007F5690">
              <w:t>IMIP</w:t>
            </w:r>
          </w:p>
        </w:tc>
        <w:tc>
          <w:tcPr>
            <w:tcW w:w="974" w:type="pct"/>
            <w:shd w:val="clear" w:color="auto" w:fill="auto"/>
          </w:tcPr>
          <w:p w:rsidR="003304F8" w:rsidRPr="007F5690" w:rsidRDefault="003304F8" w:rsidP="003304F8">
            <w:pPr>
              <w:pStyle w:val="Tabletext"/>
              <w:jc w:val="right"/>
            </w:pPr>
            <w:r w:rsidRPr="007F5690">
              <w:t>66812</w:t>
            </w:r>
          </w:p>
        </w:tc>
      </w:tr>
      <w:tr w:rsidR="003304F8" w:rsidRPr="007F5690" w:rsidTr="007F5690">
        <w:trPr>
          <w:cantSplit/>
        </w:trPr>
        <w:tc>
          <w:tcPr>
            <w:tcW w:w="3084" w:type="pct"/>
            <w:shd w:val="clear" w:color="auto" w:fill="auto"/>
          </w:tcPr>
          <w:p w:rsidR="003304F8" w:rsidRPr="007F5690" w:rsidRDefault="003304F8" w:rsidP="003304F8">
            <w:pPr>
              <w:pStyle w:val="Tabletext"/>
            </w:pPr>
            <w:r w:rsidRPr="007F5690">
              <w:t>Immediate frozen section diagnosis of biopsy material</w:t>
            </w:r>
          </w:p>
        </w:tc>
        <w:tc>
          <w:tcPr>
            <w:tcW w:w="942" w:type="pct"/>
            <w:shd w:val="clear" w:color="auto" w:fill="auto"/>
          </w:tcPr>
          <w:p w:rsidR="003304F8" w:rsidRPr="007F5690" w:rsidRDefault="003304F8" w:rsidP="003304F8">
            <w:pPr>
              <w:pStyle w:val="Tabletext"/>
            </w:pPr>
            <w:r w:rsidRPr="007F5690">
              <w:t>FS</w:t>
            </w:r>
          </w:p>
        </w:tc>
        <w:tc>
          <w:tcPr>
            <w:tcW w:w="974" w:type="pct"/>
            <w:shd w:val="clear" w:color="auto" w:fill="auto"/>
          </w:tcPr>
          <w:p w:rsidR="003304F8" w:rsidRPr="007F5690" w:rsidRDefault="003304F8" w:rsidP="003304F8">
            <w:pPr>
              <w:pStyle w:val="Tabletext"/>
              <w:jc w:val="right"/>
            </w:pPr>
            <w:r w:rsidRPr="007F5690">
              <w:t>72855–72856</w:t>
            </w:r>
          </w:p>
        </w:tc>
      </w:tr>
      <w:tr w:rsidR="003304F8" w:rsidRPr="007F5690" w:rsidTr="007F5690">
        <w:tc>
          <w:tcPr>
            <w:tcW w:w="3084" w:type="pct"/>
            <w:shd w:val="clear" w:color="auto" w:fill="auto"/>
          </w:tcPr>
          <w:p w:rsidR="003304F8" w:rsidRPr="007F5690" w:rsidRDefault="003304F8" w:rsidP="003304F8">
            <w:pPr>
              <w:pStyle w:val="Tabletext"/>
            </w:pPr>
            <w:r w:rsidRPr="007F5690">
              <w:t>Immunocyto. one</w:t>
            </w:r>
            <w:r w:rsidR="007F5690">
              <w:noBreakHyphen/>
            </w:r>
            <w:r w:rsidRPr="007F5690">
              <w:t>3 antibodies</w:t>
            </w:r>
          </w:p>
        </w:tc>
        <w:tc>
          <w:tcPr>
            <w:tcW w:w="942" w:type="pct"/>
            <w:shd w:val="clear" w:color="auto" w:fill="auto"/>
          </w:tcPr>
          <w:p w:rsidR="003304F8" w:rsidRPr="007F5690" w:rsidRDefault="003304F8" w:rsidP="003304F8">
            <w:pPr>
              <w:pStyle w:val="Tabletext"/>
            </w:pPr>
            <w:r w:rsidRPr="007F5690">
              <w:t>ICC</w:t>
            </w:r>
          </w:p>
        </w:tc>
        <w:tc>
          <w:tcPr>
            <w:tcW w:w="974" w:type="pct"/>
            <w:shd w:val="clear" w:color="auto" w:fill="auto"/>
          </w:tcPr>
          <w:p w:rsidR="003304F8" w:rsidRPr="007F5690" w:rsidRDefault="003304F8" w:rsidP="003304F8">
            <w:pPr>
              <w:pStyle w:val="Tabletext"/>
              <w:jc w:val="right"/>
            </w:pPr>
            <w:r w:rsidRPr="007F5690">
              <w:t>73059, 73061</w:t>
            </w:r>
          </w:p>
        </w:tc>
      </w:tr>
      <w:tr w:rsidR="003304F8" w:rsidRPr="007F5690" w:rsidTr="007F5690">
        <w:tc>
          <w:tcPr>
            <w:tcW w:w="3084" w:type="pct"/>
            <w:shd w:val="clear" w:color="auto" w:fill="auto"/>
          </w:tcPr>
          <w:p w:rsidR="003304F8" w:rsidRPr="007F5690" w:rsidRDefault="003304F8" w:rsidP="003304F8">
            <w:pPr>
              <w:pStyle w:val="Tabletext"/>
            </w:pPr>
            <w:r w:rsidRPr="007F5690">
              <w:t>Immunocyto. 4+ antibodies</w:t>
            </w:r>
          </w:p>
        </w:tc>
        <w:tc>
          <w:tcPr>
            <w:tcW w:w="942" w:type="pct"/>
            <w:shd w:val="clear" w:color="auto" w:fill="auto"/>
          </w:tcPr>
          <w:p w:rsidR="003304F8" w:rsidRPr="007F5690" w:rsidRDefault="003304F8" w:rsidP="003304F8">
            <w:pPr>
              <w:pStyle w:val="Tabletext"/>
            </w:pPr>
            <w:r w:rsidRPr="007F5690">
              <w:t>ICC1</w:t>
            </w:r>
          </w:p>
        </w:tc>
        <w:tc>
          <w:tcPr>
            <w:tcW w:w="974" w:type="pct"/>
            <w:shd w:val="clear" w:color="auto" w:fill="auto"/>
          </w:tcPr>
          <w:p w:rsidR="003304F8" w:rsidRPr="007F5690" w:rsidRDefault="003304F8" w:rsidP="003304F8">
            <w:pPr>
              <w:pStyle w:val="Tabletext"/>
              <w:jc w:val="right"/>
            </w:pPr>
            <w:r w:rsidRPr="007F5690">
              <w:t>73060</w:t>
            </w:r>
          </w:p>
        </w:tc>
      </w:tr>
      <w:tr w:rsidR="003304F8" w:rsidRPr="007F5690" w:rsidTr="007F5690">
        <w:tc>
          <w:tcPr>
            <w:tcW w:w="3084" w:type="pct"/>
            <w:shd w:val="clear" w:color="auto" w:fill="auto"/>
          </w:tcPr>
          <w:p w:rsidR="003304F8" w:rsidRPr="007F5690" w:rsidRDefault="003304F8" w:rsidP="003304F8">
            <w:pPr>
              <w:pStyle w:val="Tabletext"/>
            </w:pPr>
            <w:r w:rsidRPr="007F5690">
              <w:t>Immunoelectrophoresis and electrophoresis—characterisation of cryoglobulins</w:t>
            </w:r>
          </w:p>
        </w:tc>
        <w:tc>
          <w:tcPr>
            <w:tcW w:w="942" w:type="pct"/>
            <w:shd w:val="clear" w:color="auto" w:fill="auto"/>
          </w:tcPr>
          <w:p w:rsidR="003304F8" w:rsidRPr="007F5690" w:rsidRDefault="003304F8" w:rsidP="003304F8">
            <w:pPr>
              <w:pStyle w:val="Tabletext"/>
            </w:pPr>
            <w:r w:rsidRPr="007F5690">
              <w:t>RYO</w:t>
            </w:r>
          </w:p>
        </w:tc>
        <w:tc>
          <w:tcPr>
            <w:tcW w:w="974" w:type="pct"/>
            <w:shd w:val="clear" w:color="auto" w:fill="auto"/>
          </w:tcPr>
          <w:p w:rsidR="003304F8" w:rsidRPr="007F5690" w:rsidRDefault="003304F8" w:rsidP="003304F8">
            <w:pPr>
              <w:pStyle w:val="Tabletext"/>
              <w:jc w:val="right"/>
            </w:pPr>
            <w:r w:rsidRPr="007F5690">
              <w:t>71059</w:t>
            </w:r>
          </w:p>
        </w:tc>
      </w:tr>
      <w:tr w:rsidR="003304F8" w:rsidRPr="007F5690" w:rsidTr="007F5690">
        <w:tc>
          <w:tcPr>
            <w:tcW w:w="3084" w:type="pct"/>
            <w:shd w:val="clear" w:color="auto" w:fill="auto"/>
          </w:tcPr>
          <w:p w:rsidR="003304F8" w:rsidRPr="007F5690" w:rsidRDefault="003304F8" w:rsidP="003304F8">
            <w:pPr>
              <w:pStyle w:val="Tabletext"/>
            </w:pPr>
            <w:r w:rsidRPr="007F5690">
              <w:t>Immunoelectrophoresis and electrophoresis—characterisation of paraprotein</w:t>
            </w:r>
          </w:p>
        </w:tc>
        <w:tc>
          <w:tcPr>
            <w:tcW w:w="942" w:type="pct"/>
            <w:shd w:val="clear" w:color="auto" w:fill="auto"/>
          </w:tcPr>
          <w:p w:rsidR="003304F8" w:rsidRPr="007F5690" w:rsidRDefault="003304F8" w:rsidP="003304F8">
            <w:pPr>
              <w:pStyle w:val="Tabletext"/>
            </w:pPr>
            <w:r w:rsidRPr="007F5690">
              <w:t>PPRO</w:t>
            </w:r>
          </w:p>
        </w:tc>
        <w:tc>
          <w:tcPr>
            <w:tcW w:w="974" w:type="pct"/>
            <w:shd w:val="clear" w:color="auto" w:fill="auto"/>
          </w:tcPr>
          <w:p w:rsidR="003304F8" w:rsidRPr="007F5690" w:rsidRDefault="003304F8" w:rsidP="003304F8">
            <w:pPr>
              <w:pStyle w:val="Tabletext"/>
              <w:jc w:val="right"/>
            </w:pPr>
            <w:r w:rsidRPr="007F5690">
              <w:t>71059</w:t>
            </w:r>
          </w:p>
        </w:tc>
      </w:tr>
      <w:tr w:rsidR="003304F8" w:rsidRPr="007F5690" w:rsidTr="007F5690">
        <w:tc>
          <w:tcPr>
            <w:tcW w:w="3084" w:type="pct"/>
            <w:shd w:val="clear" w:color="auto" w:fill="auto"/>
          </w:tcPr>
          <w:p w:rsidR="003304F8" w:rsidRPr="007F5690" w:rsidRDefault="003304F8" w:rsidP="003304F8">
            <w:pPr>
              <w:pStyle w:val="Tabletext"/>
            </w:pPr>
            <w:r w:rsidRPr="007F5690">
              <w:t>Immunoglobulins—A</w:t>
            </w:r>
          </w:p>
        </w:tc>
        <w:tc>
          <w:tcPr>
            <w:tcW w:w="942" w:type="pct"/>
            <w:shd w:val="clear" w:color="auto" w:fill="auto"/>
          </w:tcPr>
          <w:p w:rsidR="003304F8" w:rsidRPr="007F5690" w:rsidRDefault="003304F8" w:rsidP="003304F8">
            <w:pPr>
              <w:pStyle w:val="Tabletext"/>
            </w:pPr>
            <w:r w:rsidRPr="007F5690">
              <w:t>IGA</w:t>
            </w:r>
          </w:p>
        </w:tc>
        <w:tc>
          <w:tcPr>
            <w:tcW w:w="974" w:type="pct"/>
            <w:shd w:val="clear" w:color="auto" w:fill="auto"/>
          </w:tcPr>
          <w:p w:rsidR="003304F8" w:rsidRPr="007F5690" w:rsidRDefault="003304F8" w:rsidP="003304F8">
            <w:pPr>
              <w:pStyle w:val="Tabletext"/>
              <w:jc w:val="right"/>
            </w:pPr>
            <w:r w:rsidRPr="007F5690">
              <w:t>71066</w:t>
            </w:r>
          </w:p>
        </w:tc>
      </w:tr>
      <w:tr w:rsidR="003304F8" w:rsidRPr="007F5690" w:rsidTr="007F5690">
        <w:tc>
          <w:tcPr>
            <w:tcW w:w="3084" w:type="pct"/>
            <w:shd w:val="clear" w:color="auto" w:fill="auto"/>
          </w:tcPr>
          <w:p w:rsidR="003304F8" w:rsidRPr="007F5690" w:rsidRDefault="003304F8" w:rsidP="003304F8">
            <w:pPr>
              <w:pStyle w:val="Tabletext"/>
            </w:pPr>
            <w:r w:rsidRPr="007F5690">
              <w:t>Immunoglobulins—D</w:t>
            </w:r>
          </w:p>
        </w:tc>
        <w:tc>
          <w:tcPr>
            <w:tcW w:w="942" w:type="pct"/>
            <w:shd w:val="clear" w:color="auto" w:fill="auto"/>
          </w:tcPr>
          <w:p w:rsidR="003304F8" w:rsidRPr="007F5690" w:rsidRDefault="003304F8" w:rsidP="003304F8">
            <w:pPr>
              <w:pStyle w:val="Tabletext"/>
            </w:pPr>
            <w:r w:rsidRPr="007F5690">
              <w:t>IGD</w:t>
            </w:r>
          </w:p>
        </w:tc>
        <w:tc>
          <w:tcPr>
            <w:tcW w:w="974" w:type="pct"/>
            <w:shd w:val="clear" w:color="auto" w:fill="auto"/>
          </w:tcPr>
          <w:p w:rsidR="003304F8" w:rsidRPr="007F5690" w:rsidRDefault="003304F8" w:rsidP="003304F8">
            <w:pPr>
              <w:pStyle w:val="Tabletext"/>
              <w:jc w:val="right"/>
            </w:pPr>
            <w:r w:rsidRPr="007F5690">
              <w:t>71074</w:t>
            </w:r>
          </w:p>
        </w:tc>
      </w:tr>
      <w:tr w:rsidR="003304F8" w:rsidRPr="007F5690" w:rsidTr="007F5690">
        <w:tc>
          <w:tcPr>
            <w:tcW w:w="3084" w:type="pct"/>
            <w:shd w:val="clear" w:color="auto" w:fill="auto"/>
          </w:tcPr>
          <w:p w:rsidR="003304F8" w:rsidRPr="007F5690" w:rsidRDefault="003304F8" w:rsidP="003304F8">
            <w:pPr>
              <w:pStyle w:val="Tabletext"/>
            </w:pPr>
            <w:r w:rsidRPr="007F5690">
              <w:t>Immunoglobulins—E (total)</w:t>
            </w:r>
          </w:p>
        </w:tc>
        <w:tc>
          <w:tcPr>
            <w:tcW w:w="942" w:type="pct"/>
            <w:shd w:val="clear" w:color="auto" w:fill="auto"/>
          </w:tcPr>
          <w:p w:rsidR="003304F8" w:rsidRPr="007F5690" w:rsidRDefault="003304F8" w:rsidP="003304F8">
            <w:pPr>
              <w:pStyle w:val="Tabletext"/>
            </w:pPr>
            <w:r w:rsidRPr="007F5690">
              <w:t>IGE</w:t>
            </w:r>
          </w:p>
        </w:tc>
        <w:tc>
          <w:tcPr>
            <w:tcW w:w="974" w:type="pct"/>
            <w:shd w:val="clear" w:color="auto" w:fill="auto"/>
          </w:tcPr>
          <w:p w:rsidR="003304F8" w:rsidRPr="007F5690" w:rsidRDefault="003304F8" w:rsidP="003304F8">
            <w:pPr>
              <w:pStyle w:val="Tabletext"/>
              <w:jc w:val="right"/>
            </w:pPr>
            <w:r w:rsidRPr="007F5690">
              <w:t>71075–71079</w:t>
            </w:r>
          </w:p>
        </w:tc>
      </w:tr>
      <w:tr w:rsidR="003304F8" w:rsidRPr="007F5690" w:rsidTr="007F5690">
        <w:tc>
          <w:tcPr>
            <w:tcW w:w="3084" w:type="pct"/>
            <w:shd w:val="clear" w:color="auto" w:fill="auto"/>
          </w:tcPr>
          <w:p w:rsidR="003304F8" w:rsidRPr="007F5690" w:rsidRDefault="003304F8" w:rsidP="003304F8">
            <w:pPr>
              <w:pStyle w:val="Tabletext"/>
            </w:pPr>
            <w:r w:rsidRPr="007F5690">
              <w:t>Immunoglobulins—G</w:t>
            </w:r>
          </w:p>
        </w:tc>
        <w:tc>
          <w:tcPr>
            <w:tcW w:w="942" w:type="pct"/>
            <w:shd w:val="clear" w:color="auto" w:fill="auto"/>
          </w:tcPr>
          <w:p w:rsidR="003304F8" w:rsidRPr="007F5690" w:rsidRDefault="003304F8" w:rsidP="003304F8">
            <w:pPr>
              <w:pStyle w:val="Tabletext"/>
            </w:pPr>
            <w:r w:rsidRPr="007F5690">
              <w:t>IGG</w:t>
            </w:r>
          </w:p>
        </w:tc>
        <w:tc>
          <w:tcPr>
            <w:tcW w:w="974" w:type="pct"/>
            <w:shd w:val="clear" w:color="auto" w:fill="auto"/>
          </w:tcPr>
          <w:p w:rsidR="003304F8" w:rsidRPr="007F5690" w:rsidRDefault="003304F8" w:rsidP="003304F8">
            <w:pPr>
              <w:pStyle w:val="Tabletext"/>
              <w:jc w:val="right"/>
            </w:pPr>
            <w:r w:rsidRPr="007F5690">
              <w:t>71068</w:t>
            </w:r>
          </w:p>
        </w:tc>
      </w:tr>
      <w:tr w:rsidR="003304F8" w:rsidRPr="007F5690" w:rsidTr="007F5690">
        <w:tc>
          <w:tcPr>
            <w:tcW w:w="3084" w:type="pct"/>
            <w:shd w:val="clear" w:color="auto" w:fill="auto"/>
          </w:tcPr>
          <w:p w:rsidR="003304F8" w:rsidRPr="007F5690" w:rsidRDefault="003304F8" w:rsidP="003304F8">
            <w:pPr>
              <w:pStyle w:val="Tabletext"/>
            </w:pPr>
            <w:r w:rsidRPr="007F5690">
              <w:t>Immunoglobulins—G, 4 subclasses</w:t>
            </w:r>
          </w:p>
        </w:tc>
        <w:tc>
          <w:tcPr>
            <w:tcW w:w="942" w:type="pct"/>
            <w:shd w:val="clear" w:color="auto" w:fill="auto"/>
          </w:tcPr>
          <w:p w:rsidR="003304F8" w:rsidRPr="007F5690" w:rsidRDefault="003304F8" w:rsidP="003304F8">
            <w:pPr>
              <w:pStyle w:val="Tabletext"/>
            </w:pPr>
            <w:r w:rsidRPr="007F5690">
              <w:t>SIGG</w:t>
            </w:r>
          </w:p>
        </w:tc>
        <w:tc>
          <w:tcPr>
            <w:tcW w:w="974" w:type="pct"/>
            <w:shd w:val="clear" w:color="auto" w:fill="auto"/>
          </w:tcPr>
          <w:p w:rsidR="003304F8" w:rsidRPr="007F5690" w:rsidRDefault="003304F8" w:rsidP="003304F8">
            <w:pPr>
              <w:pStyle w:val="Tabletext"/>
              <w:jc w:val="right"/>
            </w:pPr>
            <w:r w:rsidRPr="007F5690">
              <w:t>71073</w:t>
            </w:r>
          </w:p>
        </w:tc>
      </w:tr>
      <w:tr w:rsidR="003304F8" w:rsidRPr="007F5690" w:rsidTr="007F5690">
        <w:tc>
          <w:tcPr>
            <w:tcW w:w="3084" w:type="pct"/>
            <w:shd w:val="clear" w:color="auto" w:fill="auto"/>
          </w:tcPr>
          <w:p w:rsidR="003304F8" w:rsidRPr="007F5690" w:rsidRDefault="003304F8" w:rsidP="003304F8">
            <w:pPr>
              <w:pStyle w:val="Tabletext"/>
            </w:pPr>
            <w:r w:rsidRPr="007F5690">
              <w:t>Immunoglobulins—M</w:t>
            </w:r>
          </w:p>
        </w:tc>
        <w:tc>
          <w:tcPr>
            <w:tcW w:w="942" w:type="pct"/>
            <w:shd w:val="clear" w:color="auto" w:fill="auto"/>
          </w:tcPr>
          <w:p w:rsidR="003304F8" w:rsidRPr="007F5690" w:rsidRDefault="003304F8" w:rsidP="003304F8">
            <w:pPr>
              <w:pStyle w:val="Tabletext"/>
            </w:pPr>
            <w:r w:rsidRPr="007F5690">
              <w:t>IGM</w:t>
            </w:r>
          </w:p>
        </w:tc>
        <w:tc>
          <w:tcPr>
            <w:tcW w:w="974" w:type="pct"/>
            <w:shd w:val="clear" w:color="auto" w:fill="auto"/>
          </w:tcPr>
          <w:p w:rsidR="003304F8" w:rsidRPr="007F5690" w:rsidRDefault="003304F8" w:rsidP="003304F8">
            <w:pPr>
              <w:pStyle w:val="Tabletext"/>
              <w:jc w:val="right"/>
            </w:pPr>
            <w:r w:rsidRPr="007F5690">
              <w:t>71072</w:t>
            </w:r>
          </w:p>
        </w:tc>
      </w:tr>
      <w:tr w:rsidR="003304F8" w:rsidRPr="007F5690" w:rsidTr="007F5690">
        <w:tc>
          <w:tcPr>
            <w:tcW w:w="3084" w:type="pct"/>
            <w:shd w:val="clear" w:color="auto" w:fill="auto"/>
          </w:tcPr>
          <w:p w:rsidR="003304F8" w:rsidRPr="007F5690" w:rsidRDefault="003304F8" w:rsidP="003304F8">
            <w:pPr>
              <w:pStyle w:val="Tabletext"/>
            </w:pPr>
            <w:r w:rsidRPr="007F5690">
              <w:t>Immunohistochemical investigation of biopsy material</w:t>
            </w:r>
          </w:p>
        </w:tc>
        <w:tc>
          <w:tcPr>
            <w:tcW w:w="942" w:type="pct"/>
            <w:shd w:val="clear" w:color="auto" w:fill="auto"/>
          </w:tcPr>
          <w:p w:rsidR="003304F8" w:rsidRPr="007F5690" w:rsidRDefault="003304F8" w:rsidP="003304F8">
            <w:pPr>
              <w:pStyle w:val="Tabletext"/>
            </w:pPr>
            <w:r w:rsidRPr="007F5690">
              <w:t>HIS</w:t>
            </w:r>
          </w:p>
        </w:tc>
        <w:tc>
          <w:tcPr>
            <w:tcW w:w="974" w:type="pct"/>
            <w:shd w:val="clear" w:color="auto" w:fill="auto"/>
          </w:tcPr>
          <w:p w:rsidR="003304F8" w:rsidRPr="007F5690" w:rsidRDefault="003304F8" w:rsidP="003304F8">
            <w:pPr>
              <w:pStyle w:val="Tabletext"/>
              <w:jc w:val="right"/>
            </w:pPr>
            <w:r w:rsidRPr="007F5690">
              <w:t>72846–72848</w:t>
            </w:r>
          </w:p>
        </w:tc>
      </w:tr>
      <w:tr w:rsidR="003304F8" w:rsidRPr="007F5690" w:rsidTr="007F5690">
        <w:tc>
          <w:tcPr>
            <w:tcW w:w="3084" w:type="pct"/>
            <w:shd w:val="clear" w:color="auto" w:fill="auto"/>
          </w:tcPr>
          <w:p w:rsidR="003304F8" w:rsidRPr="007F5690" w:rsidRDefault="003304F8" w:rsidP="003304F8">
            <w:pPr>
              <w:pStyle w:val="Tabletext"/>
            </w:pPr>
            <w:r w:rsidRPr="007F5690">
              <w:t>Infectious mononucleosis</w:t>
            </w:r>
          </w:p>
        </w:tc>
        <w:tc>
          <w:tcPr>
            <w:tcW w:w="942" w:type="pct"/>
            <w:shd w:val="clear" w:color="auto" w:fill="auto"/>
          </w:tcPr>
          <w:p w:rsidR="003304F8" w:rsidRPr="007F5690" w:rsidRDefault="003304F8" w:rsidP="003304F8">
            <w:pPr>
              <w:pStyle w:val="Tabletext"/>
            </w:pPr>
            <w:r w:rsidRPr="007F5690">
              <w:t>IM</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Influenza A—microbial antibody testing</w:t>
            </w:r>
          </w:p>
        </w:tc>
        <w:tc>
          <w:tcPr>
            <w:tcW w:w="942" w:type="pct"/>
            <w:shd w:val="clear" w:color="auto" w:fill="auto"/>
          </w:tcPr>
          <w:p w:rsidR="003304F8" w:rsidRPr="007F5690" w:rsidRDefault="003304F8" w:rsidP="003304F8">
            <w:pPr>
              <w:pStyle w:val="Tabletext"/>
            </w:pPr>
            <w:r w:rsidRPr="007F5690">
              <w:t>FLA</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Influenza B—microbial antibody testing</w:t>
            </w:r>
          </w:p>
        </w:tc>
        <w:tc>
          <w:tcPr>
            <w:tcW w:w="942" w:type="pct"/>
            <w:shd w:val="clear" w:color="auto" w:fill="auto"/>
          </w:tcPr>
          <w:p w:rsidR="003304F8" w:rsidRPr="007F5690" w:rsidRDefault="003304F8" w:rsidP="003304F8">
            <w:pPr>
              <w:pStyle w:val="Tabletext"/>
            </w:pPr>
            <w:r w:rsidRPr="007F5690">
              <w:t>FLB</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Insulin</w:t>
            </w:r>
          </w:p>
        </w:tc>
        <w:tc>
          <w:tcPr>
            <w:tcW w:w="942" w:type="pct"/>
            <w:shd w:val="clear" w:color="auto" w:fill="auto"/>
          </w:tcPr>
          <w:p w:rsidR="003304F8" w:rsidRPr="007F5690" w:rsidRDefault="003304F8" w:rsidP="003304F8">
            <w:pPr>
              <w:pStyle w:val="Tabletext"/>
            </w:pPr>
            <w:r w:rsidRPr="007F5690">
              <w:t>INS</w:t>
            </w:r>
          </w:p>
        </w:tc>
        <w:tc>
          <w:tcPr>
            <w:tcW w:w="974" w:type="pct"/>
            <w:shd w:val="clear" w:color="auto" w:fill="auto"/>
          </w:tcPr>
          <w:p w:rsidR="003304F8" w:rsidRPr="007F5690" w:rsidRDefault="003304F8" w:rsidP="003304F8">
            <w:pPr>
              <w:pStyle w:val="Tabletext"/>
              <w:jc w:val="right"/>
            </w:pPr>
            <w:r w:rsidRPr="007F5690">
              <w:t>66695</w:t>
            </w:r>
          </w:p>
        </w:tc>
      </w:tr>
      <w:tr w:rsidR="003304F8" w:rsidRPr="007F5690" w:rsidTr="007F5690">
        <w:tc>
          <w:tcPr>
            <w:tcW w:w="3084" w:type="pct"/>
            <w:shd w:val="clear" w:color="auto" w:fill="auto"/>
          </w:tcPr>
          <w:p w:rsidR="003304F8" w:rsidRPr="007F5690" w:rsidRDefault="003304F8" w:rsidP="003304F8">
            <w:pPr>
              <w:pStyle w:val="Tabletext"/>
            </w:pPr>
            <w:r w:rsidRPr="007F5690">
              <w:t>Insulin receptor antibodies—tissue antigens—antibodies</w:t>
            </w:r>
          </w:p>
        </w:tc>
        <w:tc>
          <w:tcPr>
            <w:tcW w:w="942" w:type="pct"/>
            <w:shd w:val="clear" w:color="auto" w:fill="auto"/>
          </w:tcPr>
          <w:p w:rsidR="003304F8" w:rsidRPr="007F5690" w:rsidRDefault="003304F8" w:rsidP="003304F8">
            <w:pPr>
              <w:pStyle w:val="Tabletext"/>
            </w:pPr>
            <w:r w:rsidRPr="007F5690">
              <w:t>INSA</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Insulin—tissue antigens—antibodies</w:t>
            </w:r>
          </w:p>
        </w:tc>
        <w:tc>
          <w:tcPr>
            <w:tcW w:w="942" w:type="pct"/>
            <w:shd w:val="clear" w:color="auto" w:fill="auto"/>
          </w:tcPr>
          <w:p w:rsidR="003304F8" w:rsidRPr="007F5690" w:rsidRDefault="003304F8" w:rsidP="003304F8">
            <w:pPr>
              <w:pStyle w:val="Tabletext"/>
            </w:pPr>
            <w:r w:rsidRPr="007F5690">
              <w:t>AINS</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Intercellular cement substance of skin—tissue antigens—antibodies</w:t>
            </w:r>
          </w:p>
        </w:tc>
        <w:tc>
          <w:tcPr>
            <w:tcW w:w="942" w:type="pct"/>
            <w:shd w:val="clear" w:color="auto" w:fill="auto"/>
          </w:tcPr>
          <w:p w:rsidR="003304F8" w:rsidRPr="007F5690" w:rsidRDefault="003304F8" w:rsidP="003304F8">
            <w:pPr>
              <w:pStyle w:val="Tabletext"/>
            </w:pPr>
            <w:r w:rsidRPr="007F5690">
              <w:t>ICCS</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Intestinal disaccharidases</w:t>
            </w:r>
          </w:p>
        </w:tc>
        <w:tc>
          <w:tcPr>
            <w:tcW w:w="942" w:type="pct"/>
            <w:shd w:val="clear" w:color="auto" w:fill="auto"/>
          </w:tcPr>
          <w:p w:rsidR="003304F8" w:rsidRPr="007F5690" w:rsidRDefault="003304F8" w:rsidP="003304F8">
            <w:pPr>
              <w:pStyle w:val="Tabletext"/>
            </w:pPr>
            <w:r w:rsidRPr="007F5690">
              <w:t>INTD</w:t>
            </w:r>
          </w:p>
        </w:tc>
        <w:tc>
          <w:tcPr>
            <w:tcW w:w="974" w:type="pct"/>
            <w:shd w:val="clear" w:color="auto" w:fill="auto"/>
          </w:tcPr>
          <w:p w:rsidR="003304F8" w:rsidRPr="007F5690" w:rsidRDefault="003304F8" w:rsidP="003304F8">
            <w:pPr>
              <w:pStyle w:val="Tabletext"/>
              <w:jc w:val="right"/>
            </w:pPr>
            <w:r w:rsidRPr="007F5690">
              <w:t>66680</w:t>
            </w:r>
          </w:p>
        </w:tc>
      </w:tr>
      <w:tr w:rsidR="003304F8" w:rsidRPr="007F5690" w:rsidTr="007F5690">
        <w:tc>
          <w:tcPr>
            <w:tcW w:w="3084" w:type="pct"/>
            <w:shd w:val="clear" w:color="auto" w:fill="auto"/>
          </w:tcPr>
          <w:p w:rsidR="003304F8" w:rsidRPr="007F5690" w:rsidRDefault="003304F8" w:rsidP="003304F8">
            <w:pPr>
              <w:pStyle w:val="Tabletext"/>
            </w:pPr>
            <w:r w:rsidRPr="007F5690">
              <w:t>Intrinsic factor—tissue antigens—antibodies</w:t>
            </w:r>
          </w:p>
        </w:tc>
        <w:tc>
          <w:tcPr>
            <w:tcW w:w="942" w:type="pct"/>
            <w:shd w:val="clear" w:color="auto" w:fill="auto"/>
          </w:tcPr>
          <w:p w:rsidR="003304F8" w:rsidRPr="007F5690" w:rsidRDefault="003304F8" w:rsidP="003304F8">
            <w:pPr>
              <w:pStyle w:val="Tabletext"/>
            </w:pPr>
            <w:r w:rsidRPr="007F5690">
              <w:t>AIF</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Iron studies (iron, transferrin and ferritin)</w:t>
            </w:r>
          </w:p>
        </w:tc>
        <w:tc>
          <w:tcPr>
            <w:tcW w:w="942" w:type="pct"/>
            <w:shd w:val="clear" w:color="auto" w:fill="auto"/>
          </w:tcPr>
          <w:p w:rsidR="003304F8" w:rsidRPr="007F5690" w:rsidRDefault="003304F8" w:rsidP="003304F8">
            <w:pPr>
              <w:pStyle w:val="Tabletext"/>
            </w:pPr>
            <w:r w:rsidRPr="007F5690">
              <w:t>IS</w:t>
            </w:r>
          </w:p>
        </w:tc>
        <w:tc>
          <w:tcPr>
            <w:tcW w:w="974" w:type="pct"/>
            <w:shd w:val="clear" w:color="auto" w:fill="auto"/>
          </w:tcPr>
          <w:p w:rsidR="003304F8" w:rsidRPr="007F5690" w:rsidRDefault="003304F8" w:rsidP="003304F8">
            <w:pPr>
              <w:pStyle w:val="Tabletext"/>
              <w:jc w:val="right"/>
            </w:pPr>
            <w:r w:rsidRPr="007F5690">
              <w:t>66596</w:t>
            </w:r>
          </w:p>
        </w:tc>
      </w:tr>
      <w:tr w:rsidR="003304F8" w:rsidRPr="007F5690" w:rsidTr="007F5690">
        <w:tc>
          <w:tcPr>
            <w:tcW w:w="3084" w:type="pct"/>
            <w:shd w:val="clear" w:color="auto" w:fill="auto"/>
          </w:tcPr>
          <w:p w:rsidR="003304F8" w:rsidRPr="007F5690" w:rsidRDefault="003304F8" w:rsidP="003304F8">
            <w:pPr>
              <w:pStyle w:val="Tabletext"/>
            </w:pPr>
            <w:r w:rsidRPr="007F5690">
              <w:t>Islet cell—tissue antigens—antibodies</w:t>
            </w:r>
          </w:p>
        </w:tc>
        <w:tc>
          <w:tcPr>
            <w:tcW w:w="942" w:type="pct"/>
            <w:shd w:val="clear" w:color="auto" w:fill="auto"/>
          </w:tcPr>
          <w:p w:rsidR="003304F8" w:rsidRPr="007F5690" w:rsidRDefault="003304F8" w:rsidP="003304F8">
            <w:pPr>
              <w:pStyle w:val="Tabletext"/>
            </w:pPr>
            <w:r w:rsidRPr="007F5690">
              <w:t>AIC</w:t>
            </w:r>
          </w:p>
        </w:tc>
        <w:tc>
          <w:tcPr>
            <w:tcW w:w="974" w:type="pct"/>
            <w:shd w:val="clear" w:color="auto" w:fill="auto"/>
          </w:tcPr>
          <w:p w:rsidR="003304F8" w:rsidRPr="007F5690" w:rsidRDefault="003304F8" w:rsidP="003304F8">
            <w:pPr>
              <w:pStyle w:val="Tabletext"/>
              <w:jc w:val="right"/>
            </w:pPr>
            <w:r w:rsidRPr="007F5690">
              <w:t>71165</w:t>
            </w:r>
          </w:p>
        </w:tc>
      </w:tr>
      <w:tr w:rsidR="003304F8" w:rsidRPr="007F5690" w:rsidTr="007F5690">
        <w:tc>
          <w:tcPr>
            <w:tcW w:w="3084" w:type="pct"/>
            <w:shd w:val="clear" w:color="auto" w:fill="auto"/>
          </w:tcPr>
          <w:p w:rsidR="003304F8" w:rsidRPr="007F5690" w:rsidRDefault="003304F8" w:rsidP="003304F8">
            <w:pPr>
              <w:pStyle w:val="Tabletext"/>
            </w:pPr>
            <w:r w:rsidRPr="007F5690">
              <w:t>Isoelectric focusing and electrophoresis—characterisation of cryoglobulins</w:t>
            </w:r>
          </w:p>
        </w:tc>
        <w:tc>
          <w:tcPr>
            <w:tcW w:w="942" w:type="pct"/>
            <w:shd w:val="clear" w:color="auto" w:fill="auto"/>
          </w:tcPr>
          <w:p w:rsidR="003304F8" w:rsidRPr="007F5690" w:rsidRDefault="003304F8" w:rsidP="003304F8">
            <w:pPr>
              <w:pStyle w:val="Tabletext"/>
            </w:pPr>
            <w:r w:rsidRPr="007F5690">
              <w:t>RYO</w:t>
            </w:r>
          </w:p>
        </w:tc>
        <w:tc>
          <w:tcPr>
            <w:tcW w:w="974" w:type="pct"/>
            <w:shd w:val="clear" w:color="auto" w:fill="auto"/>
          </w:tcPr>
          <w:p w:rsidR="003304F8" w:rsidRPr="007F5690" w:rsidRDefault="003304F8" w:rsidP="003304F8">
            <w:pPr>
              <w:pStyle w:val="Tabletext"/>
              <w:jc w:val="right"/>
            </w:pPr>
            <w:r w:rsidRPr="007F5690">
              <w:t>71059</w:t>
            </w:r>
          </w:p>
        </w:tc>
      </w:tr>
      <w:tr w:rsidR="003304F8" w:rsidRPr="007F5690" w:rsidTr="007F5690">
        <w:tc>
          <w:tcPr>
            <w:tcW w:w="3084" w:type="pct"/>
            <w:shd w:val="clear" w:color="auto" w:fill="auto"/>
          </w:tcPr>
          <w:p w:rsidR="003304F8" w:rsidRPr="007F5690" w:rsidRDefault="003304F8" w:rsidP="003304F8">
            <w:pPr>
              <w:pStyle w:val="Tabletext"/>
            </w:pPr>
            <w:r w:rsidRPr="007F5690">
              <w:t>Isoelectric focusing and electrophoresis—characterisation of paraprotein</w:t>
            </w:r>
          </w:p>
        </w:tc>
        <w:tc>
          <w:tcPr>
            <w:tcW w:w="942" w:type="pct"/>
            <w:shd w:val="clear" w:color="auto" w:fill="auto"/>
          </w:tcPr>
          <w:p w:rsidR="003304F8" w:rsidRPr="007F5690" w:rsidRDefault="003304F8" w:rsidP="003304F8">
            <w:pPr>
              <w:pStyle w:val="Tabletext"/>
            </w:pPr>
            <w:r w:rsidRPr="007F5690">
              <w:t>PPRO</w:t>
            </w:r>
          </w:p>
        </w:tc>
        <w:tc>
          <w:tcPr>
            <w:tcW w:w="974" w:type="pct"/>
            <w:shd w:val="clear" w:color="auto" w:fill="auto"/>
          </w:tcPr>
          <w:p w:rsidR="003304F8" w:rsidRPr="007F5690" w:rsidRDefault="003304F8" w:rsidP="003304F8">
            <w:pPr>
              <w:pStyle w:val="Tabletext"/>
              <w:jc w:val="right"/>
            </w:pPr>
            <w:r w:rsidRPr="007F5690">
              <w:t>71059</w:t>
            </w:r>
          </w:p>
        </w:tc>
      </w:tr>
      <w:tr w:rsidR="003304F8" w:rsidRPr="007F5690" w:rsidTr="007F5690">
        <w:tc>
          <w:tcPr>
            <w:tcW w:w="3084" w:type="pct"/>
            <w:shd w:val="clear" w:color="auto" w:fill="auto"/>
          </w:tcPr>
          <w:p w:rsidR="003304F8" w:rsidRPr="007F5690" w:rsidRDefault="003304F8" w:rsidP="003304F8">
            <w:pPr>
              <w:pStyle w:val="Tabletext"/>
            </w:pPr>
            <w:r w:rsidRPr="007F5690">
              <w:t>Jo—1—tissue antigens—antibodies</w:t>
            </w:r>
          </w:p>
        </w:tc>
        <w:tc>
          <w:tcPr>
            <w:tcW w:w="942" w:type="pct"/>
            <w:shd w:val="clear" w:color="auto" w:fill="auto"/>
          </w:tcPr>
          <w:p w:rsidR="003304F8" w:rsidRPr="007F5690" w:rsidRDefault="003304F8" w:rsidP="003304F8">
            <w:pPr>
              <w:pStyle w:val="Tabletext"/>
            </w:pPr>
            <w:r w:rsidRPr="007F5690">
              <w:t>JO1</w:t>
            </w:r>
          </w:p>
        </w:tc>
        <w:tc>
          <w:tcPr>
            <w:tcW w:w="974" w:type="pct"/>
            <w:shd w:val="clear" w:color="auto" w:fill="auto"/>
          </w:tcPr>
          <w:p w:rsidR="003304F8" w:rsidRPr="007F5690" w:rsidRDefault="003304F8" w:rsidP="003304F8">
            <w:pPr>
              <w:pStyle w:val="Tabletext"/>
              <w:jc w:val="right"/>
            </w:pPr>
            <w:r w:rsidRPr="007F5690">
              <w:t>71119</w:t>
            </w:r>
          </w:p>
        </w:tc>
      </w:tr>
      <w:tr w:rsidR="003304F8" w:rsidRPr="007F5690" w:rsidTr="007F5690">
        <w:tc>
          <w:tcPr>
            <w:tcW w:w="3084" w:type="pct"/>
            <w:shd w:val="clear" w:color="auto" w:fill="auto"/>
          </w:tcPr>
          <w:p w:rsidR="003304F8" w:rsidRPr="007F5690" w:rsidRDefault="003304F8" w:rsidP="003304F8">
            <w:pPr>
              <w:pStyle w:val="Tabletext"/>
            </w:pPr>
            <w:r w:rsidRPr="007F5690">
              <w:t>Keratin—tissue antigens—antibodies</w:t>
            </w:r>
          </w:p>
        </w:tc>
        <w:tc>
          <w:tcPr>
            <w:tcW w:w="942" w:type="pct"/>
            <w:shd w:val="clear" w:color="auto" w:fill="auto"/>
          </w:tcPr>
          <w:p w:rsidR="003304F8" w:rsidRPr="007F5690" w:rsidRDefault="003304F8" w:rsidP="003304F8">
            <w:pPr>
              <w:pStyle w:val="Tabletext"/>
            </w:pPr>
            <w:r w:rsidRPr="007F5690">
              <w:t>KERA</w:t>
            </w:r>
          </w:p>
        </w:tc>
        <w:tc>
          <w:tcPr>
            <w:tcW w:w="974" w:type="pct"/>
            <w:shd w:val="clear" w:color="auto" w:fill="auto"/>
          </w:tcPr>
          <w:p w:rsidR="003304F8" w:rsidRPr="007F5690" w:rsidRDefault="003304F8" w:rsidP="003304F8">
            <w:pPr>
              <w:pStyle w:val="Tabletext"/>
              <w:jc w:val="right"/>
            </w:pPr>
            <w:r w:rsidRPr="007F5690">
              <w:t>71119</w:t>
            </w:r>
          </w:p>
        </w:tc>
      </w:tr>
      <w:tr w:rsidR="003304F8" w:rsidRPr="007F5690" w:rsidTr="007F5690">
        <w:tc>
          <w:tcPr>
            <w:tcW w:w="3084" w:type="pct"/>
            <w:shd w:val="clear" w:color="auto" w:fill="auto"/>
          </w:tcPr>
          <w:p w:rsidR="003304F8" w:rsidRPr="007F5690" w:rsidRDefault="003304F8" w:rsidP="003304F8">
            <w:pPr>
              <w:pStyle w:val="Tabletext"/>
            </w:pPr>
            <w:r w:rsidRPr="007F5690">
              <w:t>Kleihauer test</w:t>
            </w:r>
          </w:p>
        </w:tc>
        <w:tc>
          <w:tcPr>
            <w:tcW w:w="942" w:type="pct"/>
            <w:shd w:val="clear" w:color="auto" w:fill="auto"/>
          </w:tcPr>
          <w:p w:rsidR="003304F8" w:rsidRPr="007F5690" w:rsidRDefault="003304F8" w:rsidP="003304F8">
            <w:pPr>
              <w:pStyle w:val="Tabletext"/>
            </w:pPr>
            <w:r w:rsidRPr="007F5690">
              <w:t>KLEI</w:t>
            </w:r>
          </w:p>
        </w:tc>
        <w:tc>
          <w:tcPr>
            <w:tcW w:w="974" w:type="pct"/>
            <w:shd w:val="clear" w:color="auto" w:fill="auto"/>
          </w:tcPr>
          <w:p w:rsidR="003304F8" w:rsidRPr="007F5690" w:rsidRDefault="003304F8" w:rsidP="003304F8">
            <w:pPr>
              <w:pStyle w:val="Tabletext"/>
              <w:jc w:val="right"/>
            </w:pPr>
            <w:r w:rsidRPr="007F5690">
              <w:t>65162</w:t>
            </w:r>
          </w:p>
        </w:tc>
      </w:tr>
      <w:tr w:rsidR="003304F8" w:rsidRPr="007F5690" w:rsidTr="007F5690">
        <w:tc>
          <w:tcPr>
            <w:tcW w:w="3084" w:type="pct"/>
            <w:shd w:val="clear" w:color="auto" w:fill="auto"/>
          </w:tcPr>
          <w:p w:rsidR="003304F8" w:rsidRPr="007F5690" w:rsidRDefault="003304F8" w:rsidP="003304F8">
            <w:pPr>
              <w:pStyle w:val="Tabletext"/>
            </w:pPr>
            <w:r w:rsidRPr="007F5690">
              <w:t>Lactate</w:t>
            </w:r>
          </w:p>
        </w:tc>
        <w:tc>
          <w:tcPr>
            <w:tcW w:w="942" w:type="pct"/>
            <w:shd w:val="clear" w:color="auto" w:fill="auto"/>
          </w:tcPr>
          <w:p w:rsidR="003304F8" w:rsidRPr="007F5690" w:rsidRDefault="003304F8" w:rsidP="003304F8">
            <w:pPr>
              <w:pStyle w:val="Tabletext"/>
            </w:pPr>
            <w:r w:rsidRPr="007F5690">
              <w:t>LACT</w:t>
            </w:r>
          </w:p>
        </w:tc>
        <w:tc>
          <w:tcPr>
            <w:tcW w:w="974" w:type="pct"/>
            <w:shd w:val="clear" w:color="auto" w:fill="auto"/>
          </w:tcPr>
          <w:p w:rsidR="003304F8" w:rsidRPr="007F5690" w:rsidRDefault="003304F8" w:rsidP="003304F8">
            <w:pPr>
              <w:pStyle w:val="Tabletext"/>
              <w:jc w:val="right"/>
            </w:pPr>
            <w:r w:rsidRPr="007F5690">
              <w:t>66500</w:t>
            </w:r>
          </w:p>
        </w:tc>
      </w:tr>
      <w:tr w:rsidR="003304F8" w:rsidRPr="007F5690" w:rsidTr="007F5690">
        <w:tc>
          <w:tcPr>
            <w:tcW w:w="3084" w:type="pct"/>
            <w:shd w:val="clear" w:color="auto" w:fill="auto"/>
          </w:tcPr>
          <w:p w:rsidR="003304F8" w:rsidRPr="007F5690" w:rsidRDefault="003304F8" w:rsidP="003304F8">
            <w:pPr>
              <w:pStyle w:val="Tabletext"/>
            </w:pPr>
            <w:r w:rsidRPr="007F5690">
              <w:t>Lactate—dehydrogenase</w:t>
            </w:r>
          </w:p>
        </w:tc>
        <w:tc>
          <w:tcPr>
            <w:tcW w:w="942" w:type="pct"/>
            <w:shd w:val="clear" w:color="auto" w:fill="auto"/>
          </w:tcPr>
          <w:p w:rsidR="003304F8" w:rsidRPr="007F5690" w:rsidRDefault="003304F8" w:rsidP="003304F8">
            <w:pPr>
              <w:pStyle w:val="Tabletext"/>
            </w:pPr>
            <w:r w:rsidRPr="007F5690">
              <w:t>LDH</w:t>
            </w:r>
          </w:p>
        </w:tc>
        <w:tc>
          <w:tcPr>
            <w:tcW w:w="974" w:type="pct"/>
            <w:shd w:val="clear" w:color="auto" w:fill="auto"/>
          </w:tcPr>
          <w:p w:rsidR="003304F8" w:rsidRPr="007F5690" w:rsidRDefault="003304F8" w:rsidP="003304F8">
            <w:pPr>
              <w:pStyle w:val="Tabletext"/>
              <w:jc w:val="right"/>
            </w:pPr>
            <w:r w:rsidRPr="007F5690">
              <w:t>66500</w:t>
            </w:r>
          </w:p>
        </w:tc>
      </w:tr>
      <w:tr w:rsidR="003304F8" w:rsidRPr="007F5690" w:rsidTr="007F5690">
        <w:tc>
          <w:tcPr>
            <w:tcW w:w="3084" w:type="pct"/>
            <w:shd w:val="clear" w:color="auto" w:fill="auto"/>
          </w:tcPr>
          <w:p w:rsidR="003304F8" w:rsidRPr="007F5690" w:rsidRDefault="003304F8" w:rsidP="003304F8">
            <w:pPr>
              <w:pStyle w:val="Tabletext"/>
            </w:pPr>
            <w:r w:rsidRPr="007F5690">
              <w:t>Lactate—dehydrogenase isoenzymes</w:t>
            </w:r>
          </w:p>
        </w:tc>
        <w:tc>
          <w:tcPr>
            <w:tcW w:w="942" w:type="pct"/>
            <w:shd w:val="clear" w:color="auto" w:fill="auto"/>
          </w:tcPr>
          <w:p w:rsidR="003304F8" w:rsidRPr="007F5690" w:rsidRDefault="003304F8" w:rsidP="003304F8">
            <w:pPr>
              <w:pStyle w:val="Tabletext"/>
            </w:pPr>
            <w:r w:rsidRPr="007F5690">
              <w:t>LDI</w:t>
            </w:r>
          </w:p>
        </w:tc>
        <w:tc>
          <w:tcPr>
            <w:tcW w:w="974" w:type="pct"/>
            <w:shd w:val="clear" w:color="auto" w:fill="auto"/>
          </w:tcPr>
          <w:p w:rsidR="003304F8" w:rsidRPr="007F5690" w:rsidRDefault="003304F8" w:rsidP="003304F8">
            <w:pPr>
              <w:pStyle w:val="Tabletext"/>
              <w:jc w:val="right"/>
            </w:pPr>
            <w:r w:rsidRPr="007F5690">
              <w:t>66641</w:t>
            </w:r>
          </w:p>
        </w:tc>
      </w:tr>
      <w:tr w:rsidR="003304F8" w:rsidRPr="007F5690" w:rsidTr="007F5690">
        <w:tc>
          <w:tcPr>
            <w:tcW w:w="3084" w:type="pct"/>
            <w:shd w:val="clear" w:color="auto" w:fill="auto"/>
          </w:tcPr>
          <w:p w:rsidR="003304F8" w:rsidRPr="007F5690" w:rsidRDefault="003304F8" w:rsidP="003304F8">
            <w:pPr>
              <w:pStyle w:val="Tabletext"/>
            </w:pPr>
            <w:r w:rsidRPr="007F5690">
              <w:t>Lamellar body phospholipid</w:t>
            </w:r>
          </w:p>
        </w:tc>
        <w:tc>
          <w:tcPr>
            <w:tcW w:w="942" w:type="pct"/>
            <w:shd w:val="clear" w:color="auto" w:fill="auto"/>
          </w:tcPr>
          <w:p w:rsidR="003304F8" w:rsidRPr="007F5690" w:rsidRDefault="003304F8" w:rsidP="003304F8">
            <w:pPr>
              <w:pStyle w:val="Tabletext"/>
            </w:pPr>
            <w:r w:rsidRPr="007F5690">
              <w:t>LBPH</w:t>
            </w:r>
          </w:p>
        </w:tc>
        <w:tc>
          <w:tcPr>
            <w:tcW w:w="974" w:type="pct"/>
            <w:shd w:val="clear" w:color="auto" w:fill="auto"/>
          </w:tcPr>
          <w:p w:rsidR="003304F8" w:rsidRPr="007F5690" w:rsidRDefault="003304F8" w:rsidP="003304F8">
            <w:pPr>
              <w:pStyle w:val="Tabletext"/>
              <w:jc w:val="right"/>
            </w:pPr>
            <w:r w:rsidRPr="007F5690">
              <w:t>66749</w:t>
            </w:r>
          </w:p>
        </w:tc>
      </w:tr>
      <w:tr w:rsidR="003304F8" w:rsidRPr="007F5690" w:rsidTr="007F5690">
        <w:tc>
          <w:tcPr>
            <w:tcW w:w="3084" w:type="pct"/>
            <w:shd w:val="clear" w:color="auto" w:fill="auto"/>
          </w:tcPr>
          <w:p w:rsidR="003304F8" w:rsidRPr="007F5690" w:rsidRDefault="003304F8" w:rsidP="003304F8">
            <w:pPr>
              <w:pStyle w:val="Tabletext"/>
            </w:pPr>
            <w:r w:rsidRPr="007F5690">
              <w:t>Lead</w:t>
            </w:r>
          </w:p>
        </w:tc>
        <w:tc>
          <w:tcPr>
            <w:tcW w:w="942" w:type="pct"/>
            <w:shd w:val="clear" w:color="auto" w:fill="auto"/>
          </w:tcPr>
          <w:p w:rsidR="003304F8" w:rsidRPr="007F5690" w:rsidRDefault="003304F8" w:rsidP="003304F8">
            <w:pPr>
              <w:pStyle w:val="Tabletext"/>
            </w:pPr>
            <w:r w:rsidRPr="007F5690">
              <w:t>PB</w:t>
            </w:r>
          </w:p>
        </w:tc>
        <w:tc>
          <w:tcPr>
            <w:tcW w:w="974" w:type="pct"/>
            <w:shd w:val="clear" w:color="auto" w:fill="auto"/>
          </w:tcPr>
          <w:p w:rsidR="003304F8" w:rsidRPr="007F5690" w:rsidRDefault="003304F8" w:rsidP="003304F8">
            <w:pPr>
              <w:pStyle w:val="Tabletext"/>
              <w:jc w:val="right"/>
            </w:pPr>
            <w:r w:rsidRPr="007F5690">
              <w:t>66665</w:t>
            </w:r>
          </w:p>
        </w:tc>
      </w:tr>
      <w:tr w:rsidR="003304F8" w:rsidRPr="007F5690" w:rsidTr="007F5690">
        <w:tc>
          <w:tcPr>
            <w:tcW w:w="3084" w:type="pct"/>
            <w:shd w:val="clear" w:color="auto" w:fill="auto"/>
          </w:tcPr>
          <w:p w:rsidR="003304F8" w:rsidRPr="007F5690" w:rsidRDefault="003304F8" w:rsidP="003304F8">
            <w:pPr>
              <w:pStyle w:val="Tabletext"/>
            </w:pPr>
            <w:r w:rsidRPr="007F5690">
              <w:t>Lecithin/sphingomyelin ratio (amniotic fluid)</w:t>
            </w:r>
          </w:p>
        </w:tc>
        <w:tc>
          <w:tcPr>
            <w:tcW w:w="942" w:type="pct"/>
            <w:shd w:val="clear" w:color="auto" w:fill="auto"/>
          </w:tcPr>
          <w:p w:rsidR="003304F8" w:rsidRPr="007F5690" w:rsidRDefault="003304F8" w:rsidP="003304F8">
            <w:pPr>
              <w:pStyle w:val="Tabletext"/>
            </w:pPr>
            <w:r w:rsidRPr="007F5690">
              <w:t>LS</w:t>
            </w:r>
          </w:p>
        </w:tc>
        <w:tc>
          <w:tcPr>
            <w:tcW w:w="974" w:type="pct"/>
            <w:shd w:val="clear" w:color="auto" w:fill="auto"/>
          </w:tcPr>
          <w:p w:rsidR="003304F8" w:rsidRPr="007F5690" w:rsidRDefault="003304F8" w:rsidP="003304F8">
            <w:pPr>
              <w:pStyle w:val="Tabletext"/>
              <w:jc w:val="right"/>
            </w:pPr>
            <w:r w:rsidRPr="007F5690">
              <w:t>66749</w:t>
            </w:r>
          </w:p>
        </w:tc>
      </w:tr>
      <w:tr w:rsidR="003304F8" w:rsidRPr="007F5690" w:rsidTr="006A2812">
        <w:trPr>
          <w:cantSplit/>
        </w:trPr>
        <w:tc>
          <w:tcPr>
            <w:tcW w:w="3084" w:type="pct"/>
            <w:shd w:val="clear" w:color="auto" w:fill="auto"/>
          </w:tcPr>
          <w:p w:rsidR="003304F8" w:rsidRPr="007F5690" w:rsidRDefault="003304F8" w:rsidP="003304F8">
            <w:pPr>
              <w:pStyle w:val="Tabletext"/>
            </w:pPr>
            <w:r w:rsidRPr="007F5690">
              <w:t>Legionella pneumophila—serogroup 1—microbial antibody testing</w:t>
            </w:r>
          </w:p>
        </w:tc>
        <w:tc>
          <w:tcPr>
            <w:tcW w:w="942" w:type="pct"/>
            <w:shd w:val="clear" w:color="auto" w:fill="auto"/>
          </w:tcPr>
          <w:p w:rsidR="003304F8" w:rsidRPr="007F5690" w:rsidRDefault="003304F8" w:rsidP="003304F8">
            <w:pPr>
              <w:pStyle w:val="Tabletext"/>
            </w:pPr>
            <w:r w:rsidRPr="007F5690">
              <w:t>LP1</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Legionella pneumophila—serogroup 2—microbial antibody testing</w:t>
            </w:r>
          </w:p>
        </w:tc>
        <w:tc>
          <w:tcPr>
            <w:tcW w:w="942" w:type="pct"/>
            <w:shd w:val="clear" w:color="auto" w:fill="auto"/>
          </w:tcPr>
          <w:p w:rsidR="003304F8" w:rsidRPr="007F5690" w:rsidRDefault="003304F8" w:rsidP="003304F8">
            <w:pPr>
              <w:pStyle w:val="Tabletext"/>
            </w:pPr>
            <w:r w:rsidRPr="007F5690">
              <w:t>LP2</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Leishmaniasis—microbial antibody testing</w:t>
            </w:r>
          </w:p>
        </w:tc>
        <w:tc>
          <w:tcPr>
            <w:tcW w:w="942" w:type="pct"/>
            <w:shd w:val="clear" w:color="auto" w:fill="auto"/>
          </w:tcPr>
          <w:p w:rsidR="003304F8" w:rsidRPr="007F5690" w:rsidRDefault="003304F8" w:rsidP="003304F8">
            <w:pPr>
              <w:pStyle w:val="Tabletext"/>
            </w:pPr>
            <w:r w:rsidRPr="007F5690">
              <w:t>LEI</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Leptospira—microbial antibody testing</w:t>
            </w:r>
          </w:p>
        </w:tc>
        <w:tc>
          <w:tcPr>
            <w:tcW w:w="942" w:type="pct"/>
            <w:shd w:val="clear" w:color="auto" w:fill="auto"/>
          </w:tcPr>
          <w:p w:rsidR="003304F8" w:rsidRPr="007F5690" w:rsidRDefault="003304F8" w:rsidP="003304F8">
            <w:pPr>
              <w:pStyle w:val="Tabletext"/>
            </w:pPr>
            <w:r w:rsidRPr="007F5690">
              <w:t>LEP</w:t>
            </w:r>
          </w:p>
        </w:tc>
        <w:tc>
          <w:tcPr>
            <w:tcW w:w="974" w:type="pct"/>
            <w:shd w:val="clear" w:color="auto" w:fill="auto"/>
          </w:tcPr>
          <w:p w:rsidR="003304F8" w:rsidRPr="007F5690" w:rsidRDefault="003304F8" w:rsidP="003304F8">
            <w:pPr>
              <w:pStyle w:val="Tabletext"/>
              <w:jc w:val="right"/>
            </w:pPr>
            <w:r w:rsidRPr="007F5690">
              <w:t>69384</w:t>
            </w:r>
          </w:p>
        </w:tc>
      </w:tr>
      <w:tr w:rsidR="003304F8" w:rsidRPr="007F5690" w:rsidTr="007F5690">
        <w:tc>
          <w:tcPr>
            <w:tcW w:w="3084" w:type="pct"/>
            <w:shd w:val="clear" w:color="auto" w:fill="auto"/>
          </w:tcPr>
          <w:p w:rsidR="003304F8" w:rsidRPr="007F5690" w:rsidRDefault="003304F8" w:rsidP="003304F8">
            <w:pPr>
              <w:pStyle w:val="Tabletext"/>
            </w:pPr>
            <w:r w:rsidRPr="007F5690">
              <w:t>Leucocyte count</w:t>
            </w:r>
          </w:p>
        </w:tc>
        <w:tc>
          <w:tcPr>
            <w:tcW w:w="942" w:type="pct"/>
            <w:shd w:val="clear" w:color="auto" w:fill="auto"/>
          </w:tcPr>
          <w:p w:rsidR="003304F8" w:rsidRPr="007F5690" w:rsidRDefault="003304F8" w:rsidP="003304F8">
            <w:pPr>
              <w:pStyle w:val="Tabletext"/>
            </w:pPr>
            <w:r w:rsidRPr="007F5690">
              <w:t>WCC</w:t>
            </w:r>
          </w:p>
        </w:tc>
        <w:tc>
          <w:tcPr>
            <w:tcW w:w="974" w:type="pct"/>
            <w:shd w:val="clear" w:color="auto" w:fill="auto"/>
          </w:tcPr>
          <w:p w:rsidR="003304F8" w:rsidRPr="007F5690" w:rsidRDefault="003304F8" w:rsidP="003304F8">
            <w:pPr>
              <w:pStyle w:val="Tabletext"/>
              <w:jc w:val="right"/>
            </w:pPr>
            <w:r w:rsidRPr="007F5690">
              <w:t>65070</w:t>
            </w:r>
          </w:p>
        </w:tc>
      </w:tr>
      <w:tr w:rsidR="003304F8" w:rsidRPr="007F5690" w:rsidTr="007F5690">
        <w:tc>
          <w:tcPr>
            <w:tcW w:w="3084" w:type="pct"/>
            <w:shd w:val="clear" w:color="auto" w:fill="auto"/>
          </w:tcPr>
          <w:p w:rsidR="003304F8" w:rsidRPr="007F5690" w:rsidRDefault="003304F8" w:rsidP="003304F8">
            <w:pPr>
              <w:pStyle w:val="Tabletext"/>
            </w:pPr>
            <w:r w:rsidRPr="007F5690">
              <w:t>Leucocyte count—3 surface markers—blood, CSF, serous fluid</w:t>
            </w:r>
          </w:p>
        </w:tc>
        <w:tc>
          <w:tcPr>
            <w:tcW w:w="942" w:type="pct"/>
            <w:shd w:val="clear" w:color="auto" w:fill="auto"/>
          </w:tcPr>
          <w:p w:rsidR="003304F8" w:rsidRPr="007F5690" w:rsidRDefault="003304F8" w:rsidP="003304F8">
            <w:pPr>
              <w:pStyle w:val="Tabletext"/>
            </w:pPr>
            <w:r w:rsidRPr="007F5690">
              <w:t>LMH3</w:t>
            </w:r>
          </w:p>
        </w:tc>
        <w:tc>
          <w:tcPr>
            <w:tcW w:w="974" w:type="pct"/>
            <w:shd w:val="clear" w:color="auto" w:fill="auto"/>
          </w:tcPr>
          <w:p w:rsidR="003304F8" w:rsidRPr="007F5690" w:rsidRDefault="003304F8" w:rsidP="003304F8">
            <w:pPr>
              <w:pStyle w:val="Tabletext"/>
              <w:jc w:val="right"/>
            </w:pPr>
            <w:r w:rsidRPr="007F5690">
              <w:t>71139</w:t>
            </w:r>
          </w:p>
        </w:tc>
      </w:tr>
      <w:tr w:rsidR="003304F8" w:rsidRPr="007F5690" w:rsidTr="007F5690">
        <w:tc>
          <w:tcPr>
            <w:tcW w:w="3084" w:type="pct"/>
            <w:shd w:val="clear" w:color="auto" w:fill="auto"/>
          </w:tcPr>
          <w:p w:rsidR="003304F8" w:rsidRPr="007F5690" w:rsidRDefault="003304F8" w:rsidP="003304F8">
            <w:pPr>
              <w:pStyle w:val="Tabletext"/>
            </w:pPr>
            <w:r w:rsidRPr="007F5690">
              <w:t>Leucocyte count—3 surface markers—tissue</w:t>
            </w:r>
          </w:p>
        </w:tc>
        <w:tc>
          <w:tcPr>
            <w:tcW w:w="942" w:type="pct"/>
            <w:shd w:val="clear" w:color="auto" w:fill="auto"/>
          </w:tcPr>
          <w:p w:rsidR="003304F8" w:rsidRPr="007F5690" w:rsidRDefault="003304F8" w:rsidP="003304F8">
            <w:pPr>
              <w:pStyle w:val="Tabletext"/>
            </w:pPr>
            <w:r w:rsidRPr="007F5690">
              <w:t>LMT3</w:t>
            </w:r>
          </w:p>
        </w:tc>
        <w:tc>
          <w:tcPr>
            <w:tcW w:w="974" w:type="pct"/>
            <w:shd w:val="clear" w:color="auto" w:fill="auto"/>
          </w:tcPr>
          <w:p w:rsidR="003304F8" w:rsidRPr="007F5690" w:rsidRDefault="003304F8" w:rsidP="003304F8">
            <w:pPr>
              <w:pStyle w:val="Tabletext"/>
              <w:jc w:val="right"/>
            </w:pPr>
            <w:r w:rsidRPr="007F5690">
              <w:t>71141</w:t>
            </w:r>
          </w:p>
        </w:tc>
      </w:tr>
      <w:tr w:rsidR="003304F8" w:rsidRPr="007F5690" w:rsidTr="007F5690">
        <w:tc>
          <w:tcPr>
            <w:tcW w:w="3084" w:type="pct"/>
            <w:shd w:val="clear" w:color="auto" w:fill="auto"/>
          </w:tcPr>
          <w:p w:rsidR="003304F8" w:rsidRPr="007F5690" w:rsidRDefault="003304F8" w:rsidP="003304F8">
            <w:pPr>
              <w:pStyle w:val="Tabletext"/>
            </w:pPr>
            <w:r w:rsidRPr="007F5690">
              <w:t>Leucocyte count—6 surface markers—blood, CSF, serous fluid and tissue(s)</w:t>
            </w:r>
          </w:p>
        </w:tc>
        <w:tc>
          <w:tcPr>
            <w:tcW w:w="942" w:type="pct"/>
            <w:shd w:val="clear" w:color="auto" w:fill="auto"/>
          </w:tcPr>
          <w:p w:rsidR="003304F8" w:rsidRPr="007F5690" w:rsidRDefault="003304F8" w:rsidP="003304F8">
            <w:pPr>
              <w:pStyle w:val="Tabletext"/>
            </w:pPr>
            <w:r w:rsidRPr="007F5690">
              <w:t>LMHT</w:t>
            </w:r>
          </w:p>
        </w:tc>
        <w:tc>
          <w:tcPr>
            <w:tcW w:w="974" w:type="pct"/>
            <w:shd w:val="clear" w:color="auto" w:fill="auto"/>
          </w:tcPr>
          <w:p w:rsidR="003304F8" w:rsidRPr="007F5690" w:rsidRDefault="003304F8" w:rsidP="003304F8">
            <w:pPr>
              <w:pStyle w:val="Tabletext"/>
              <w:jc w:val="right"/>
            </w:pPr>
            <w:r w:rsidRPr="007F5690">
              <w:t>71145</w:t>
            </w:r>
          </w:p>
        </w:tc>
      </w:tr>
      <w:tr w:rsidR="003304F8" w:rsidRPr="007F5690" w:rsidTr="007F5690">
        <w:tc>
          <w:tcPr>
            <w:tcW w:w="3084" w:type="pct"/>
            <w:shd w:val="clear" w:color="auto" w:fill="auto"/>
          </w:tcPr>
          <w:p w:rsidR="003304F8" w:rsidRPr="007F5690" w:rsidRDefault="003304F8" w:rsidP="003304F8">
            <w:pPr>
              <w:pStyle w:val="Tabletext"/>
            </w:pPr>
            <w:r w:rsidRPr="007F5690">
              <w:t>Leucocyte count—6 surface markers—blood, CSF, serous fluid or tissue</w:t>
            </w:r>
          </w:p>
        </w:tc>
        <w:tc>
          <w:tcPr>
            <w:tcW w:w="942" w:type="pct"/>
            <w:shd w:val="clear" w:color="auto" w:fill="auto"/>
          </w:tcPr>
          <w:p w:rsidR="003304F8" w:rsidRPr="007F5690" w:rsidRDefault="003304F8" w:rsidP="003304F8">
            <w:pPr>
              <w:pStyle w:val="Tabletext"/>
            </w:pPr>
            <w:r w:rsidRPr="007F5690">
              <w:t>LM6</w:t>
            </w:r>
          </w:p>
        </w:tc>
        <w:tc>
          <w:tcPr>
            <w:tcW w:w="974" w:type="pct"/>
            <w:shd w:val="clear" w:color="auto" w:fill="auto"/>
          </w:tcPr>
          <w:p w:rsidR="003304F8" w:rsidRPr="007F5690" w:rsidRDefault="003304F8" w:rsidP="003304F8">
            <w:pPr>
              <w:pStyle w:val="Tabletext"/>
              <w:jc w:val="right"/>
            </w:pPr>
            <w:r w:rsidRPr="007F5690">
              <w:t>71143</w:t>
            </w:r>
          </w:p>
        </w:tc>
      </w:tr>
      <w:tr w:rsidR="003304F8" w:rsidRPr="007F5690" w:rsidTr="007F5690">
        <w:tc>
          <w:tcPr>
            <w:tcW w:w="3084" w:type="pct"/>
            <w:shd w:val="clear" w:color="auto" w:fill="auto"/>
          </w:tcPr>
          <w:p w:rsidR="003304F8" w:rsidRPr="007F5690" w:rsidRDefault="003304F8" w:rsidP="003304F8">
            <w:pPr>
              <w:pStyle w:val="Tabletext"/>
            </w:pPr>
            <w:r w:rsidRPr="007F5690">
              <w:t>Leucocyte count—CD34 surface marker only—blood</w:t>
            </w:r>
          </w:p>
        </w:tc>
        <w:tc>
          <w:tcPr>
            <w:tcW w:w="942" w:type="pct"/>
            <w:shd w:val="clear" w:color="auto" w:fill="auto"/>
          </w:tcPr>
          <w:p w:rsidR="003304F8" w:rsidRPr="007F5690" w:rsidRDefault="003304F8" w:rsidP="003304F8">
            <w:pPr>
              <w:pStyle w:val="Tabletext"/>
            </w:pPr>
            <w:r w:rsidRPr="007F5690">
              <w:t>LMCD34</w:t>
            </w:r>
          </w:p>
        </w:tc>
        <w:tc>
          <w:tcPr>
            <w:tcW w:w="974" w:type="pct"/>
            <w:shd w:val="clear" w:color="auto" w:fill="auto"/>
          </w:tcPr>
          <w:p w:rsidR="003304F8" w:rsidRPr="007F5690" w:rsidRDefault="003304F8" w:rsidP="003304F8">
            <w:pPr>
              <w:pStyle w:val="Tabletext"/>
              <w:jc w:val="right"/>
            </w:pPr>
            <w:r w:rsidRPr="007F5690">
              <w:t>71146</w:t>
            </w:r>
          </w:p>
        </w:tc>
      </w:tr>
      <w:tr w:rsidR="003304F8" w:rsidRPr="007F5690" w:rsidTr="007F5690">
        <w:tc>
          <w:tcPr>
            <w:tcW w:w="3084" w:type="pct"/>
            <w:shd w:val="clear" w:color="auto" w:fill="auto"/>
          </w:tcPr>
          <w:p w:rsidR="003304F8" w:rsidRPr="007F5690" w:rsidRDefault="003304F8" w:rsidP="003304F8">
            <w:pPr>
              <w:pStyle w:val="Tabletext"/>
            </w:pPr>
            <w:r w:rsidRPr="007F5690">
              <w:t>Lignocaine</w:t>
            </w:r>
          </w:p>
        </w:tc>
        <w:tc>
          <w:tcPr>
            <w:tcW w:w="942" w:type="pct"/>
            <w:shd w:val="clear" w:color="auto" w:fill="auto"/>
          </w:tcPr>
          <w:p w:rsidR="003304F8" w:rsidRPr="007F5690" w:rsidRDefault="003304F8" w:rsidP="003304F8">
            <w:pPr>
              <w:pStyle w:val="Tabletext"/>
            </w:pPr>
            <w:r w:rsidRPr="007F5690">
              <w:t>LIGN</w:t>
            </w:r>
          </w:p>
        </w:tc>
        <w:tc>
          <w:tcPr>
            <w:tcW w:w="974" w:type="pct"/>
            <w:shd w:val="clear" w:color="auto" w:fill="auto"/>
          </w:tcPr>
          <w:p w:rsidR="003304F8" w:rsidRPr="007F5690" w:rsidRDefault="003304F8" w:rsidP="003304F8">
            <w:pPr>
              <w:pStyle w:val="Tabletext"/>
              <w:jc w:val="right"/>
            </w:pPr>
            <w:r w:rsidRPr="007F5690">
              <w:t>66800</w:t>
            </w:r>
          </w:p>
        </w:tc>
      </w:tr>
      <w:tr w:rsidR="003304F8" w:rsidRPr="007F5690" w:rsidTr="007F5690">
        <w:tc>
          <w:tcPr>
            <w:tcW w:w="3084" w:type="pct"/>
            <w:shd w:val="clear" w:color="auto" w:fill="auto"/>
          </w:tcPr>
          <w:p w:rsidR="003304F8" w:rsidRPr="007F5690" w:rsidRDefault="003304F8" w:rsidP="003304F8">
            <w:pPr>
              <w:pStyle w:val="Tabletext"/>
            </w:pPr>
            <w:r w:rsidRPr="007F5690">
              <w:t>Lip—cytology on specimens from</w:t>
            </w:r>
          </w:p>
        </w:tc>
        <w:tc>
          <w:tcPr>
            <w:tcW w:w="942" w:type="pct"/>
            <w:shd w:val="clear" w:color="auto" w:fill="auto"/>
          </w:tcPr>
          <w:p w:rsidR="003304F8" w:rsidRPr="007F5690" w:rsidRDefault="003304F8" w:rsidP="003304F8">
            <w:pPr>
              <w:pStyle w:val="Tabletext"/>
            </w:pPr>
            <w:r w:rsidRPr="007F5690">
              <w:t>SMCY</w:t>
            </w:r>
          </w:p>
        </w:tc>
        <w:tc>
          <w:tcPr>
            <w:tcW w:w="974" w:type="pct"/>
            <w:shd w:val="clear" w:color="auto" w:fill="auto"/>
          </w:tcPr>
          <w:p w:rsidR="003304F8" w:rsidRPr="007F5690" w:rsidRDefault="003304F8" w:rsidP="003304F8">
            <w:pPr>
              <w:pStyle w:val="Tabletext"/>
              <w:jc w:val="right"/>
            </w:pPr>
            <w:r w:rsidRPr="007F5690">
              <w:t>73043</w:t>
            </w:r>
          </w:p>
        </w:tc>
      </w:tr>
      <w:tr w:rsidR="003304F8" w:rsidRPr="007F5690" w:rsidTr="007F5690">
        <w:tc>
          <w:tcPr>
            <w:tcW w:w="3084" w:type="pct"/>
            <w:shd w:val="clear" w:color="auto" w:fill="auto"/>
          </w:tcPr>
          <w:p w:rsidR="003304F8" w:rsidRPr="007F5690" w:rsidRDefault="003304F8" w:rsidP="003304F8">
            <w:pPr>
              <w:pStyle w:val="Tabletext"/>
            </w:pPr>
            <w:r w:rsidRPr="007F5690">
              <w:t>Lipase</w:t>
            </w:r>
          </w:p>
        </w:tc>
        <w:tc>
          <w:tcPr>
            <w:tcW w:w="942" w:type="pct"/>
            <w:shd w:val="clear" w:color="auto" w:fill="auto"/>
          </w:tcPr>
          <w:p w:rsidR="003304F8" w:rsidRPr="007F5690" w:rsidRDefault="003304F8" w:rsidP="003304F8">
            <w:pPr>
              <w:pStyle w:val="Tabletext"/>
            </w:pPr>
            <w:r w:rsidRPr="007F5690">
              <w:t>LIP</w:t>
            </w:r>
          </w:p>
        </w:tc>
        <w:tc>
          <w:tcPr>
            <w:tcW w:w="974" w:type="pct"/>
            <w:shd w:val="clear" w:color="auto" w:fill="auto"/>
          </w:tcPr>
          <w:p w:rsidR="003304F8" w:rsidRPr="007F5690" w:rsidRDefault="003304F8" w:rsidP="003304F8">
            <w:pPr>
              <w:pStyle w:val="Tabletext"/>
              <w:jc w:val="right"/>
            </w:pPr>
            <w:r w:rsidRPr="007F5690">
              <w:t>66500</w:t>
            </w:r>
          </w:p>
        </w:tc>
      </w:tr>
      <w:tr w:rsidR="003304F8" w:rsidRPr="007F5690" w:rsidTr="007F5690">
        <w:tc>
          <w:tcPr>
            <w:tcW w:w="3084" w:type="pct"/>
            <w:shd w:val="clear" w:color="auto" w:fill="auto"/>
          </w:tcPr>
          <w:p w:rsidR="003304F8" w:rsidRPr="007F5690" w:rsidRDefault="003304F8" w:rsidP="003304F8">
            <w:pPr>
              <w:pStyle w:val="Tabletext"/>
            </w:pPr>
            <w:r w:rsidRPr="007F5690">
              <w:t>Lipid studies</w:t>
            </w:r>
          </w:p>
        </w:tc>
        <w:tc>
          <w:tcPr>
            <w:tcW w:w="942" w:type="pct"/>
            <w:shd w:val="clear" w:color="auto" w:fill="auto"/>
          </w:tcPr>
          <w:p w:rsidR="003304F8" w:rsidRPr="007F5690" w:rsidRDefault="003304F8" w:rsidP="003304F8">
            <w:pPr>
              <w:pStyle w:val="Tabletext"/>
            </w:pPr>
            <w:r w:rsidRPr="007F5690">
              <w:t>FATS</w:t>
            </w:r>
          </w:p>
        </w:tc>
        <w:tc>
          <w:tcPr>
            <w:tcW w:w="974" w:type="pct"/>
            <w:shd w:val="clear" w:color="auto" w:fill="auto"/>
          </w:tcPr>
          <w:p w:rsidR="003304F8" w:rsidRPr="007F5690" w:rsidRDefault="003304F8" w:rsidP="003304F8">
            <w:pPr>
              <w:pStyle w:val="Tabletext"/>
              <w:jc w:val="right"/>
            </w:pPr>
            <w:r w:rsidRPr="007F5690">
              <w:t>66500</w:t>
            </w:r>
          </w:p>
        </w:tc>
      </w:tr>
      <w:tr w:rsidR="003304F8" w:rsidRPr="007F5690" w:rsidTr="007F5690">
        <w:tc>
          <w:tcPr>
            <w:tcW w:w="3084" w:type="pct"/>
            <w:shd w:val="clear" w:color="auto" w:fill="auto"/>
          </w:tcPr>
          <w:p w:rsidR="003304F8" w:rsidRPr="007F5690" w:rsidRDefault="003304F8" w:rsidP="003304F8">
            <w:pPr>
              <w:pStyle w:val="Tabletext"/>
            </w:pPr>
            <w:r w:rsidRPr="007F5690">
              <w:t>Lipoprotein subclasses—electrophoresis</w:t>
            </w:r>
          </w:p>
        </w:tc>
        <w:tc>
          <w:tcPr>
            <w:tcW w:w="942" w:type="pct"/>
            <w:shd w:val="clear" w:color="auto" w:fill="auto"/>
          </w:tcPr>
          <w:p w:rsidR="003304F8" w:rsidRPr="007F5690" w:rsidRDefault="003304F8" w:rsidP="003304F8">
            <w:pPr>
              <w:pStyle w:val="Tabletext"/>
            </w:pPr>
            <w:r w:rsidRPr="007F5690">
              <w:t>LEPG</w:t>
            </w:r>
          </w:p>
        </w:tc>
        <w:tc>
          <w:tcPr>
            <w:tcW w:w="974" w:type="pct"/>
            <w:shd w:val="clear" w:color="auto" w:fill="auto"/>
          </w:tcPr>
          <w:p w:rsidR="003304F8" w:rsidRPr="007F5690" w:rsidRDefault="003304F8" w:rsidP="003304F8">
            <w:pPr>
              <w:pStyle w:val="Tabletext"/>
              <w:jc w:val="right"/>
            </w:pPr>
            <w:r w:rsidRPr="007F5690">
              <w:t>66539</w:t>
            </w:r>
          </w:p>
        </w:tc>
      </w:tr>
      <w:tr w:rsidR="000B0837" w:rsidRPr="007F5690" w:rsidTr="007F5690">
        <w:tc>
          <w:tcPr>
            <w:tcW w:w="3084" w:type="pct"/>
            <w:shd w:val="clear" w:color="auto" w:fill="auto"/>
          </w:tcPr>
          <w:p w:rsidR="000B0837" w:rsidRPr="007F5690" w:rsidRDefault="000B0837" w:rsidP="003304F8">
            <w:pPr>
              <w:pStyle w:val="Tabletext"/>
            </w:pPr>
            <w:r w:rsidRPr="007F5690">
              <w:t>Liquid based cytology</w:t>
            </w:r>
          </w:p>
        </w:tc>
        <w:tc>
          <w:tcPr>
            <w:tcW w:w="942" w:type="pct"/>
            <w:shd w:val="clear" w:color="auto" w:fill="auto"/>
          </w:tcPr>
          <w:p w:rsidR="000B0837" w:rsidRPr="007F5690" w:rsidRDefault="000B0837" w:rsidP="003304F8">
            <w:pPr>
              <w:pStyle w:val="Tabletext"/>
            </w:pPr>
            <w:r w:rsidRPr="007F5690">
              <w:t>LBC</w:t>
            </w:r>
          </w:p>
        </w:tc>
        <w:tc>
          <w:tcPr>
            <w:tcW w:w="974" w:type="pct"/>
            <w:shd w:val="clear" w:color="auto" w:fill="auto"/>
          </w:tcPr>
          <w:p w:rsidR="000B0837" w:rsidRPr="007F5690" w:rsidRDefault="000B0837" w:rsidP="003304F8">
            <w:pPr>
              <w:pStyle w:val="Tabletext"/>
              <w:jc w:val="right"/>
            </w:pPr>
            <w:r w:rsidRPr="007F5690">
              <w:t>73069</w:t>
            </w:r>
          </w:p>
        </w:tc>
      </w:tr>
      <w:tr w:rsidR="000B0837" w:rsidRPr="007F5690" w:rsidTr="007F5690">
        <w:tc>
          <w:tcPr>
            <w:tcW w:w="3084" w:type="pct"/>
            <w:shd w:val="clear" w:color="auto" w:fill="auto"/>
          </w:tcPr>
          <w:p w:rsidR="000B0837" w:rsidRPr="007F5690" w:rsidRDefault="000B0837" w:rsidP="003304F8">
            <w:pPr>
              <w:pStyle w:val="Tabletext"/>
            </w:pPr>
            <w:r w:rsidRPr="007F5690">
              <w:t>Listeria—microbial antibody testing</w:t>
            </w:r>
          </w:p>
        </w:tc>
        <w:tc>
          <w:tcPr>
            <w:tcW w:w="942" w:type="pct"/>
            <w:shd w:val="clear" w:color="auto" w:fill="auto"/>
          </w:tcPr>
          <w:p w:rsidR="000B0837" w:rsidRPr="007F5690" w:rsidRDefault="000B0837" w:rsidP="003304F8">
            <w:pPr>
              <w:pStyle w:val="Tabletext"/>
            </w:pPr>
            <w:r w:rsidRPr="007F5690">
              <w:t>LIS</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Lithium</w:t>
            </w:r>
          </w:p>
        </w:tc>
        <w:tc>
          <w:tcPr>
            <w:tcW w:w="942" w:type="pct"/>
            <w:shd w:val="clear" w:color="auto" w:fill="auto"/>
          </w:tcPr>
          <w:p w:rsidR="000B0837" w:rsidRPr="007F5690" w:rsidRDefault="000B0837" w:rsidP="003304F8">
            <w:pPr>
              <w:pStyle w:val="Tabletext"/>
            </w:pPr>
            <w:r w:rsidRPr="007F5690">
              <w:t>LI</w:t>
            </w:r>
          </w:p>
        </w:tc>
        <w:tc>
          <w:tcPr>
            <w:tcW w:w="974" w:type="pct"/>
            <w:shd w:val="clear" w:color="auto" w:fill="auto"/>
          </w:tcPr>
          <w:p w:rsidR="000B0837" w:rsidRPr="007F5690" w:rsidRDefault="000B0837" w:rsidP="003304F8">
            <w:pPr>
              <w:pStyle w:val="Tabletext"/>
              <w:jc w:val="right"/>
            </w:pPr>
            <w:r w:rsidRPr="007F5690">
              <w:t>66800</w:t>
            </w:r>
          </w:p>
        </w:tc>
      </w:tr>
      <w:tr w:rsidR="000B0837" w:rsidRPr="007F5690" w:rsidTr="007F5690">
        <w:tc>
          <w:tcPr>
            <w:tcW w:w="3084" w:type="pct"/>
            <w:shd w:val="clear" w:color="auto" w:fill="auto"/>
          </w:tcPr>
          <w:p w:rsidR="000B0837" w:rsidRPr="007F5690" w:rsidRDefault="000B0837" w:rsidP="003304F8">
            <w:pPr>
              <w:pStyle w:val="Tabletext"/>
            </w:pPr>
            <w:r w:rsidRPr="007F5690">
              <w:t>Liver function tests</w:t>
            </w:r>
          </w:p>
        </w:tc>
        <w:tc>
          <w:tcPr>
            <w:tcW w:w="942" w:type="pct"/>
            <w:shd w:val="clear" w:color="auto" w:fill="auto"/>
          </w:tcPr>
          <w:p w:rsidR="000B0837" w:rsidRPr="007F5690" w:rsidRDefault="000B0837" w:rsidP="003304F8">
            <w:pPr>
              <w:pStyle w:val="Tabletext"/>
            </w:pPr>
            <w:r w:rsidRPr="007F5690">
              <w:t>LFT</w:t>
            </w:r>
          </w:p>
        </w:tc>
        <w:tc>
          <w:tcPr>
            <w:tcW w:w="974" w:type="pct"/>
            <w:shd w:val="clear" w:color="auto" w:fill="auto"/>
          </w:tcPr>
          <w:p w:rsidR="000B0837" w:rsidRPr="007F5690" w:rsidRDefault="000B0837" w:rsidP="003304F8">
            <w:pPr>
              <w:pStyle w:val="Tabletext"/>
              <w:jc w:val="right"/>
            </w:pPr>
            <w:r w:rsidRPr="007F5690">
              <w:t>66515</w:t>
            </w:r>
          </w:p>
        </w:tc>
      </w:tr>
      <w:tr w:rsidR="000B0837" w:rsidRPr="007F5690" w:rsidTr="007F5690">
        <w:tc>
          <w:tcPr>
            <w:tcW w:w="3084" w:type="pct"/>
            <w:shd w:val="clear" w:color="auto" w:fill="auto"/>
          </w:tcPr>
          <w:p w:rsidR="000B0837" w:rsidRPr="007F5690" w:rsidRDefault="000B0837" w:rsidP="003304F8">
            <w:pPr>
              <w:pStyle w:val="Tabletext"/>
            </w:pPr>
            <w:r w:rsidRPr="007F5690">
              <w:t>Liver/kidney microsomes—tissue antigens—antibodies</w:t>
            </w:r>
          </w:p>
        </w:tc>
        <w:tc>
          <w:tcPr>
            <w:tcW w:w="942" w:type="pct"/>
            <w:shd w:val="clear" w:color="auto" w:fill="auto"/>
          </w:tcPr>
          <w:p w:rsidR="000B0837" w:rsidRPr="007F5690" w:rsidRDefault="000B0837" w:rsidP="003304F8">
            <w:pPr>
              <w:pStyle w:val="Tabletext"/>
            </w:pPr>
            <w:r w:rsidRPr="007F5690">
              <w:t>LKA</w:t>
            </w:r>
          </w:p>
        </w:tc>
        <w:tc>
          <w:tcPr>
            <w:tcW w:w="974" w:type="pct"/>
            <w:shd w:val="clear" w:color="auto" w:fill="auto"/>
          </w:tcPr>
          <w:p w:rsidR="000B0837" w:rsidRPr="007F5690" w:rsidRDefault="000B0837" w:rsidP="003304F8">
            <w:pPr>
              <w:pStyle w:val="Tabletext"/>
              <w:jc w:val="right"/>
            </w:pPr>
            <w:r w:rsidRPr="007F5690">
              <w:t>71119</w:t>
            </w:r>
          </w:p>
        </w:tc>
      </w:tr>
      <w:tr w:rsidR="000B0837" w:rsidRPr="007F5690" w:rsidTr="007F5690">
        <w:tc>
          <w:tcPr>
            <w:tcW w:w="3084" w:type="pct"/>
            <w:shd w:val="clear" w:color="auto" w:fill="auto"/>
          </w:tcPr>
          <w:p w:rsidR="000B0837" w:rsidRPr="007F5690" w:rsidRDefault="000B0837" w:rsidP="003304F8">
            <w:pPr>
              <w:pStyle w:val="Tabletext"/>
            </w:pPr>
            <w:r w:rsidRPr="007F5690">
              <w:t>Lupus anticoagulant</w:t>
            </w:r>
          </w:p>
        </w:tc>
        <w:tc>
          <w:tcPr>
            <w:tcW w:w="942" w:type="pct"/>
            <w:shd w:val="clear" w:color="auto" w:fill="auto"/>
          </w:tcPr>
          <w:p w:rsidR="000B0837" w:rsidRPr="007F5690" w:rsidRDefault="000B0837" w:rsidP="003304F8">
            <w:pPr>
              <w:pStyle w:val="Tabletext"/>
            </w:pPr>
            <w:r w:rsidRPr="007F5690">
              <w:t>LUPA</w:t>
            </w:r>
          </w:p>
        </w:tc>
        <w:tc>
          <w:tcPr>
            <w:tcW w:w="974" w:type="pct"/>
            <w:shd w:val="clear" w:color="auto" w:fill="auto"/>
          </w:tcPr>
          <w:p w:rsidR="000B0837" w:rsidRPr="007F5690" w:rsidRDefault="000B0837" w:rsidP="003304F8">
            <w:pPr>
              <w:pStyle w:val="Tabletext"/>
              <w:jc w:val="right"/>
            </w:pPr>
            <w:r w:rsidRPr="007F5690">
              <w:t>65137, 65142, 65175–65179</w:t>
            </w:r>
          </w:p>
        </w:tc>
      </w:tr>
      <w:tr w:rsidR="000B0837" w:rsidRPr="007F5690" w:rsidTr="007F5690">
        <w:tc>
          <w:tcPr>
            <w:tcW w:w="3084" w:type="pct"/>
            <w:shd w:val="clear" w:color="auto" w:fill="auto"/>
          </w:tcPr>
          <w:p w:rsidR="000B0837" w:rsidRPr="007F5690" w:rsidRDefault="000B0837" w:rsidP="003304F8">
            <w:pPr>
              <w:pStyle w:val="Tabletext"/>
            </w:pPr>
            <w:r w:rsidRPr="007F5690">
              <w:t>Luteinizing hormone</w:t>
            </w:r>
          </w:p>
        </w:tc>
        <w:tc>
          <w:tcPr>
            <w:tcW w:w="942" w:type="pct"/>
            <w:shd w:val="clear" w:color="auto" w:fill="auto"/>
          </w:tcPr>
          <w:p w:rsidR="000B0837" w:rsidRPr="007F5690" w:rsidRDefault="000B0837" w:rsidP="003304F8">
            <w:pPr>
              <w:pStyle w:val="Tabletext"/>
            </w:pPr>
            <w:r w:rsidRPr="007F5690">
              <w:t>LH</w:t>
            </w:r>
          </w:p>
        </w:tc>
        <w:tc>
          <w:tcPr>
            <w:tcW w:w="974" w:type="pct"/>
            <w:shd w:val="clear" w:color="auto" w:fill="auto"/>
          </w:tcPr>
          <w:p w:rsidR="000B0837" w:rsidRPr="007F5690" w:rsidRDefault="000B0837" w:rsidP="003304F8">
            <w:pPr>
              <w:pStyle w:val="Tabletext"/>
              <w:jc w:val="right"/>
            </w:pPr>
            <w:r w:rsidRPr="007F5690">
              <w:t>66695</w:t>
            </w:r>
          </w:p>
        </w:tc>
      </w:tr>
      <w:tr w:rsidR="000B0837" w:rsidRPr="007F5690" w:rsidTr="007F5690">
        <w:tc>
          <w:tcPr>
            <w:tcW w:w="3084" w:type="pct"/>
            <w:shd w:val="clear" w:color="auto" w:fill="auto"/>
          </w:tcPr>
          <w:p w:rsidR="000B0837" w:rsidRPr="007F5690" w:rsidRDefault="000B0837" w:rsidP="003304F8">
            <w:pPr>
              <w:pStyle w:val="Tabletext"/>
            </w:pPr>
            <w:r w:rsidRPr="007F5690">
              <w:t>Lymphocyte—tissue antigens—antibodies</w:t>
            </w:r>
          </w:p>
        </w:tc>
        <w:tc>
          <w:tcPr>
            <w:tcW w:w="942" w:type="pct"/>
            <w:shd w:val="clear" w:color="auto" w:fill="auto"/>
          </w:tcPr>
          <w:p w:rsidR="000B0837" w:rsidRPr="007F5690" w:rsidRDefault="000B0837" w:rsidP="003304F8">
            <w:pPr>
              <w:pStyle w:val="Tabletext"/>
            </w:pPr>
            <w:r w:rsidRPr="007F5690">
              <w:t>ALY</w:t>
            </w:r>
          </w:p>
        </w:tc>
        <w:tc>
          <w:tcPr>
            <w:tcW w:w="974" w:type="pct"/>
            <w:shd w:val="clear" w:color="auto" w:fill="auto"/>
          </w:tcPr>
          <w:p w:rsidR="000B0837" w:rsidRPr="007F5690" w:rsidRDefault="000B0837" w:rsidP="003304F8">
            <w:pPr>
              <w:pStyle w:val="Tabletext"/>
              <w:jc w:val="right"/>
            </w:pPr>
            <w:r w:rsidRPr="007F5690">
              <w:t>71165</w:t>
            </w:r>
          </w:p>
        </w:tc>
      </w:tr>
      <w:tr w:rsidR="000B0837" w:rsidRPr="007F5690" w:rsidTr="007F5690">
        <w:tc>
          <w:tcPr>
            <w:tcW w:w="3084" w:type="pct"/>
            <w:shd w:val="clear" w:color="auto" w:fill="auto"/>
          </w:tcPr>
          <w:p w:rsidR="000B0837" w:rsidRPr="007F5690" w:rsidRDefault="000B0837" w:rsidP="003304F8">
            <w:pPr>
              <w:pStyle w:val="Tabletext"/>
            </w:pPr>
            <w:r w:rsidRPr="007F5690">
              <w:t>Lymphocytes—functional tests—one test</w:t>
            </w:r>
          </w:p>
        </w:tc>
        <w:tc>
          <w:tcPr>
            <w:tcW w:w="942" w:type="pct"/>
            <w:shd w:val="clear" w:color="auto" w:fill="auto"/>
          </w:tcPr>
          <w:p w:rsidR="000B0837" w:rsidRPr="007F5690" w:rsidRDefault="000B0837" w:rsidP="003304F8">
            <w:pPr>
              <w:pStyle w:val="Tabletext"/>
            </w:pPr>
            <w:r w:rsidRPr="007F5690">
              <w:t>LF1</w:t>
            </w:r>
          </w:p>
        </w:tc>
        <w:tc>
          <w:tcPr>
            <w:tcW w:w="974" w:type="pct"/>
            <w:shd w:val="clear" w:color="auto" w:fill="auto"/>
          </w:tcPr>
          <w:p w:rsidR="000B0837" w:rsidRPr="007F5690" w:rsidRDefault="000B0837" w:rsidP="003304F8">
            <w:pPr>
              <w:pStyle w:val="Tabletext"/>
              <w:jc w:val="right"/>
            </w:pPr>
            <w:r w:rsidRPr="007F5690">
              <w:t>71127</w:t>
            </w:r>
          </w:p>
        </w:tc>
      </w:tr>
      <w:tr w:rsidR="000B0837" w:rsidRPr="007F5690" w:rsidTr="007F5690">
        <w:tc>
          <w:tcPr>
            <w:tcW w:w="3084" w:type="pct"/>
            <w:shd w:val="clear" w:color="auto" w:fill="auto"/>
          </w:tcPr>
          <w:p w:rsidR="000B0837" w:rsidRPr="007F5690" w:rsidRDefault="000B0837" w:rsidP="003304F8">
            <w:pPr>
              <w:pStyle w:val="Tabletext"/>
            </w:pPr>
            <w:r w:rsidRPr="007F5690">
              <w:t>Lymphocytes—functional tests—2 tests</w:t>
            </w:r>
          </w:p>
        </w:tc>
        <w:tc>
          <w:tcPr>
            <w:tcW w:w="942" w:type="pct"/>
            <w:shd w:val="clear" w:color="auto" w:fill="auto"/>
          </w:tcPr>
          <w:p w:rsidR="000B0837" w:rsidRPr="007F5690" w:rsidRDefault="000B0837" w:rsidP="003304F8">
            <w:pPr>
              <w:pStyle w:val="Tabletext"/>
            </w:pPr>
            <w:r w:rsidRPr="007F5690">
              <w:t>LF2</w:t>
            </w:r>
          </w:p>
        </w:tc>
        <w:tc>
          <w:tcPr>
            <w:tcW w:w="974" w:type="pct"/>
            <w:shd w:val="clear" w:color="auto" w:fill="auto"/>
          </w:tcPr>
          <w:p w:rsidR="000B0837" w:rsidRPr="007F5690" w:rsidRDefault="000B0837" w:rsidP="003304F8">
            <w:pPr>
              <w:pStyle w:val="Tabletext"/>
              <w:jc w:val="right"/>
            </w:pPr>
            <w:r w:rsidRPr="007F5690">
              <w:t>71129</w:t>
            </w:r>
          </w:p>
        </w:tc>
      </w:tr>
      <w:tr w:rsidR="000B0837" w:rsidRPr="007F5690" w:rsidTr="007F5690">
        <w:tc>
          <w:tcPr>
            <w:tcW w:w="3084" w:type="pct"/>
            <w:shd w:val="clear" w:color="auto" w:fill="auto"/>
          </w:tcPr>
          <w:p w:rsidR="000B0837" w:rsidRPr="007F5690" w:rsidRDefault="000B0837" w:rsidP="003304F8">
            <w:pPr>
              <w:pStyle w:val="Tabletext"/>
            </w:pPr>
            <w:r w:rsidRPr="007F5690">
              <w:t>Lymphocytes—functional tests—3 tests</w:t>
            </w:r>
          </w:p>
        </w:tc>
        <w:tc>
          <w:tcPr>
            <w:tcW w:w="942" w:type="pct"/>
            <w:shd w:val="clear" w:color="auto" w:fill="auto"/>
          </w:tcPr>
          <w:p w:rsidR="000B0837" w:rsidRPr="007F5690" w:rsidRDefault="000B0837" w:rsidP="003304F8">
            <w:pPr>
              <w:pStyle w:val="Tabletext"/>
            </w:pPr>
            <w:r w:rsidRPr="007F5690">
              <w:t>LF3</w:t>
            </w:r>
          </w:p>
        </w:tc>
        <w:tc>
          <w:tcPr>
            <w:tcW w:w="974" w:type="pct"/>
            <w:shd w:val="clear" w:color="auto" w:fill="auto"/>
          </w:tcPr>
          <w:p w:rsidR="000B0837" w:rsidRPr="007F5690" w:rsidRDefault="000B0837" w:rsidP="003304F8">
            <w:pPr>
              <w:pStyle w:val="Tabletext"/>
              <w:jc w:val="right"/>
            </w:pPr>
            <w:r w:rsidRPr="007F5690">
              <w:t>71131</w:t>
            </w:r>
          </w:p>
        </w:tc>
      </w:tr>
      <w:tr w:rsidR="000B0837" w:rsidRPr="007F5690" w:rsidTr="007F5690">
        <w:tc>
          <w:tcPr>
            <w:tcW w:w="3084" w:type="pct"/>
            <w:shd w:val="clear" w:color="auto" w:fill="auto"/>
          </w:tcPr>
          <w:p w:rsidR="000B0837" w:rsidRPr="007F5690" w:rsidRDefault="000B0837" w:rsidP="003304F8">
            <w:pPr>
              <w:pStyle w:val="Tabletext"/>
            </w:pPr>
            <w:r w:rsidRPr="007F5690">
              <w:t>Magnesium</w:t>
            </w:r>
          </w:p>
        </w:tc>
        <w:tc>
          <w:tcPr>
            <w:tcW w:w="942" w:type="pct"/>
            <w:shd w:val="clear" w:color="auto" w:fill="auto"/>
          </w:tcPr>
          <w:p w:rsidR="000B0837" w:rsidRPr="007F5690" w:rsidRDefault="000B0837" w:rsidP="003304F8">
            <w:pPr>
              <w:pStyle w:val="Tabletext"/>
            </w:pPr>
            <w:r w:rsidRPr="007F5690">
              <w:t>MG</w:t>
            </w:r>
          </w:p>
        </w:tc>
        <w:tc>
          <w:tcPr>
            <w:tcW w:w="974" w:type="pct"/>
            <w:shd w:val="clear" w:color="auto" w:fill="auto"/>
          </w:tcPr>
          <w:p w:rsidR="000B0837" w:rsidRPr="007F5690" w:rsidRDefault="000B0837" w:rsidP="003304F8">
            <w:pPr>
              <w:pStyle w:val="Tabletext"/>
              <w:jc w:val="right"/>
            </w:pPr>
            <w:r w:rsidRPr="007F5690">
              <w:t>66500</w:t>
            </w:r>
          </w:p>
        </w:tc>
      </w:tr>
      <w:tr w:rsidR="000B0837" w:rsidRPr="007F5690" w:rsidTr="007F5690">
        <w:tc>
          <w:tcPr>
            <w:tcW w:w="3084" w:type="pct"/>
            <w:shd w:val="clear" w:color="auto" w:fill="auto"/>
          </w:tcPr>
          <w:p w:rsidR="000B0837" w:rsidRPr="007F5690" w:rsidRDefault="000B0837" w:rsidP="003304F8">
            <w:pPr>
              <w:pStyle w:val="Tabletext"/>
            </w:pPr>
            <w:r w:rsidRPr="007F5690">
              <w:t>Mammary serum antigen</w:t>
            </w:r>
          </w:p>
        </w:tc>
        <w:tc>
          <w:tcPr>
            <w:tcW w:w="942" w:type="pct"/>
            <w:shd w:val="clear" w:color="auto" w:fill="auto"/>
          </w:tcPr>
          <w:p w:rsidR="000B0837" w:rsidRPr="007F5690" w:rsidRDefault="000B0837" w:rsidP="003304F8">
            <w:pPr>
              <w:pStyle w:val="Tabletext"/>
            </w:pPr>
            <w:r w:rsidRPr="007F5690">
              <w:t>MSA</w:t>
            </w:r>
          </w:p>
        </w:tc>
        <w:tc>
          <w:tcPr>
            <w:tcW w:w="974" w:type="pct"/>
            <w:shd w:val="clear" w:color="auto" w:fill="auto"/>
          </w:tcPr>
          <w:p w:rsidR="000B0837" w:rsidRPr="007F5690" w:rsidRDefault="000B0837" w:rsidP="003304F8">
            <w:pPr>
              <w:pStyle w:val="Tabletext"/>
              <w:jc w:val="right"/>
            </w:pPr>
            <w:r w:rsidRPr="007F5690">
              <w:t>66650</w:t>
            </w:r>
          </w:p>
        </w:tc>
      </w:tr>
      <w:tr w:rsidR="000B0837" w:rsidRPr="007F5690" w:rsidTr="007F5690">
        <w:tc>
          <w:tcPr>
            <w:tcW w:w="3084" w:type="pct"/>
            <w:shd w:val="clear" w:color="auto" w:fill="auto"/>
          </w:tcPr>
          <w:p w:rsidR="000B0837" w:rsidRPr="007F5690" w:rsidRDefault="000B0837" w:rsidP="003304F8">
            <w:pPr>
              <w:pStyle w:val="Tabletext"/>
            </w:pPr>
            <w:r w:rsidRPr="007F5690">
              <w:t>Manganese</w:t>
            </w:r>
          </w:p>
        </w:tc>
        <w:tc>
          <w:tcPr>
            <w:tcW w:w="942" w:type="pct"/>
            <w:shd w:val="clear" w:color="auto" w:fill="auto"/>
          </w:tcPr>
          <w:p w:rsidR="000B0837" w:rsidRPr="007F5690" w:rsidRDefault="000B0837" w:rsidP="003304F8">
            <w:pPr>
              <w:pStyle w:val="Tabletext"/>
            </w:pPr>
            <w:r w:rsidRPr="007F5690">
              <w:t>MN</w:t>
            </w:r>
          </w:p>
        </w:tc>
        <w:tc>
          <w:tcPr>
            <w:tcW w:w="974" w:type="pct"/>
            <w:shd w:val="clear" w:color="auto" w:fill="auto"/>
          </w:tcPr>
          <w:p w:rsidR="000B0837" w:rsidRPr="007F5690" w:rsidRDefault="000B0837" w:rsidP="003304F8">
            <w:pPr>
              <w:pStyle w:val="Tabletext"/>
              <w:jc w:val="right"/>
            </w:pPr>
            <w:r w:rsidRPr="007F5690">
              <w:t>66819, 66822</w:t>
            </w:r>
          </w:p>
        </w:tc>
      </w:tr>
      <w:tr w:rsidR="000B0837" w:rsidRPr="007F5690" w:rsidTr="007F5690">
        <w:tc>
          <w:tcPr>
            <w:tcW w:w="3084" w:type="pct"/>
            <w:shd w:val="clear" w:color="auto" w:fill="auto"/>
          </w:tcPr>
          <w:p w:rsidR="000B0837" w:rsidRPr="007F5690" w:rsidRDefault="000B0837" w:rsidP="003304F8">
            <w:pPr>
              <w:pStyle w:val="Tabletext"/>
            </w:pPr>
            <w:r w:rsidRPr="007F5690">
              <w:t>Mantoux test</w:t>
            </w:r>
          </w:p>
        </w:tc>
        <w:tc>
          <w:tcPr>
            <w:tcW w:w="942" w:type="pct"/>
            <w:shd w:val="clear" w:color="auto" w:fill="auto"/>
          </w:tcPr>
          <w:p w:rsidR="000B0837" w:rsidRPr="007F5690" w:rsidRDefault="000B0837" w:rsidP="003304F8">
            <w:pPr>
              <w:pStyle w:val="Tabletext"/>
            </w:pPr>
            <w:r w:rsidRPr="007F5690">
              <w:t>MANT</w:t>
            </w:r>
          </w:p>
        </w:tc>
        <w:tc>
          <w:tcPr>
            <w:tcW w:w="974" w:type="pct"/>
            <w:shd w:val="clear" w:color="auto" w:fill="auto"/>
          </w:tcPr>
          <w:p w:rsidR="000B0837" w:rsidRPr="007F5690" w:rsidRDefault="000B0837" w:rsidP="003304F8">
            <w:pPr>
              <w:pStyle w:val="Tabletext"/>
              <w:jc w:val="right"/>
            </w:pPr>
            <w:r w:rsidRPr="007F5690">
              <w:t>73811</w:t>
            </w:r>
          </w:p>
        </w:tc>
      </w:tr>
      <w:tr w:rsidR="000B0837" w:rsidRPr="007F5690" w:rsidTr="007F5690">
        <w:tc>
          <w:tcPr>
            <w:tcW w:w="3084" w:type="pct"/>
            <w:shd w:val="clear" w:color="auto" w:fill="auto"/>
          </w:tcPr>
          <w:p w:rsidR="000B0837" w:rsidRPr="007F5690" w:rsidRDefault="000B0837" w:rsidP="003304F8">
            <w:pPr>
              <w:pStyle w:val="Tabletext"/>
            </w:pPr>
            <w:r w:rsidRPr="007F5690">
              <w:t>Measles—microbial antibody testing</w:t>
            </w:r>
          </w:p>
        </w:tc>
        <w:tc>
          <w:tcPr>
            <w:tcW w:w="942" w:type="pct"/>
            <w:shd w:val="clear" w:color="auto" w:fill="auto"/>
          </w:tcPr>
          <w:p w:rsidR="000B0837" w:rsidRPr="007F5690" w:rsidRDefault="000B0837" w:rsidP="003304F8">
            <w:pPr>
              <w:pStyle w:val="Tabletext"/>
            </w:pPr>
            <w:r w:rsidRPr="007F5690">
              <w:t>MEA</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Mercury</w:t>
            </w:r>
          </w:p>
        </w:tc>
        <w:tc>
          <w:tcPr>
            <w:tcW w:w="942" w:type="pct"/>
            <w:shd w:val="clear" w:color="auto" w:fill="auto"/>
          </w:tcPr>
          <w:p w:rsidR="000B0837" w:rsidRPr="007F5690" w:rsidRDefault="000B0837" w:rsidP="003304F8">
            <w:pPr>
              <w:pStyle w:val="Tabletext"/>
            </w:pPr>
            <w:r w:rsidRPr="007F5690">
              <w:t>HG</w:t>
            </w:r>
          </w:p>
        </w:tc>
        <w:tc>
          <w:tcPr>
            <w:tcW w:w="974" w:type="pct"/>
            <w:shd w:val="clear" w:color="auto" w:fill="auto"/>
          </w:tcPr>
          <w:p w:rsidR="000B0837" w:rsidRPr="007F5690" w:rsidRDefault="000B0837" w:rsidP="003304F8">
            <w:pPr>
              <w:pStyle w:val="Tabletext"/>
              <w:jc w:val="right"/>
            </w:pPr>
            <w:r w:rsidRPr="007F5690">
              <w:t>66825, 66828</w:t>
            </w:r>
          </w:p>
        </w:tc>
      </w:tr>
      <w:tr w:rsidR="000B0837" w:rsidRPr="007F5690" w:rsidTr="007F5690">
        <w:tc>
          <w:tcPr>
            <w:tcW w:w="3084" w:type="pct"/>
            <w:shd w:val="clear" w:color="auto" w:fill="auto"/>
          </w:tcPr>
          <w:p w:rsidR="000B0837" w:rsidRPr="007F5690" w:rsidRDefault="000B0837" w:rsidP="003304F8">
            <w:pPr>
              <w:pStyle w:val="Tabletext"/>
            </w:pPr>
            <w:r w:rsidRPr="007F5690">
              <w:t>Metabolic bone disease</w:t>
            </w:r>
          </w:p>
        </w:tc>
        <w:tc>
          <w:tcPr>
            <w:tcW w:w="942" w:type="pct"/>
            <w:shd w:val="clear" w:color="auto" w:fill="auto"/>
          </w:tcPr>
          <w:p w:rsidR="000B0837" w:rsidRPr="007F5690" w:rsidRDefault="000B0837" w:rsidP="003304F8">
            <w:pPr>
              <w:pStyle w:val="Tabletext"/>
            </w:pPr>
            <w:r w:rsidRPr="007F5690">
              <w:t>CBMB</w:t>
            </w:r>
          </w:p>
        </w:tc>
        <w:tc>
          <w:tcPr>
            <w:tcW w:w="974" w:type="pct"/>
            <w:shd w:val="clear" w:color="auto" w:fill="auto"/>
          </w:tcPr>
          <w:p w:rsidR="000B0837" w:rsidRPr="007F5690" w:rsidRDefault="000B0837" w:rsidP="003304F8">
            <w:pPr>
              <w:pStyle w:val="Tabletext"/>
              <w:jc w:val="right"/>
            </w:pPr>
            <w:r w:rsidRPr="007F5690">
              <w:t>66776</w:t>
            </w:r>
          </w:p>
        </w:tc>
      </w:tr>
      <w:tr w:rsidR="000B0837" w:rsidRPr="007F5690" w:rsidTr="007F5690">
        <w:tc>
          <w:tcPr>
            <w:tcW w:w="3084" w:type="pct"/>
            <w:shd w:val="clear" w:color="auto" w:fill="auto"/>
          </w:tcPr>
          <w:p w:rsidR="000B0837" w:rsidRPr="007F5690" w:rsidRDefault="000B0837" w:rsidP="003304F8">
            <w:pPr>
              <w:pStyle w:val="Tabletext"/>
            </w:pPr>
            <w:r w:rsidRPr="007F5690">
              <w:t>Metanephrines</w:t>
            </w:r>
          </w:p>
        </w:tc>
        <w:tc>
          <w:tcPr>
            <w:tcW w:w="942" w:type="pct"/>
            <w:shd w:val="clear" w:color="auto" w:fill="auto"/>
          </w:tcPr>
          <w:p w:rsidR="000B0837" w:rsidRPr="007F5690" w:rsidRDefault="000B0837" w:rsidP="003304F8">
            <w:pPr>
              <w:pStyle w:val="Tabletext"/>
            </w:pPr>
            <w:r w:rsidRPr="007F5690">
              <w:t>MNEP</w:t>
            </w:r>
          </w:p>
        </w:tc>
        <w:tc>
          <w:tcPr>
            <w:tcW w:w="974" w:type="pct"/>
            <w:shd w:val="clear" w:color="auto" w:fill="auto"/>
          </w:tcPr>
          <w:p w:rsidR="000B0837" w:rsidRPr="007F5690" w:rsidRDefault="000B0837" w:rsidP="003304F8">
            <w:pPr>
              <w:pStyle w:val="Tabletext"/>
              <w:jc w:val="right"/>
            </w:pPr>
            <w:r w:rsidRPr="007F5690">
              <w:t>66779</w:t>
            </w:r>
          </w:p>
        </w:tc>
      </w:tr>
      <w:tr w:rsidR="000B0837" w:rsidRPr="007F5690" w:rsidTr="007F5690">
        <w:tc>
          <w:tcPr>
            <w:tcW w:w="3084" w:type="pct"/>
            <w:shd w:val="clear" w:color="auto" w:fill="auto"/>
          </w:tcPr>
          <w:p w:rsidR="000B0837" w:rsidRPr="007F5690" w:rsidRDefault="000B0837" w:rsidP="003304F8">
            <w:pPr>
              <w:pStyle w:val="Tabletext"/>
            </w:pPr>
            <w:r w:rsidRPr="007F5690">
              <w:t>Methadone</w:t>
            </w:r>
          </w:p>
        </w:tc>
        <w:tc>
          <w:tcPr>
            <w:tcW w:w="942" w:type="pct"/>
            <w:shd w:val="clear" w:color="auto" w:fill="auto"/>
          </w:tcPr>
          <w:p w:rsidR="000B0837" w:rsidRPr="007F5690" w:rsidRDefault="000B0837" w:rsidP="003304F8">
            <w:pPr>
              <w:pStyle w:val="Tabletext"/>
            </w:pPr>
            <w:r w:rsidRPr="007F5690">
              <w:t>MTDN</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Methaemalbumin detection (Schumm’s test)</w:t>
            </w:r>
          </w:p>
        </w:tc>
        <w:tc>
          <w:tcPr>
            <w:tcW w:w="942" w:type="pct"/>
            <w:shd w:val="clear" w:color="auto" w:fill="auto"/>
          </w:tcPr>
          <w:p w:rsidR="000B0837" w:rsidRPr="007F5690" w:rsidRDefault="000B0837" w:rsidP="003304F8">
            <w:pPr>
              <w:pStyle w:val="Tabletext"/>
            </w:pPr>
            <w:r w:rsidRPr="007F5690">
              <w:t>SCHM</w:t>
            </w:r>
          </w:p>
        </w:tc>
        <w:tc>
          <w:tcPr>
            <w:tcW w:w="974" w:type="pct"/>
            <w:shd w:val="clear" w:color="auto" w:fill="auto"/>
          </w:tcPr>
          <w:p w:rsidR="000B0837" w:rsidRPr="007F5690" w:rsidRDefault="000B0837" w:rsidP="003304F8">
            <w:pPr>
              <w:pStyle w:val="Tabletext"/>
              <w:jc w:val="right"/>
            </w:pPr>
            <w:r w:rsidRPr="007F5690">
              <w:t>65117</w:t>
            </w:r>
          </w:p>
        </w:tc>
      </w:tr>
      <w:tr w:rsidR="000B0837" w:rsidRPr="007F5690" w:rsidTr="007F5690">
        <w:tc>
          <w:tcPr>
            <w:tcW w:w="3084" w:type="pct"/>
            <w:shd w:val="clear" w:color="auto" w:fill="auto"/>
          </w:tcPr>
          <w:p w:rsidR="000B0837" w:rsidRPr="007F5690" w:rsidRDefault="000B0837" w:rsidP="003304F8">
            <w:pPr>
              <w:pStyle w:val="Tabletext"/>
            </w:pPr>
            <w:r w:rsidRPr="007F5690">
              <w:t>Methotrexate</w:t>
            </w:r>
          </w:p>
        </w:tc>
        <w:tc>
          <w:tcPr>
            <w:tcW w:w="942" w:type="pct"/>
            <w:shd w:val="clear" w:color="auto" w:fill="auto"/>
          </w:tcPr>
          <w:p w:rsidR="000B0837" w:rsidRPr="007F5690" w:rsidRDefault="000B0837" w:rsidP="003304F8">
            <w:pPr>
              <w:pStyle w:val="Tabletext"/>
            </w:pPr>
            <w:r w:rsidRPr="007F5690">
              <w:t>MTTA</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Methsuximide</w:t>
            </w:r>
          </w:p>
        </w:tc>
        <w:tc>
          <w:tcPr>
            <w:tcW w:w="942" w:type="pct"/>
            <w:shd w:val="clear" w:color="auto" w:fill="auto"/>
          </w:tcPr>
          <w:p w:rsidR="000B0837" w:rsidRPr="007F5690" w:rsidRDefault="000B0837" w:rsidP="003304F8">
            <w:pPr>
              <w:pStyle w:val="Tabletext"/>
            </w:pPr>
            <w:r w:rsidRPr="007F5690">
              <w:t>MSUX</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Methylphenobarbitone</w:t>
            </w:r>
          </w:p>
        </w:tc>
        <w:tc>
          <w:tcPr>
            <w:tcW w:w="942" w:type="pct"/>
            <w:shd w:val="clear" w:color="auto" w:fill="auto"/>
          </w:tcPr>
          <w:p w:rsidR="000B0837" w:rsidRPr="007F5690" w:rsidRDefault="000B0837" w:rsidP="003304F8">
            <w:pPr>
              <w:pStyle w:val="Tabletext"/>
            </w:pPr>
            <w:r w:rsidRPr="007F5690">
              <w:t>MPBT</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Metronidazole</w:t>
            </w:r>
          </w:p>
        </w:tc>
        <w:tc>
          <w:tcPr>
            <w:tcW w:w="942" w:type="pct"/>
            <w:shd w:val="clear" w:color="auto" w:fill="auto"/>
          </w:tcPr>
          <w:p w:rsidR="000B0837" w:rsidRPr="007F5690" w:rsidRDefault="000B0837" w:rsidP="003304F8">
            <w:pPr>
              <w:pStyle w:val="Tabletext"/>
            </w:pPr>
            <w:r w:rsidRPr="007F5690">
              <w:t>MRDZ</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Mexiletine (Mexitil)</w:t>
            </w:r>
          </w:p>
        </w:tc>
        <w:tc>
          <w:tcPr>
            <w:tcW w:w="942" w:type="pct"/>
            <w:shd w:val="clear" w:color="auto" w:fill="auto"/>
          </w:tcPr>
          <w:p w:rsidR="000B0837" w:rsidRPr="007F5690" w:rsidRDefault="000B0837" w:rsidP="003304F8">
            <w:pPr>
              <w:pStyle w:val="Tabletext"/>
            </w:pPr>
            <w:r w:rsidRPr="007F5690">
              <w:t>MEX</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Mianserin</w:t>
            </w:r>
          </w:p>
        </w:tc>
        <w:tc>
          <w:tcPr>
            <w:tcW w:w="942" w:type="pct"/>
            <w:shd w:val="clear" w:color="auto" w:fill="auto"/>
          </w:tcPr>
          <w:p w:rsidR="000B0837" w:rsidRPr="007F5690" w:rsidRDefault="000B0837" w:rsidP="003304F8">
            <w:pPr>
              <w:pStyle w:val="Tabletext"/>
            </w:pPr>
            <w:r w:rsidRPr="007F5690">
              <w:t>MIAS</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Microalbumin</w:t>
            </w:r>
          </w:p>
        </w:tc>
        <w:tc>
          <w:tcPr>
            <w:tcW w:w="942" w:type="pct"/>
            <w:shd w:val="clear" w:color="auto" w:fill="auto"/>
          </w:tcPr>
          <w:p w:rsidR="000B0837" w:rsidRPr="007F5690" w:rsidRDefault="000B0837" w:rsidP="003304F8">
            <w:pPr>
              <w:pStyle w:val="Tabletext"/>
            </w:pPr>
            <w:r w:rsidRPr="007F5690">
              <w:t>MALB</w:t>
            </w:r>
          </w:p>
        </w:tc>
        <w:tc>
          <w:tcPr>
            <w:tcW w:w="974" w:type="pct"/>
            <w:shd w:val="clear" w:color="auto" w:fill="auto"/>
          </w:tcPr>
          <w:p w:rsidR="000B0837" w:rsidRPr="007F5690" w:rsidRDefault="000B0837" w:rsidP="003304F8">
            <w:pPr>
              <w:pStyle w:val="Tabletext"/>
              <w:jc w:val="right"/>
            </w:pPr>
            <w:r w:rsidRPr="007F5690">
              <w:t>66560</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testing—actinomycetes</w:t>
            </w:r>
          </w:p>
        </w:tc>
        <w:tc>
          <w:tcPr>
            <w:tcW w:w="942" w:type="pct"/>
            <w:shd w:val="clear" w:color="auto" w:fill="auto"/>
          </w:tcPr>
          <w:p w:rsidR="000B0837" w:rsidRPr="007F5690" w:rsidRDefault="000B0837" w:rsidP="003304F8">
            <w:pPr>
              <w:pStyle w:val="Tabletext"/>
            </w:pPr>
            <w:r w:rsidRPr="007F5690">
              <w:t>ACT</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testing—adenovirus</w:t>
            </w:r>
          </w:p>
        </w:tc>
        <w:tc>
          <w:tcPr>
            <w:tcW w:w="942" w:type="pct"/>
            <w:shd w:val="clear" w:color="auto" w:fill="auto"/>
          </w:tcPr>
          <w:p w:rsidR="000B0837" w:rsidRPr="007F5690" w:rsidRDefault="000B0837" w:rsidP="003304F8">
            <w:pPr>
              <w:pStyle w:val="Tabletext"/>
            </w:pPr>
            <w:r w:rsidRPr="007F5690">
              <w:t>ADE</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testing—aspergillus</w:t>
            </w:r>
          </w:p>
        </w:tc>
        <w:tc>
          <w:tcPr>
            <w:tcW w:w="942" w:type="pct"/>
            <w:shd w:val="clear" w:color="auto" w:fill="auto"/>
          </w:tcPr>
          <w:p w:rsidR="000B0837" w:rsidRPr="007F5690" w:rsidRDefault="000B0837" w:rsidP="003304F8">
            <w:pPr>
              <w:pStyle w:val="Tabletext"/>
            </w:pPr>
            <w:r w:rsidRPr="007F5690">
              <w:t>ASP</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testing—avian precipitins (bird fancier’s disease)</w:t>
            </w:r>
          </w:p>
        </w:tc>
        <w:tc>
          <w:tcPr>
            <w:tcW w:w="942" w:type="pct"/>
            <w:shd w:val="clear" w:color="auto" w:fill="auto"/>
          </w:tcPr>
          <w:p w:rsidR="000B0837" w:rsidRPr="007F5690" w:rsidRDefault="000B0837" w:rsidP="003304F8">
            <w:pPr>
              <w:pStyle w:val="Tabletext"/>
            </w:pPr>
            <w:r w:rsidRPr="007F5690">
              <w:t>APP</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testing—Blastomyces</w:t>
            </w:r>
          </w:p>
        </w:tc>
        <w:tc>
          <w:tcPr>
            <w:tcW w:w="942" w:type="pct"/>
            <w:shd w:val="clear" w:color="auto" w:fill="auto"/>
          </w:tcPr>
          <w:p w:rsidR="000B0837" w:rsidRPr="007F5690" w:rsidRDefault="000B0837" w:rsidP="003304F8">
            <w:pPr>
              <w:pStyle w:val="Tabletext"/>
            </w:pPr>
            <w:r w:rsidRPr="007F5690">
              <w:t>BLM</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testing—Bordetella pertussis</w:t>
            </w:r>
          </w:p>
        </w:tc>
        <w:tc>
          <w:tcPr>
            <w:tcW w:w="942" w:type="pct"/>
            <w:shd w:val="clear" w:color="auto" w:fill="auto"/>
          </w:tcPr>
          <w:p w:rsidR="000B0837" w:rsidRPr="007F5690" w:rsidRDefault="000B0837" w:rsidP="003304F8">
            <w:pPr>
              <w:pStyle w:val="Tabletext"/>
            </w:pPr>
            <w:r w:rsidRPr="007F5690">
              <w:t>BOR</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testing—Borrelia burgdorferi</w:t>
            </w:r>
          </w:p>
        </w:tc>
        <w:tc>
          <w:tcPr>
            <w:tcW w:w="942" w:type="pct"/>
            <w:shd w:val="clear" w:color="auto" w:fill="auto"/>
          </w:tcPr>
          <w:p w:rsidR="000B0837" w:rsidRPr="007F5690" w:rsidRDefault="000B0837" w:rsidP="003304F8">
            <w:pPr>
              <w:pStyle w:val="Tabletext"/>
            </w:pPr>
            <w:r w:rsidRPr="007F5690">
              <w:t>BOB</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testing—Brucella</w:t>
            </w:r>
          </w:p>
        </w:tc>
        <w:tc>
          <w:tcPr>
            <w:tcW w:w="942" w:type="pct"/>
            <w:shd w:val="clear" w:color="auto" w:fill="auto"/>
          </w:tcPr>
          <w:p w:rsidR="000B0837" w:rsidRPr="007F5690" w:rsidRDefault="000B0837" w:rsidP="003304F8">
            <w:pPr>
              <w:pStyle w:val="Tabletext"/>
            </w:pPr>
            <w:r w:rsidRPr="007F5690">
              <w:t>BRU</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testing—Campylobacter jejuni</w:t>
            </w:r>
          </w:p>
        </w:tc>
        <w:tc>
          <w:tcPr>
            <w:tcW w:w="942" w:type="pct"/>
            <w:shd w:val="clear" w:color="auto" w:fill="auto"/>
          </w:tcPr>
          <w:p w:rsidR="000B0837" w:rsidRPr="007F5690" w:rsidRDefault="000B0837" w:rsidP="003304F8">
            <w:pPr>
              <w:pStyle w:val="Tabletext"/>
            </w:pPr>
            <w:r w:rsidRPr="007F5690">
              <w:t>CAM</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testing—Candida</w:t>
            </w:r>
          </w:p>
        </w:tc>
        <w:tc>
          <w:tcPr>
            <w:tcW w:w="942" w:type="pct"/>
            <w:shd w:val="clear" w:color="auto" w:fill="auto"/>
          </w:tcPr>
          <w:p w:rsidR="000B0837" w:rsidRPr="007F5690" w:rsidRDefault="000B0837" w:rsidP="003304F8">
            <w:pPr>
              <w:pStyle w:val="Tabletext"/>
            </w:pPr>
            <w:r w:rsidRPr="007F5690">
              <w:t>CAN</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testing—Chlamydia</w:t>
            </w:r>
          </w:p>
        </w:tc>
        <w:tc>
          <w:tcPr>
            <w:tcW w:w="942" w:type="pct"/>
            <w:shd w:val="clear" w:color="auto" w:fill="auto"/>
          </w:tcPr>
          <w:p w:rsidR="000B0837" w:rsidRPr="007F5690" w:rsidRDefault="000B0837" w:rsidP="003304F8">
            <w:pPr>
              <w:pStyle w:val="Tabletext"/>
            </w:pPr>
            <w:r w:rsidRPr="007F5690">
              <w:t>CHL</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testing—Coccidioides</w:t>
            </w:r>
          </w:p>
        </w:tc>
        <w:tc>
          <w:tcPr>
            <w:tcW w:w="942" w:type="pct"/>
            <w:shd w:val="clear" w:color="auto" w:fill="auto"/>
          </w:tcPr>
          <w:p w:rsidR="000B0837" w:rsidRPr="007F5690" w:rsidRDefault="000B0837" w:rsidP="003304F8">
            <w:pPr>
              <w:pStyle w:val="Tabletext"/>
            </w:pPr>
            <w:r w:rsidRPr="007F5690">
              <w:t>CCC</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testing—Coxsackie B1</w:t>
            </w:r>
            <w:r w:rsidR="007F5690">
              <w:noBreakHyphen/>
            </w:r>
            <w:r w:rsidRPr="007F5690">
              <w:t>6</w:t>
            </w:r>
          </w:p>
        </w:tc>
        <w:tc>
          <w:tcPr>
            <w:tcW w:w="942" w:type="pct"/>
            <w:shd w:val="clear" w:color="auto" w:fill="auto"/>
          </w:tcPr>
          <w:p w:rsidR="000B0837" w:rsidRPr="007F5690" w:rsidRDefault="000B0837" w:rsidP="003304F8">
            <w:pPr>
              <w:pStyle w:val="Tabletext"/>
            </w:pPr>
            <w:r w:rsidRPr="007F5690">
              <w:t>COX</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testing—Cryptococcus</w:t>
            </w:r>
          </w:p>
        </w:tc>
        <w:tc>
          <w:tcPr>
            <w:tcW w:w="942" w:type="pct"/>
            <w:shd w:val="clear" w:color="auto" w:fill="auto"/>
          </w:tcPr>
          <w:p w:rsidR="000B0837" w:rsidRPr="007F5690" w:rsidRDefault="000B0837" w:rsidP="003304F8">
            <w:pPr>
              <w:pStyle w:val="Tabletext"/>
            </w:pPr>
            <w:r w:rsidRPr="007F5690">
              <w:t>CRY</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testing—cytomegalovirus</w:t>
            </w:r>
          </w:p>
        </w:tc>
        <w:tc>
          <w:tcPr>
            <w:tcW w:w="942" w:type="pct"/>
            <w:shd w:val="clear" w:color="auto" w:fill="auto"/>
          </w:tcPr>
          <w:p w:rsidR="000B0837" w:rsidRPr="007F5690" w:rsidRDefault="000B0837" w:rsidP="003304F8">
            <w:pPr>
              <w:pStyle w:val="Tabletext"/>
            </w:pPr>
            <w:r w:rsidRPr="007F5690">
              <w:t>CMV</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testing—cytomegalovirus serology in pregnancy</w:t>
            </w:r>
          </w:p>
        </w:tc>
        <w:tc>
          <w:tcPr>
            <w:tcW w:w="942" w:type="pct"/>
            <w:shd w:val="clear" w:color="auto" w:fill="auto"/>
          </w:tcPr>
          <w:p w:rsidR="000B0837" w:rsidRPr="007F5690" w:rsidRDefault="000B0837" w:rsidP="003304F8">
            <w:pPr>
              <w:pStyle w:val="Tabletext"/>
            </w:pPr>
            <w:r w:rsidRPr="007F5690">
              <w:t>CMVP</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testing—dengue</w:t>
            </w:r>
          </w:p>
        </w:tc>
        <w:tc>
          <w:tcPr>
            <w:tcW w:w="942" w:type="pct"/>
            <w:shd w:val="clear" w:color="auto" w:fill="auto"/>
          </w:tcPr>
          <w:p w:rsidR="000B0837" w:rsidRPr="007F5690" w:rsidRDefault="000B0837" w:rsidP="003304F8">
            <w:pPr>
              <w:pStyle w:val="Tabletext"/>
            </w:pPr>
            <w:r w:rsidRPr="007F5690">
              <w:t>DEN</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testing—diphtheria</w:t>
            </w:r>
          </w:p>
        </w:tc>
        <w:tc>
          <w:tcPr>
            <w:tcW w:w="942" w:type="pct"/>
            <w:shd w:val="clear" w:color="auto" w:fill="auto"/>
          </w:tcPr>
          <w:p w:rsidR="000B0837" w:rsidRPr="007F5690" w:rsidRDefault="000B0837" w:rsidP="003304F8">
            <w:pPr>
              <w:pStyle w:val="Tabletext"/>
            </w:pPr>
            <w:r w:rsidRPr="007F5690">
              <w:t>DIP</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testing—echinococcus</w:t>
            </w:r>
          </w:p>
        </w:tc>
        <w:tc>
          <w:tcPr>
            <w:tcW w:w="942" w:type="pct"/>
            <w:shd w:val="clear" w:color="auto" w:fill="auto"/>
          </w:tcPr>
          <w:p w:rsidR="000B0837" w:rsidRPr="007F5690" w:rsidRDefault="000B0837" w:rsidP="003304F8">
            <w:pPr>
              <w:pStyle w:val="Tabletext"/>
            </w:pPr>
            <w:r w:rsidRPr="007F5690">
              <w:t>ECC</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testing—echo</w:t>
            </w:r>
            <w:r w:rsidR="007F5690">
              <w:noBreakHyphen/>
            </w:r>
            <w:r w:rsidRPr="007F5690">
              <w:t>coxsackie group</w:t>
            </w:r>
          </w:p>
        </w:tc>
        <w:tc>
          <w:tcPr>
            <w:tcW w:w="942" w:type="pct"/>
            <w:shd w:val="clear" w:color="auto" w:fill="auto"/>
          </w:tcPr>
          <w:p w:rsidR="000B0837" w:rsidRPr="007F5690" w:rsidRDefault="000B0837" w:rsidP="003304F8">
            <w:pPr>
              <w:pStyle w:val="Tabletext"/>
            </w:pPr>
            <w:r w:rsidRPr="007F5690">
              <w:t>ECH</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testing—Entamoeba histolytica</w:t>
            </w:r>
          </w:p>
        </w:tc>
        <w:tc>
          <w:tcPr>
            <w:tcW w:w="942" w:type="pct"/>
            <w:shd w:val="clear" w:color="auto" w:fill="auto"/>
          </w:tcPr>
          <w:p w:rsidR="000B0837" w:rsidRPr="007F5690" w:rsidRDefault="000B0837" w:rsidP="003304F8">
            <w:pPr>
              <w:pStyle w:val="Tabletext"/>
            </w:pPr>
            <w:r w:rsidRPr="007F5690">
              <w:t>AMO</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testing—Epstein Barr virus</w:t>
            </w:r>
          </w:p>
        </w:tc>
        <w:tc>
          <w:tcPr>
            <w:tcW w:w="942" w:type="pct"/>
            <w:shd w:val="clear" w:color="auto" w:fill="auto"/>
          </w:tcPr>
          <w:p w:rsidR="000B0837" w:rsidRPr="007F5690" w:rsidRDefault="000B0837" w:rsidP="003304F8">
            <w:pPr>
              <w:pStyle w:val="Tabletext"/>
            </w:pPr>
            <w:r w:rsidRPr="007F5690">
              <w:t>EBV</w:t>
            </w:r>
          </w:p>
        </w:tc>
        <w:tc>
          <w:tcPr>
            <w:tcW w:w="974" w:type="pct"/>
            <w:shd w:val="clear" w:color="auto" w:fill="auto"/>
          </w:tcPr>
          <w:p w:rsidR="000B0837" w:rsidRPr="007F5690" w:rsidRDefault="000B0837" w:rsidP="003304F8">
            <w:pPr>
              <w:pStyle w:val="Tabletext"/>
              <w:jc w:val="right"/>
            </w:pPr>
            <w:r w:rsidRPr="007F5690">
              <w:t>69472–69474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testing—fluorescent treponemal antibody—absorption test (FTA</w:t>
            </w:r>
            <w:r w:rsidR="007F5690">
              <w:noBreakHyphen/>
            </w:r>
            <w:r w:rsidRPr="007F5690">
              <w:t>ABS)</w:t>
            </w:r>
          </w:p>
        </w:tc>
        <w:tc>
          <w:tcPr>
            <w:tcW w:w="942" w:type="pct"/>
            <w:shd w:val="clear" w:color="auto" w:fill="auto"/>
          </w:tcPr>
          <w:p w:rsidR="000B0837" w:rsidRPr="007F5690" w:rsidRDefault="000B0837" w:rsidP="003304F8">
            <w:pPr>
              <w:pStyle w:val="Tabletext"/>
            </w:pPr>
            <w:r w:rsidRPr="007F5690">
              <w:t>FTA</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testing—Haemophilus influenzae</w:t>
            </w:r>
          </w:p>
        </w:tc>
        <w:tc>
          <w:tcPr>
            <w:tcW w:w="942" w:type="pct"/>
            <w:shd w:val="clear" w:color="auto" w:fill="auto"/>
          </w:tcPr>
          <w:p w:rsidR="000B0837" w:rsidRPr="007F5690" w:rsidRDefault="000B0837" w:rsidP="003304F8">
            <w:pPr>
              <w:pStyle w:val="Tabletext"/>
            </w:pPr>
            <w:r w:rsidRPr="007F5690">
              <w:t>HUS</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testing—herpes simplex virus</w:t>
            </w:r>
          </w:p>
        </w:tc>
        <w:tc>
          <w:tcPr>
            <w:tcW w:w="942" w:type="pct"/>
            <w:shd w:val="clear" w:color="auto" w:fill="auto"/>
          </w:tcPr>
          <w:p w:rsidR="000B0837" w:rsidRPr="007F5690" w:rsidRDefault="000B0837" w:rsidP="003304F8">
            <w:pPr>
              <w:pStyle w:val="Tabletext"/>
            </w:pPr>
            <w:r w:rsidRPr="007F5690">
              <w:t>HPA</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testing—Histoplasma</w:t>
            </w:r>
          </w:p>
        </w:tc>
        <w:tc>
          <w:tcPr>
            <w:tcW w:w="942" w:type="pct"/>
            <w:shd w:val="clear" w:color="auto" w:fill="auto"/>
          </w:tcPr>
          <w:p w:rsidR="000B0837" w:rsidRPr="007F5690" w:rsidRDefault="000B0837" w:rsidP="003304F8">
            <w:pPr>
              <w:pStyle w:val="Tabletext"/>
            </w:pPr>
            <w:r w:rsidRPr="007F5690">
              <w:t>HIP</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testing—Human Immunodeficiency Virus</w:t>
            </w:r>
          </w:p>
        </w:tc>
        <w:tc>
          <w:tcPr>
            <w:tcW w:w="942" w:type="pct"/>
            <w:shd w:val="clear" w:color="auto" w:fill="auto"/>
          </w:tcPr>
          <w:p w:rsidR="000B0837" w:rsidRPr="007F5690" w:rsidRDefault="000B0837" w:rsidP="003304F8">
            <w:pPr>
              <w:pStyle w:val="Tabletext"/>
            </w:pP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testing—hydatid</w:t>
            </w:r>
          </w:p>
        </w:tc>
        <w:tc>
          <w:tcPr>
            <w:tcW w:w="942" w:type="pct"/>
            <w:shd w:val="clear" w:color="auto" w:fill="auto"/>
          </w:tcPr>
          <w:p w:rsidR="000B0837" w:rsidRPr="007F5690" w:rsidRDefault="000B0837" w:rsidP="003304F8">
            <w:pPr>
              <w:pStyle w:val="Tabletext"/>
            </w:pPr>
            <w:r w:rsidRPr="007F5690">
              <w:t>HYD</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testing—infectious mononucleosis</w:t>
            </w:r>
          </w:p>
        </w:tc>
        <w:tc>
          <w:tcPr>
            <w:tcW w:w="942" w:type="pct"/>
            <w:shd w:val="clear" w:color="auto" w:fill="auto"/>
          </w:tcPr>
          <w:p w:rsidR="000B0837" w:rsidRPr="007F5690" w:rsidRDefault="000B0837" w:rsidP="003304F8">
            <w:pPr>
              <w:pStyle w:val="Tabletext"/>
            </w:pPr>
            <w:r w:rsidRPr="007F5690">
              <w:t>IM</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testing—influenza A</w:t>
            </w:r>
          </w:p>
        </w:tc>
        <w:tc>
          <w:tcPr>
            <w:tcW w:w="942" w:type="pct"/>
            <w:shd w:val="clear" w:color="auto" w:fill="auto"/>
          </w:tcPr>
          <w:p w:rsidR="000B0837" w:rsidRPr="007F5690" w:rsidRDefault="000B0837" w:rsidP="003304F8">
            <w:pPr>
              <w:pStyle w:val="Tabletext"/>
            </w:pPr>
            <w:r w:rsidRPr="007F5690">
              <w:t>FLA</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testing—influenza B</w:t>
            </w:r>
          </w:p>
        </w:tc>
        <w:tc>
          <w:tcPr>
            <w:tcW w:w="942" w:type="pct"/>
            <w:shd w:val="clear" w:color="auto" w:fill="auto"/>
          </w:tcPr>
          <w:p w:rsidR="000B0837" w:rsidRPr="007F5690" w:rsidRDefault="000B0837" w:rsidP="003304F8">
            <w:pPr>
              <w:pStyle w:val="Tabletext"/>
            </w:pPr>
            <w:r w:rsidRPr="007F5690">
              <w:t>FLB</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testing—Legionella pneumophila—serogroup 1</w:t>
            </w:r>
          </w:p>
        </w:tc>
        <w:tc>
          <w:tcPr>
            <w:tcW w:w="942" w:type="pct"/>
            <w:shd w:val="clear" w:color="auto" w:fill="auto"/>
          </w:tcPr>
          <w:p w:rsidR="000B0837" w:rsidRPr="007F5690" w:rsidRDefault="000B0837" w:rsidP="003304F8">
            <w:pPr>
              <w:pStyle w:val="Tabletext"/>
            </w:pPr>
            <w:r w:rsidRPr="007F5690">
              <w:t>LP1</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testing—Legionella pneumophila—serogroup 2</w:t>
            </w:r>
          </w:p>
        </w:tc>
        <w:tc>
          <w:tcPr>
            <w:tcW w:w="942" w:type="pct"/>
            <w:shd w:val="clear" w:color="auto" w:fill="auto"/>
          </w:tcPr>
          <w:p w:rsidR="000B0837" w:rsidRPr="007F5690" w:rsidRDefault="000B0837" w:rsidP="003304F8">
            <w:pPr>
              <w:pStyle w:val="Tabletext"/>
            </w:pPr>
            <w:r w:rsidRPr="007F5690">
              <w:t>LP2</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testing—leishmaniasis</w:t>
            </w:r>
          </w:p>
        </w:tc>
        <w:tc>
          <w:tcPr>
            <w:tcW w:w="942" w:type="pct"/>
            <w:shd w:val="clear" w:color="auto" w:fill="auto"/>
          </w:tcPr>
          <w:p w:rsidR="000B0837" w:rsidRPr="007F5690" w:rsidRDefault="000B0837" w:rsidP="003304F8">
            <w:pPr>
              <w:pStyle w:val="Tabletext"/>
            </w:pPr>
            <w:r w:rsidRPr="007F5690">
              <w:t>LEI</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testing—Leptospira</w:t>
            </w:r>
          </w:p>
        </w:tc>
        <w:tc>
          <w:tcPr>
            <w:tcW w:w="942" w:type="pct"/>
            <w:shd w:val="clear" w:color="auto" w:fill="auto"/>
          </w:tcPr>
          <w:p w:rsidR="000B0837" w:rsidRPr="007F5690" w:rsidRDefault="000B0837" w:rsidP="003304F8">
            <w:pPr>
              <w:pStyle w:val="Tabletext"/>
            </w:pPr>
            <w:r w:rsidRPr="007F5690">
              <w:t>LEP</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testing—Listeria</w:t>
            </w:r>
          </w:p>
        </w:tc>
        <w:tc>
          <w:tcPr>
            <w:tcW w:w="942" w:type="pct"/>
            <w:shd w:val="clear" w:color="auto" w:fill="auto"/>
          </w:tcPr>
          <w:p w:rsidR="000B0837" w:rsidRPr="007F5690" w:rsidRDefault="000B0837" w:rsidP="003304F8">
            <w:pPr>
              <w:pStyle w:val="Tabletext"/>
            </w:pPr>
            <w:r w:rsidRPr="007F5690">
              <w:t>LIS</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testing—measles</w:t>
            </w:r>
          </w:p>
        </w:tc>
        <w:tc>
          <w:tcPr>
            <w:tcW w:w="942" w:type="pct"/>
            <w:shd w:val="clear" w:color="auto" w:fill="auto"/>
          </w:tcPr>
          <w:p w:rsidR="000B0837" w:rsidRPr="007F5690" w:rsidRDefault="000B0837" w:rsidP="003304F8">
            <w:pPr>
              <w:pStyle w:val="Tabletext"/>
            </w:pPr>
            <w:r w:rsidRPr="007F5690">
              <w:t>MEA</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testing—Micropolyspora faeni</w:t>
            </w:r>
          </w:p>
        </w:tc>
        <w:tc>
          <w:tcPr>
            <w:tcW w:w="942" w:type="pct"/>
            <w:shd w:val="clear" w:color="auto" w:fill="auto"/>
          </w:tcPr>
          <w:p w:rsidR="000B0837" w:rsidRPr="007F5690" w:rsidRDefault="000B0837" w:rsidP="003304F8">
            <w:pPr>
              <w:pStyle w:val="Tabletext"/>
            </w:pPr>
            <w:r w:rsidRPr="007F5690">
              <w:t>MIC</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testing—mumps</w:t>
            </w:r>
          </w:p>
        </w:tc>
        <w:tc>
          <w:tcPr>
            <w:tcW w:w="942" w:type="pct"/>
            <w:shd w:val="clear" w:color="auto" w:fill="auto"/>
          </w:tcPr>
          <w:p w:rsidR="000B0837" w:rsidRPr="007F5690" w:rsidRDefault="000B0837" w:rsidP="003304F8">
            <w:pPr>
              <w:pStyle w:val="Tabletext"/>
            </w:pPr>
            <w:r w:rsidRPr="007F5690">
              <w:t>MUM</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testing—Murray Valley encephalitis</w:t>
            </w:r>
          </w:p>
        </w:tc>
        <w:tc>
          <w:tcPr>
            <w:tcW w:w="942" w:type="pct"/>
            <w:shd w:val="clear" w:color="auto" w:fill="auto"/>
          </w:tcPr>
          <w:p w:rsidR="000B0837" w:rsidRPr="007F5690" w:rsidRDefault="000B0837" w:rsidP="003304F8">
            <w:pPr>
              <w:pStyle w:val="Tabletext"/>
            </w:pPr>
            <w:r w:rsidRPr="007F5690">
              <w:t>MVE</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testing—Mycoplasma pneumoniae</w:t>
            </w:r>
          </w:p>
        </w:tc>
        <w:tc>
          <w:tcPr>
            <w:tcW w:w="942" w:type="pct"/>
            <w:shd w:val="clear" w:color="auto" w:fill="auto"/>
          </w:tcPr>
          <w:p w:rsidR="000B0837" w:rsidRPr="007F5690" w:rsidRDefault="000B0837" w:rsidP="003304F8">
            <w:pPr>
              <w:pStyle w:val="Tabletext"/>
            </w:pPr>
            <w:r w:rsidRPr="007F5690">
              <w:t>MYC</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testing—Neisseria meningitidis</w:t>
            </w:r>
          </w:p>
        </w:tc>
        <w:tc>
          <w:tcPr>
            <w:tcW w:w="942" w:type="pct"/>
            <w:shd w:val="clear" w:color="auto" w:fill="auto"/>
          </w:tcPr>
          <w:p w:rsidR="000B0837" w:rsidRPr="007F5690" w:rsidRDefault="000B0837" w:rsidP="003304F8">
            <w:pPr>
              <w:pStyle w:val="Tabletext"/>
            </w:pPr>
            <w:r w:rsidRPr="007F5690">
              <w:t>MEN</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testing—Newcastle disease</w:t>
            </w:r>
          </w:p>
        </w:tc>
        <w:tc>
          <w:tcPr>
            <w:tcW w:w="942" w:type="pct"/>
            <w:shd w:val="clear" w:color="auto" w:fill="auto"/>
          </w:tcPr>
          <w:p w:rsidR="000B0837" w:rsidRPr="007F5690" w:rsidRDefault="000B0837" w:rsidP="003304F8">
            <w:pPr>
              <w:pStyle w:val="Tabletext"/>
            </w:pPr>
            <w:r w:rsidRPr="007F5690">
              <w:t>NCD</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testing—parainfluenza 1</w:t>
            </w:r>
          </w:p>
        </w:tc>
        <w:tc>
          <w:tcPr>
            <w:tcW w:w="942" w:type="pct"/>
            <w:shd w:val="clear" w:color="auto" w:fill="auto"/>
          </w:tcPr>
          <w:p w:rsidR="000B0837" w:rsidRPr="007F5690" w:rsidRDefault="000B0837" w:rsidP="003304F8">
            <w:pPr>
              <w:pStyle w:val="Tabletext"/>
            </w:pPr>
            <w:r w:rsidRPr="007F5690">
              <w:t>PF1</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testing—parainfluenza 2</w:t>
            </w:r>
          </w:p>
        </w:tc>
        <w:tc>
          <w:tcPr>
            <w:tcW w:w="942" w:type="pct"/>
            <w:shd w:val="clear" w:color="auto" w:fill="auto"/>
          </w:tcPr>
          <w:p w:rsidR="000B0837" w:rsidRPr="007F5690" w:rsidRDefault="000B0837" w:rsidP="003304F8">
            <w:pPr>
              <w:pStyle w:val="Tabletext"/>
            </w:pPr>
            <w:r w:rsidRPr="007F5690">
              <w:t>PF2</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testing—parainfluenza 3</w:t>
            </w:r>
          </w:p>
        </w:tc>
        <w:tc>
          <w:tcPr>
            <w:tcW w:w="942" w:type="pct"/>
            <w:shd w:val="clear" w:color="auto" w:fill="auto"/>
          </w:tcPr>
          <w:p w:rsidR="000B0837" w:rsidRPr="007F5690" w:rsidRDefault="000B0837" w:rsidP="003304F8">
            <w:pPr>
              <w:pStyle w:val="Tabletext"/>
            </w:pPr>
            <w:r w:rsidRPr="007F5690">
              <w:t>PF3</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testing—paratyphi</w:t>
            </w:r>
          </w:p>
        </w:tc>
        <w:tc>
          <w:tcPr>
            <w:tcW w:w="942" w:type="pct"/>
            <w:shd w:val="clear" w:color="auto" w:fill="auto"/>
          </w:tcPr>
          <w:p w:rsidR="000B0837" w:rsidRPr="007F5690" w:rsidRDefault="000B0837" w:rsidP="003304F8">
            <w:pPr>
              <w:pStyle w:val="Tabletext"/>
            </w:pPr>
            <w:r w:rsidRPr="007F5690">
              <w:t>PTY</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testing—pertussis</w:t>
            </w:r>
          </w:p>
        </w:tc>
        <w:tc>
          <w:tcPr>
            <w:tcW w:w="942" w:type="pct"/>
            <w:shd w:val="clear" w:color="auto" w:fill="auto"/>
          </w:tcPr>
          <w:p w:rsidR="000B0837" w:rsidRPr="007F5690" w:rsidRDefault="000B0837" w:rsidP="003304F8">
            <w:pPr>
              <w:pStyle w:val="Tabletext"/>
            </w:pPr>
            <w:r w:rsidRPr="007F5690">
              <w:t>PER</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testing—poliomyelitis</w:t>
            </w:r>
          </w:p>
        </w:tc>
        <w:tc>
          <w:tcPr>
            <w:tcW w:w="942" w:type="pct"/>
            <w:shd w:val="clear" w:color="auto" w:fill="auto"/>
          </w:tcPr>
          <w:p w:rsidR="000B0837" w:rsidRPr="007F5690" w:rsidRDefault="000B0837" w:rsidP="003304F8">
            <w:pPr>
              <w:pStyle w:val="Tabletext"/>
            </w:pPr>
            <w:r w:rsidRPr="007F5690">
              <w:t>PLO</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testing—Proteus OX 19</w:t>
            </w:r>
          </w:p>
        </w:tc>
        <w:tc>
          <w:tcPr>
            <w:tcW w:w="942" w:type="pct"/>
            <w:shd w:val="clear" w:color="auto" w:fill="auto"/>
          </w:tcPr>
          <w:p w:rsidR="000B0837" w:rsidRPr="007F5690" w:rsidRDefault="000B0837" w:rsidP="003304F8">
            <w:pPr>
              <w:pStyle w:val="Tabletext"/>
            </w:pPr>
            <w:r w:rsidRPr="007F5690">
              <w:t>POX</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testing—Proteus OXK</w:t>
            </w:r>
          </w:p>
        </w:tc>
        <w:tc>
          <w:tcPr>
            <w:tcW w:w="942" w:type="pct"/>
            <w:shd w:val="clear" w:color="auto" w:fill="auto"/>
          </w:tcPr>
          <w:p w:rsidR="000B0837" w:rsidRPr="007F5690" w:rsidRDefault="000B0837" w:rsidP="003304F8">
            <w:pPr>
              <w:pStyle w:val="Tabletext"/>
            </w:pPr>
            <w:r w:rsidRPr="007F5690">
              <w:t>POK</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testing—Q fever</w:t>
            </w:r>
          </w:p>
        </w:tc>
        <w:tc>
          <w:tcPr>
            <w:tcW w:w="942" w:type="pct"/>
            <w:shd w:val="clear" w:color="auto" w:fill="auto"/>
          </w:tcPr>
          <w:p w:rsidR="000B0837" w:rsidRPr="007F5690" w:rsidRDefault="000B0837" w:rsidP="003304F8">
            <w:pPr>
              <w:pStyle w:val="Tabletext"/>
            </w:pPr>
            <w:r w:rsidRPr="007F5690">
              <w:t>QFF</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testing—rapid plasma reagin test</w:t>
            </w:r>
          </w:p>
        </w:tc>
        <w:tc>
          <w:tcPr>
            <w:tcW w:w="942" w:type="pct"/>
            <w:shd w:val="clear" w:color="auto" w:fill="auto"/>
          </w:tcPr>
          <w:p w:rsidR="000B0837" w:rsidRPr="007F5690" w:rsidRDefault="000B0837" w:rsidP="003304F8">
            <w:pPr>
              <w:pStyle w:val="Tabletext"/>
            </w:pPr>
            <w:r w:rsidRPr="007F5690">
              <w:t>RPR</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testing—respiratory syncytial virus</w:t>
            </w:r>
          </w:p>
        </w:tc>
        <w:tc>
          <w:tcPr>
            <w:tcW w:w="942" w:type="pct"/>
            <w:shd w:val="clear" w:color="auto" w:fill="auto"/>
          </w:tcPr>
          <w:p w:rsidR="000B0837" w:rsidRPr="007F5690" w:rsidRDefault="000B0837" w:rsidP="003304F8">
            <w:pPr>
              <w:pStyle w:val="Tabletext"/>
            </w:pPr>
            <w:r w:rsidRPr="007F5690">
              <w:t>RSV</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testing—Ross River virus</w:t>
            </w:r>
          </w:p>
        </w:tc>
        <w:tc>
          <w:tcPr>
            <w:tcW w:w="942" w:type="pct"/>
            <w:shd w:val="clear" w:color="auto" w:fill="auto"/>
          </w:tcPr>
          <w:p w:rsidR="000B0837" w:rsidRPr="007F5690" w:rsidRDefault="000B0837" w:rsidP="003304F8">
            <w:pPr>
              <w:pStyle w:val="Tabletext"/>
            </w:pPr>
            <w:r w:rsidRPr="007F5690">
              <w:t>RRV</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testing—rubella</w:t>
            </w:r>
          </w:p>
        </w:tc>
        <w:tc>
          <w:tcPr>
            <w:tcW w:w="942" w:type="pct"/>
            <w:shd w:val="clear" w:color="auto" w:fill="auto"/>
          </w:tcPr>
          <w:p w:rsidR="000B0837" w:rsidRPr="007F5690" w:rsidRDefault="000B0837" w:rsidP="003304F8">
            <w:pPr>
              <w:pStyle w:val="Tabletext"/>
            </w:pPr>
            <w:r w:rsidRPr="007F5690">
              <w:t>RUB</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testing—Salmonella typhi (H)</w:t>
            </w:r>
          </w:p>
        </w:tc>
        <w:tc>
          <w:tcPr>
            <w:tcW w:w="942" w:type="pct"/>
            <w:shd w:val="clear" w:color="auto" w:fill="auto"/>
          </w:tcPr>
          <w:p w:rsidR="000B0837" w:rsidRPr="007F5690" w:rsidRDefault="000B0837" w:rsidP="003304F8">
            <w:pPr>
              <w:pStyle w:val="Tabletext"/>
            </w:pPr>
            <w:r w:rsidRPr="007F5690">
              <w:t>SAH</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testing—Salmonella typhi (O)</w:t>
            </w:r>
          </w:p>
        </w:tc>
        <w:tc>
          <w:tcPr>
            <w:tcW w:w="942" w:type="pct"/>
            <w:shd w:val="clear" w:color="auto" w:fill="auto"/>
          </w:tcPr>
          <w:p w:rsidR="000B0837" w:rsidRPr="007F5690" w:rsidRDefault="000B0837" w:rsidP="003304F8">
            <w:pPr>
              <w:pStyle w:val="Tabletext"/>
            </w:pPr>
            <w:r w:rsidRPr="007F5690">
              <w:t>SAO</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testing—Schistosoma</w:t>
            </w:r>
          </w:p>
        </w:tc>
        <w:tc>
          <w:tcPr>
            <w:tcW w:w="942" w:type="pct"/>
            <w:shd w:val="clear" w:color="auto" w:fill="auto"/>
          </w:tcPr>
          <w:p w:rsidR="000B0837" w:rsidRPr="007F5690" w:rsidRDefault="000B0837" w:rsidP="003304F8">
            <w:pPr>
              <w:pStyle w:val="Tabletext"/>
            </w:pPr>
            <w:r w:rsidRPr="007F5690">
              <w:t>STO</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testing—streptococcal serology—anti</w:t>
            </w:r>
            <w:r w:rsidR="007F5690">
              <w:noBreakHyphen/>
            </w:r>
            <w:r w:rsidRPr="007F5690">
              <w:t>DNASE B titre</w:t>
            </w:r>
          </w:p>
        </w:tc>
        <w:tc>
          <w:tcPr>
            <w:tcW w:w="942" w:type="pct"/>
            <w:shd w:val="clear" w:color="auto" w:fill="auto"/>
          </w:tcPr>
          <w:p w:rsidR="000B0837" w:rsidRPr="007F5690" w:rsidRDefault="000B0837" w:rsidP="003304F8">
            <w:pPr>
              <w:pStyle w:val="Tabletext"/>
            </w:pPr>
            <w:r w:rsidRPr="007F5690">
              <w:t>ADNB</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testing—streptococcal serology—anti</w:t>
            </w:r>
            <w:r w:rsidR="007F5690">
              <w:noBreakHyphen/>
            </w:r>
            <w:r w:rsidRPr="007F5690">
              <w:t>streptolysin O titre</w:t>
            </w:r>
          </w:p>
        </w:tc>
        <w:tc>
          <w:tcPr>
            <w:tcW w:w="942" w:type="pct"/>
            <w:shd w:val="clear" w:color="auto" w:fill="auto"/>
          </w:tcPr>
          <w:p w:rsidR="000B0837" w:rsidRPr="007F5690" w:rsidRDefault="000B0837" w:rsidP="003304F8">
            <w:pPr>
              <w:pStyle w:val="Tabletext"/>
            </w:pPr>
            <w:r w:rsidRPr="007F5690">
              <w:t>ASOT</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testing—Streptococcus pneumoniae</w:t>
            </w:r>
          </w:p>
        </w:tc>
        <w:tc>
          <w:tcPr>
            <w:tcW w:w="942" w:type="pct"/>
            <w:shd w:val="clear" w:color="auto" w:fill="auto"/>
          </w:tcPr>
          <w:p w:rsidR="000B0837" w:rsidRPr="007F5690" w:rsidRDefault="000B0837" w:rsidP="003304F8">
            <w:pPr>
              <w:pStyle w:val="Tabletext"/>
            </w:pPr>
            <w:r w:rsidRPr="007F5690">
              <w:t>PCC</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testing—tetanus</w:t>
            </w:r>
          </w:p>
        </w:tc>
        <w:tc>
          <w:tcPr>
            <w:tcW w:w="942" w:type="pct"/>
            <w:shd w:val="clear" w:color="auto" w:fill="auto"/>
          </w:tcPr>
          <w:p w:rsidR="000B0837" w:rsidRPr="007F5690" w:rsidRDefault="000B0837" w:rsidP="003304F8">
            <w:pPr>
              <w:pStyle w:val="Tabletext"/>
            </w:pPr>
            <w:r w:rsidRPr="007F5690">
              <w:t>TET</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testing—Thermoactinomyces vulgaris</w:t>
            </w:r>
          </w:p>
        </w:tc>
        <w:tc>
          <w:tcPr>
            <w:tcW w:w="942" w:type="pct"/>
            <w:shd w:val="clear" w:color="auto" w:fill="auto"/>
          </w:tcPr>
          <w:p w:rsidR="000B0837" w:rsidRPr="007F5690" w:rsidRDefault="000B0837" w:rsidP="003304F8">
            <w:pPr>
              <w:pStyle w:val="Tabletext"/>
            </w:pPr>
            <w:r w:rsidRPr="007F5690">
              <w:t>THE</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testing—thermopolyspora</w:t>
            </w:r>
          </w:p>
        </w:tc>
        <w:tc>
          <w:tcPr>
            <w:tcW w:w="942" w:type="pct"/>
            <w:shd w:val="clear" w:color="auto" w:fill="auto"/>
          </w:tcPr>
          <w:p w:rsidR="000B0837" w:rsidRPr="007F5690" w:rsidRDefault="000B0837" w:rsidP="003304F8">
            <w:pPr>
              <w:pStyle w:val="Tabletext"/>
            </w:pPr>
            <w:r w:rsidRPr="007F5690">
              <w:t>TPS</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testing—Toxocara</w:t>
            </w:r>
          </w:p>
        </w:tc>
        <w:tc>
          <w:tcPr>
            <w:tcW w:w="942" w:type="pct"/>
            <w:shd w:val="clear" w:color="auto" w:fill="auto"/>
          </w:tcPr>
          <w:p w:rsidR="000B0837" w:rsidRPr="007F5690" w:rsidRDefault="000B0837" w:rsidP="003304F8">
            <w:pPr>
              <w:pStyle w:val="Tabletext"/>
            </w:pPr>
            <w:r w:rsidRPr="007F5690">
              <w:t>TOC</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testing—Toxoplasma</w:t>
            </w:r>
          </w:p>
        </w:tc>
        <w:tc>
          <w:tcPr>
            <w:tcW w:w="942" w:type="pct"/>
            <w:shd w:val="clear" w:color="auto" w:fill="auto"/>
          </w:tcPr>
          <w:p w:rsidR="000B0837" w:rsidRPr="007F5690" w:rsidRDefault="000B0837" w:rsidP="003304F8">
            <w:pPr>
              <w:pStyle w:val="Tabletext"/>
            </w:pPr>
            <w:r w:rsidRPr="007F5690">
              <w:t>TOX</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testing—TPHA (Treponema pallidum haemagglutination test)</w:t>
            </w:r>
          </w:p>
        </w:tc>
        <w:tc>
          <w:tcPr>
            <w:tcW w:w="942" w:type="pct"/>
            <w:shd w:val="clear" w:color="auto" w:fill="auto"/>
          </w:tcPr>
          <w:p w:rsidR="000B0837" w:rsidRPr="007F5690" w:rsidRDefault="000B0837" w:rsidP="003304F8">
            <w:pPr>
              <w:pStyle w:val="Tabletext"/>
            </w:pPr>
            <w:r w:rsidRPr="007F5690">
              <w:t>TPHA</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testing—Treponema pallidum haemagglutination test</w:t>
            </w:r>
          </w:p>
        </w:tc>
        <w:tc>
          <w:tcPr>
            <w:tcW w:w="942" w:type="pct"/>
            <w:shd w:val="clear" w:color="auto" w:fill="auto"/>
          </w:tcPr>
          <w:p w:rsidR="000B0837" w:rsidRPr="007F5690" w:rsidRDefault="000B0837" w:rsidP="003304F8">
            <w:pPr>
              <w:pStyle w:val="Tabletext"/>
            </w:pPr>
            <w:r w:rsidRPr="007F5690">
              <w:t>TPHA</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testing—trichinosis</w:t>
            </w:r>
          </w:p>
        </w:tc>
        <w:tc>
          <w:tcPr>
            <w:tcW w:w="942" w:type="pct"/>
            <w:shd w:val="clear" w:color="auto" w:fill="auto"/>
          </w:tcPr>
          <w:p w:rsidR="000B0837" w:rsidRPr="007F5690" w:rsidRDefault="000B0837" w:rsidP="003304F8">
            <w:pPr>
              <w:pStyle w:val="Tabletext"/>
            </w:pPr>
            <w:r w:rsidRPr="007F5690">
              <w:t>TOS</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testing—typhus, Weil</w:t>
            </w:r>
            <w:r w:rsidR="007F5690">
              <w:noBreakHyphen/>
            </w:r>
            <w:r w:rsidRPr="007F5690">
              <w:t>Felix</w:t>
            </w:r>
          </w:p>
        </w:tc>
        <w:tc>
          <w:tcPr>
            <w:tcW w:w="942" w:type="pct"/>
            <w:shd w:val="clear" w:color="auto" w:fill="auto"/>
          </w:tcPr>
          <w:p w:rsidR="000B0837" w:rsidRPr="007F5690" w:rsidRDefault="000B0837" w:rsidP="003304F8">
            <w:pPr>
              <w:pStyle w:val="Tabletext"/>
            </w:pPr>
            <w:r w:rsidRPr="007F5690">
              <w:t>TYP</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testing—Varicella zoster</w:t>
            </w:r>
          </w:p>
        </w:tc>
        <w:tc>
          <w:tcPr>
            <w:tcW w:w="942" w:type="pct"/>
            <w:shd w:val="clear" w:color="auto" w:fill="auto"/>
          </w:tcPr>
          <w:p w:rsidR="000B0837" w:rsidRPr="007F5690" w:rsidRDefault="000B0837" w:rsidP="003304F8">
            <w:pPr>
              <w:pStyle w:val="Tabletext"/>
            </w:pPr>
            <w:r w:rsidRPr="007F5690">
              <w:t>VCZ</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testing—VDRL (Venereal Disease Research Laboratory)</w:t>
            </w:r>
          </w:p>
        </w:tc>
        <w:tc>
          <w:tcPr>
            <w:tcW w:w="942" w:type="pct"/>
            <w:shd w:val="clear" w:color="auto" w:fill="auto"/>
          </w:tcPr>
          <w:p w:rsidR="000B0837" w:rsidRPr="007F5690" w:rsidRDefault="000B0837" w:rsidP="003304F8">
            <w:pPr>
              <w:pStyle w:val="Tabletext"/>
            </w:pPr>
            <w:r w:rsidRPr="007F5690">
              <w:t>VDRL</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antibody testing—Yersinia enterocolitica</w:t>
            </w:r>
          </w:p>
        </w:tc>
        <w:tc>
          <w:tcPr>
            <w:tcW w:w="942" w:type="pct"/>
            <w:shd w:val="clear" w:color="auto" w:fill="auto"/>
          </w:tcPr>
          <w:p w:rsidR="000B0837" w:rsidRPr="007F5690" w:rsidRDefault="000B0837" w:rsidP="003304F8">
            <w:pPr>
              <w:pStyle w:val="Tabletext"/>
            </w:pPr>
            <w:r w:rsidRPr="007F5690">
              <w:t>YER</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antigen testing—Chlamydia</w:t>
            </w:r>
          </w:p>
        </w:tc>
        <w:tc>
          <w:tcPr>
            <w:tcW w:w="942" w:type="pct"/>
            <w:shd w:val="clear" w:color="auto" w:fill="auto"/>
          </w:tcPr>
          <w:p w:rsidR="000B0837" w:rsidRPr="007F5690" w:rsidRDefault="000B0837" w:rsidP="003304F8">
            <w:pPr>
              <w:pStyle w:val="Tabletext"/>
            </w:pPr>
            <w:r w:rsidRPr="007F5690">
              <w:t>MCCH</w:t>
            </w:r>
          </w:p>
        </w:tc>
        <w:tc>
          <w:tcPr>
            <w:tcW w:w="974" w:type="pct"/>
            <w:shd w:val="clear" w:color="auto" w:fill="auto"/>
          </w:tcPr>
          <w:p w:rsidR="000B0837" w:rsidRPr="007F5690" w:rsidRDefault="000B0837" w:rsidP="003304F8">
            <w:pPr>
              <w:pStyle w:val="Tabletext"/>
              <w:jc w:val="right"/>
            </w:pPr>
            <w:r w:rsidRPr="007F5690">
              <w:t>69494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antigen testing—Clostridium difficile</w:t>
            </w:r>
          </w:p>
        </w:tc>
        <w:tc>
          <w:tcPr>
            <w:tcW w:w="942" w:type="pct"/>
            <w:shd w:val="clear" w:color="auto" w:fill="auto"/>
          </w:tcPr>
          <w:p w:rsidR="000B0837" w:rsidRPr="007F5690" w:rsidRDefault="000B0837" w:rsidP="003304F8">
            <w:pPr>
              <w:pStyle w:val="Tabletext"/>
            </w:pPr>
            <w:r w:rsidRPr="007F5690">
              <w:t>CLDT</w:t>
            </w:r>
          </w:p>
        </w:tc>
        <w:tc>
          <w:tcPr>
            <w:tcW w:w="974" w:type="pct"/>
            <w:shd w:val="clear" w:color="auto" w:fill="auto"/>
          </w:tcPr>
          <w:p w:rsidR="000B0837" w:rsidRPr="007F5690" w:rsidRDefault="000B0837" w:rsidP="003304F8">
            <w:pPr>
              <w:pStyle w:val="Tabletext"/>
              <w:jc w:val="right"/>
            </w:pPr>
            <w:r w:rsidRPr="007F5690">
              <w:t>69363</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antigen testing—group B streptococcus</w:t>
            </w:r>
          </w:p>
        </w:tc>
        <w:tc>
          <w:tcPr>
            <w:tcW w:w="942" w:type="pct"/>
            <w:shd w:val="clear" w:color="auto" w:fill="auto"/>
          </w:tcPr>
          <w:p w:rsidR="000B0837" w:rsidRPr="007F5690" w:rsidRDefault="000B0837" w:rsidP="003304F8">
            <w:pPr>
              <w:pStyle w:val="Tabletext"/>
            </w:pPr>
            <w:r w:rsidRPr="007F5690">
              <w:t>STB</w:t>
            </w:r>
          </w:p>
        </w:tc>
        <w:tc>
          <w:tcPr>
            <w:tcW w:w="974" w:type="pct"/>
            <w:shd w:val="clear" w:color="auto" w:fill="auto"/>
          </w:tcPr>
          <w:p w:rsidR="000B0837" w:rsidRPr="007F5690" w:rsidRDefault="000B0837" w:rsidP="003304F8">
            <w:pPr>
              <w:pStyle w:val="Tabletext"/>
              <w:jc w:val="right"/>
            </w:pPr>
            <w:r w:rsidRPr="007F5690">
              <w:t>69494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antigen testing—Haemophilus influenzae</w:t>
            </w:r>
          </w:p>
        </w:tc>
        <w:tc>
          <w:tcPr>
            <w:tcW w:w="942" w:type="pct"/>
            <w:shd w:val="clear" w:color="auto" w:fill="auto"/>
          </w:tcPr>
          <w:p w:rsidR="000B0837" w:rsidRPr="007F5690" w:rsidRDefault="000B0837" w:rsidP="003304F8">
            <w:pPr>
              <w:pStyle w:val="Tabletext"/>
            </w:pPr>
            <w:r w:rsidRPr="007F5690">
              <w:t>HI</w:t>
            </w:r>
          </w:p>
        </w:tc>
        <w:tc>
          <w:tcPr>
            <w:tcW w:w="974" w:type="pct"/>
            <w:shd w:val="clear" w:color="auto" w:fill="auto"/>
          </w:tcPr>
          <w:p w:rsidR="000B0837" w:rsidRPr="007F5690" w:rsidRDefault="000B0837" w:rsidP="003304F8">
            <w:pPr>
              <w:pStyle w:val="Tabletext"/>
              <w:jc w:val="right"/>
            </w:pPr>
            <w:r w:rsidRPr="007F5690">
              <w:t>69494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antigen testing—herpes simplex virus</w:t>
            </w:r>
          </w:p>
        </w:tc>
        <w:tc>
          <w:tcPr>
            <w:tcW w:w="942" w:type="pct"/>
            <w:shd w:val="clear" w:color="auto" w:fill="auto"/>
          </w:tcPr>
          <w:p w:rsidR="000B0837" w:rsidRPr="007F5690" w:rsidRDefault="000B0837" w:rsidP="003304F8">
            <w:pPr>
              <w:pStyle w:val="Tabletext"/>
            </w:pPr>
            <w:r w:rsidRPr="007F5690">
              <w:t>HSV</w:t>
            </w:r>
          </w:p>
        </w:tc>
        <w:tc>
          <w:tcPr>
            <w:tcW w:w="974" w:type="pct"/>
            <w:shd w:val="clear" w:color="auto" w:fill="auto"/>
          </w:tcPr>
          <w:p w:rsidR="000B0837" w:rsidRPr="007F5690" w:rsidRDefault="000B0837" w:rsidP="003304F8">
            <w:pPr>
              <w:pStyle w:val="Tabletext"/>
              <w:jc w:val="right"/>
            </w:pPr>
            <w:r w:rsidRPr="007F5690">
              <w:t>69494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antigen testing—Neisseria gonorrhoeae</w:t>
            </w:r>
          </w:p>
        </w:tc>
        <w:tc>
          <w:tcPr>
            <w:tcW w:w="942" w:type="pct"/>
            <w:shd w:val="clear" w:color="auto" w:fill="auto"/>
          </w:tcPr>
          <w:p w:rsidR="000B0837" w:rsidRPr="007F5690" w:rsidRDefault="000B0837" w:rsidP="003304F8">
            <w:pPr>
              <w:pStyle w:val="Tabletext"/>
            </w:pPr>
            <w:r w:rsidRPr="007F5690">
              <w:t>GON</w:t>
            </w:r>
          </w:p>
        </w:tc>
        <w:tc>
          <w:tcPr>
            <w:tcW w:w="974" w:type="pct"/>
            <w:shd w:val="clear" w:color="auto" w:fill="auto"/>
          </w:tcPr>
          <w:p w:rsidR="000B0837" w:rsidRPr="007F5690" w:rsidRDefault="000B0837" w:rsidP="003304F8">
            <w:pPr>
              <w:pStyle w:val="Tabletext"/>
              <w:jc w:val="right"/>
            </w:pPr>
            <w:r w:rsidRPr="007F5690">
              <w:t>69494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antigen testing—Neisseria meningitidis</w:t>
            </w:r>
          </w:p>
        </w:tc>
        <w:tc>
          <w:tcPr>
            <w:tcW w:w="942" w:type="pct"/>
            <w:shd w:val="clear" w:color="auto" w:fill="auto"/>
          </w:tcPr>
          <w:p w:rsidR="000B0837" w:rsidRPr="007F5690" w:rsidRDefault="000B0837" w:rsidP="003304F8">
            <w:pPr>
              <w:pStyle w:val="Tabletext"/>
            </w:pPr>
            <w:r w:rsidRPr="007F5690">
              <w:t>NMG</w:t>
            </w:r>
          </w:p>
        </w:tc>
        <w:tc>
          <w:tcPr>
            <w:tcW w:w="974" w:type="pct"/>
            <w:shd w:val="clear" w:color="auto" w:fill="auto"/>
          </w:tcPr>
          <w:p w:rsidR="000B0837" w:rsidRPr="007F5690" w:rsidRDefault="000B0837" w:rsidP="003304F8">
            <w:pPr>
              <w:pStyle w:val="Tabletext"/>
              <w:jc w:val="right"/>
            </w:pPr>
            <w:r w:rsidRPr="007F5690">
              <w:t>69494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antigen testing—respiratory syncytial virus</w:t>
            </w:r>
          </w:p>
        </w:tc>
        <w:tc>
          <w:tcPr>
            <w:tcW w:w="942" w:type="pct"/>
            <w:shd w:val="clear" w:color="auto" w:fill="auto"/>
          </w:tcPr>
          <w:p w:rsidR="000B0837" w:rsidRPr="007F5690" w:rsidRDefault="000B0837" w:rsidP="003304F8">
            <w:pPr>
              <w:pStyle w:val="Tabletext"/>
            </w:pPr>
            <w:r w:rsidRPr="007F5690">
              <w:t>RSVN</w:t>
            </w:r>
          </w:p>
        </w:tc>
        <w:tc>
          <w:tcPr>
            <w:tcW w:w="974" w:type="pct"/>
            <w:shd w:val="clear" w:color="auto" w:fill="auto"/>
          </w:tcPr>
          <w:p w:rsidR="000B0837" w:rsidRPr="007F5690" w:rsidRDefault="000B0837" w:rsidP="003304F8">
            <w:pPr>
              <w:pStyle w:val="Tabletext"/>
              <w:jc w:val="right"/>
            </w:pPr>
            <w:r w:rsidRPr="007F5690">
              <w:t>69494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antigen testing—Streptococcus pneumonia</w:t>
            </w:r>
          </w:p>
        </w:tc>
        <w:tc>
          <w:tcPr>
            <w:tcW w:w="942" w:type="pct"/>
            <w:shd w:val="clear" w:color="auto" w:fill="auto"/>
          </w:tcPr>
          <w:p w:rsidR="000B0837" w:rsidRPr="007F5690" w:rsidRDefault="000B0837" w:rsidP="003304F8">
            <w:pPr>
              <w:pStyle w:val="Tabletext"/>
            </w:pPr>
            <w:r w:rsidRPr="007F5690">
              <w:t>SPN</w:t>
            </w:r>
          </w:p>
        </w:tc>
        <w:tc>
          <w:tcPr>
            <w:tcW w:w="974" w:type="pct"/>
            <w:shd w:val="clear" w:color="auto" w:fill="auto"/>
          </w:tcPr>
          <w:p w:rsidR="000B0837" w:rsidRPr="007F5690" w:rsidRDefault="000B0837" w:rsidP="003304F8">
            <w:pPr>
              <w:pStyle w:val="Tabletext"/>
              <w:jc w:val="right"/>
            </w:pPr>
            <w:r w:rsidRPr="007F5690">
              <w:t>69494</w:t>
            </w:r>
          </w:p>
        </w:tc>
      </w:tr>
      <w:tr w:rsidR="000B0837" w:rsidRPr="007F5690" w:rsidTr="007F5690">
        <w:tc>
          <w:tcPr>
            <w:tcW w:w="3084" w:type="pct"/>
            <w:shd w:val="clear" w:color="auto" w:fill="auto"/>
          </w:tcPr>
          <w:p w:rsidR="000B0837" w:rsidRPr="007F5690" w:rsidRDefault="000B0837" w:rsidP="003304F8">
            <w:pPr>
              <w:pStyle w:val="Tabletext"/>
            </w:pPr>
            <w:r w:rsidRPr="007F5690">
              <w:t>Microbial antigen testing—Varicella zoster</w:t>
            </w:r>
          </w:p>
        </w:tc>
        <w:tc>
          <w:tcPr>
            <w:tcW w:w="942" w:type="pct"/>
            <w:shd w:val="clear" w:color="auto" w:fill="auto"/>
          </w:tcPr>
          <w:p w:rsidR="000B0837" w:rsidRPr="007F5690" w:rsidRDefault="000B0837" w:rsidP="003304F8">
            <w:pPr>
              <w:pStyle w:val="Tabletext"/>
            </w:pPr>
            <w:r w:rsidRPr="007F5690">
              <w:t>VCZN</w:t>
            </w:r>
          </w:p>
        </w:tc>
        <w:tc>
          <w:tcPr>
            <w:tcW w:w="974" w:type="pct"/>
            <w:shd w:val="clear" w:color="auto" w:fill="auto"/>
          </w:tcPr>
          <w:p w:rsidR="000B0837" w:rsidRPr="007F5690" w:rsidRDefault="000B0837" w:rsidP="003304F8">
            <w:pPr>
              <w:pStyle w:val="Tabletext"/>
              <w:jc w:val="right"/>
            </w:pPr>
            <w:r w:rsidRPr="007F5690">
              <w:t>69494</w:t>
            </w:r>
          </w:p>
        </w:tc>
      </w:tr>
      <w:tr w:rsidR="000B0837" w:rsidRPr="007F5690" w:rsidTr="007F5690">
        <w:tc>
          <w:tcPr>
            <w:tcW w:w="3084" w:type="pct"/>
            <w:shd w:val="clear" w:color="auto" w:fill="auto"/>
          </w:tcPr>
          <w:p w:rsidR="000B0837" w:rsidRPr="007F5690" w:rsidRDefault="000B0837" w:rsidP="003304F8">
            <w:pPr>
              <w:pStyle w:val="Tabletext"/>
            </w:pPr>
            <w:r w:rsidRPr="007F5690">
              <w:t>Micropolyspora faeni</w:t>
            </w:r>
          </w:p>
        </w:tc>
        <w:tc>
          <w:tcPr>
            <w:tcW w:w="942" w:type="pct"/>
            <w:shd w:val="clear" w:color="auto" w:fill="auto"/>
          </w:tcPr>
          <w:p w:rsidR="000B0837" w:rsidRPr="007F5690" w:rsidRDefault="000B0837" w:rsidP="003304F8">
            <w:pPr>
              <w:pStyle w:val="Tabletext"/>
            </w:pPr>
            <w:r w:rsidRPr="007F5690">
              <w:t>MIC</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Microscopic examination of—faeces for parasites</w:t>
            </w:r>
          </w:p>
        </w:tc>
        <w:tc>
          <w:tcPr>
            <w:tcW w:w="942" w:type="pct"/>
            <w:shd w:val="clear" w:color="auto" w:fill="auto"/>
          </w:tcPr>
          <w:p w:rsidR="000B0837" w:rsidRPr="007F5690" w:rsidRDefault="000B0837" w:rsidP="003304F8">
            <w:pPr>
              <w:pStyle w:val="Tabletext"/>
            </w:pPr>
            <w:r w:rsidRPr="007F5690">
              <w:t>OCP</w:t>
            </w:r>
          </w:p>
        </w:tc>
        <w:tc>
          <w:tcPr>
            <w:tcW w:w="974" w:type="pct"/>
            <w:shd w:val="clear" w:color="auto" w:fill="auto"/>
          </w:tcPr>
          <w:p w:rsidR="000B0837" w:rsidRPr="007F5690" w:rsidRDefault="000B0837" w:rsidP="003304F8">
            <w:pPr>
              <w:pStyle w:val="Tabletext"/>
              <w:jc w:val="right"/>
            </w:pPr>
            <w:r w:rsidRPr="007F5690">
              <w:t>69336–36939</w:t>
            </w:r>
          </w:p>
        </w:tc>
      </w:tr>
      <w:tr w:rsidR="000B0837" w:rsidRPr="007F5690" w:rsidTr="007F5690">
        <w:tc>
          <w:tcPr>
            <w:tcW w:w="3084" w:type="pct"/>
            <w:shd w:val="clear" w:color="auto" w:fill="auto"/>
          </w:tcPr>
          <w:p w:rsidR="000B0837" w:rsidRPr="007F5690" w:rsidRDefault="000B0837" w:rsidP="003304F8">
            <w:pPr>
              <w:pStyle w:val="Tabletext"/>
            </w:pPr>
            <w:r w:rsidRPr="007F5690">
              <w:t>Microscopic examination of—wet film material other than blood</w:t>
            </w:r>
          </w:p>
        </w:tc>
        <w:tc>
          <w:tcPr>
            <w:tcW w:w="942" w:type="pct"/>
            <w:shd w:val="clear" w:color="auto" w:fill="auto"/>
          </w:tcPr>
          <w:p w:rsidR="000B0837" w:rsidRPr="007F5690" w:rsidRDefault="000B0837" w:rsidP="003304F8">
            <w:pPr>
              <w:pStyle w:val="Tabletext"/>
            </w:pPr>
            <w:r w:rsidRPr="007F5690">
              <w:t>MWFM</w:t>
            </w:r>
          </w:p>
        </w:tc>
        <w:tc>
          <w:tcPr>
            <w:tcW w:w="974" w:type="pct"/>
            <w:shd w:val="clear" w:color="auto" w:fill="auto"/>
          </w:tcPr>
          <w:p w:rsidR="000B0837" w:rsidRPr="007F5690" w:rsidRDefault="000B0837" w:rsidP="003304F8">
            <w:pPr>
              <w:pStyle w:val="Tabletext"/>
              <w:jc w:val="right"/>
            </w:pPr>
            <w:r w:rsidRPr="007F5690">
              <w:t>69300</w:t>
            </w:r>
          </w:p>
        </w:tc>
      </w:tr>
      <w:tr w:rsidR="000B0837" w:rsidRPr="007F5690" w:rsidTr="007F5690">
        <w:tc>
          <w:tcPr>
            <w:tcW w:w="3084" w:type="pct"/>
            <w:shd w:val="clear" w:color="auto" w:fill="auto"/>
          </w:tcPr>
          <w:p w:rsidR="000B0837" w:rsidRPr="007F5690" w:rsidRDefault="000B0837" w:rsidP="003304F8">
            <w:pPr>
              <w:pStyle w:val="Tabletext"/>
            </w:pPr>
            <w:r w:rsidRPr="007F5690">
              <w:t>Microscopy and culture of—material from nose, throat, eye or ear</w:t>
            </w:r>
          </w:p>
        </w:tc>
        <w:tc>
          <w:tcPr>
            <w:tcW w:w="942" w:type="pct"/>
            <w:shd w:val="clear" w:color="auto" w:fill="auto"/>
          </w:tcPr>
          <w:p w:rsidR="000B0837" w:rsidRPr="007F5690" w:rsidRDefault="000B0837" w:rsidP="003304F8">
            <w:pPr>
              <w:pStyle w:val="Tabletext"/>
            </w:pPr>
            <w:r w:rsidRPr="007F5690">
              <w:t>MCSW</w:t>
            </w:r>
          </w:p>
        </w:tc>
        <w:tc>
          <w:tcPr>
            <w:tcW w:w="974" w:type="pct"/>
            <w:shd w:val="clear" w:color="auto" w:fill="auto"/>
          </w:tcPr>
          <w:p w:rsidR="000B0837" w:rsidRPr="007F5690" w:rsidRDefault="000B0837" w:rsidP="003304F8">
            <w:pPr>
              <w:pStyle w:val="Tabletext"/>
              <w:jc w:val="right"/>
            </w:pPr>
            <w:r w:rsidRPr="007F5690">
              <w:t>69303</w:t>
            </w:r>
          </w:p>
        </w:tc>
      </w:tr>
      <w:tr w:rsidR="000B0837" w:rsidRPr="007F5690" w:rsidTr="007F5690">
        <w:tc>
          <w:tcPr>
            <w:tcW w:w="3084" w:type="pct"/>
            <w:shd w:val="clear" w:color="auto" w:fill="auto"/>
          </w:tcPr>
          <w:p w:rsidR="000B0837" w:rsidRPr="007F5690" w:rsidRDefault="000B0837" w:rsidP="003304F8">
            <w:pPr>
              <w:pStyle w:val="Tabletext"/>
            </w:pPr>
            <w:r w:rsidRPr="007F5690">
              <w:t>Microscopy and culture of—material from skin</w:t>
            </w:r>
          </w:p>
        </w:tc>
        <w:tc>
          <w:tcPr>
            <w:tcW w:w="942" w:type="pct"/>
            <w:shd w:val="clear" w:color="auto" w:fill="auto"/>
          </w:tcPr>
          <w:p w:rsidR="000B0837" w:rsidRPr="007F5690" w:rsidRDefault="000B0837" w:rsidP="003304F8">
            <w:pPr>
              <w:pStyle w:val="Tabletext"/>
            </w:pPr>
            <w:r w:rsidRPr="007F5690">
              <w:t>MCSK</w:t>
            </w:r>
          </w:p>
        </w:tc>
        <w:tc>
          <w:tcPr>
            <w:tcW w:w="974" w:type="pct"/>
            <w:shd w:val="clear" w:color="auto" w:fill="auto"/>
          </w:tcPr>
          <w:p w:rsidR="000B0837" w:rsidRPr="007F5690" w:rsidRDefault="000B0837" w:rsidP="003304F8">
            <w:pPr>
              <w:pStyle w:val="Tabletext"/>
              <w:jc w:val="right"/>
            </w:pPr>
            <w:r w:rsidRPr="007F5690">
              <w:t>69309</w:t>
            </w:r>
          </w:p>
        </w:tc>
      </w:tr>
      <w:tr w:rsidR="000B0837" w:rsidRPr="007F5690" w:rsidTr="007F5690">
        <w:tc>
          <w:tcPr>
            <w:tcW w:w="3084" w:type="pct"/>
            <w:shd w:val="clear" w:color="auto" w:fill="auto"/>
          </w:tcPr>
          <w:p w:rsidR="000B0837" w:rsidRPr="007F5690" w:rsidRDefault="000B0837" w:rsidP="003304F8">
            <w:pPr>
              <w:pStyle w:val="Tabletext"/>
            </w:pPr>
            <w:r w:rsidRPr="007F5690">
              <w:t>Microscopy and culture of—postoperative wounds, aspirates of body cavities</w:t>
            </w:r>
          </w:p>
        </w:tc>
        <w:tc>
          <w:tcPr>
            <w:tcW w:w="942" w:type="pct"/>
            <w:shd w:val="clear" w:color="auto" w:fill="auto"/>
          </w:tcPr>
          <w:p w:rsidR="000B0837" w:rsidRPr="007F5690" w:rsidRDefault="000B0837" w:rsidP="003304F8">
            <w:pPr>
              <w:pStyle w:val="Tabletext"/>
            </w:pPr>
            <w:r w:rsidRPr="007F5690">
              <w:t>MCPO</w:t>
            </w:r>
          </w:p>
        </w:tc>
        <w:tc>
          <w:tcPr>
            <w:tcW w:w="974" w:type="pct"/>
            <w:shd w:val="clear" w:color="auto" w:fill="auto"/>
          </w:tcPr>
          <w:p w:rsidR="000B0837" w:rsidRPr="007F5690" w:rsidRDefault="000B0837" w:rsidP="003304F8">
            <w:pPr>
              <w:pStyle w:val="Tabletext"/>
              <w:jc w:val="right"/>
            </w:pPr>
            <w:r w:rsidRPr="007F5690">
              <w:t>69321</w:t>
            </w:r>
          </w:p>
        </w:tc>
      </w:tr>
      <w:tr w:rsidR="000B0837" w:rsidRPr="007F5690" w:rsidTr="007F5690">
        <w:tc>
          <w:tcPr>
            <w:tcW w:w="3084" w:type="pct"/>
            <w:shd w:val="clear" w:color="auto" w:fill="auto"/>
          </w:tcPr>
          <w:p w:rsidR="000B0837" w:rsidRPr="007F5690" w:rsidRDefault="000B0837" w:rsidP="003304F8">
            <w:pPr>
              <w:pStyle w:val="Tabletext"/>
            </w:pPr>
            <w:r w:rsidRPr="007F5690">
              <w:t>Microscopy and culture of—specimens of sputum</w:t>
            </w:r>
          </w:p>
        </w:tc>
        <w:tc>
          <w:tcPr>
            <w:tcW w:w="942" w:type="pct"/>
            <w:shd w:val="clear" w:color="auto" w:fill="auto"/>
          </w:tcPr>
          <w:p w:rsidR="000B0837" w:rsidRPr="007F5690" w:rsidRDefault="000B0837" w:rsidP="003304F8">
            <w:pPr>
              <w:pStyle w:val="Tabletext"/>
            </w:pPr>
            <w:r w:rsidRPr="007F5690">
              <w:t>MCSP</w:t>
            </w:r>
          </w:p>
        </w:tc>
        <w:tc>
          <w:tcPr>
            <w:tcW w:w="974" w:type="pct"/>
            <w:shd w:val="clear" w:color="auto" w:fill="auto"/>
          </w:tcPr>
          <w:p w:rsidR="000B0837" w:rsidRPr="007F5690" w:rsidRDefault="000B0837" w:rsidP="003304F8">
            <w:pPr>
              <w:pStyle w:val="Tabletext"/>
              <w:jc w:val="right"/>
            </w:pPr>
            <w:r w:rsidRPr="007F5690">
              <w:t>69318</w:t>
            </w:r>
          </w:p>
        </w:tc>
      </w:tr>
      <w:tr w:rsidR="000B0837" w:rsidRPr="007F5690" w:rsidTr="006A2812">
        <w:trPr>
          <w:cantSplit/>
        </w:trPr>
        <w:tc>
          <w:tcPr>
            <w:tcW w:w="3084" w:type="pct"/>
            <w:shd w:val="clear" w:color="auto" w:fill="auto"/>
          </w:tcPr>
          <w:p w:rsidR="000B0837" w:rsidRPr="007F5690" w:rsidRDefault="000B0837" w:rsidP="003304F8">
            <w:pPr>
              <w:pStyle w:val="Tabletext"/>
            </w:pPr>
            <w:r w:rsidRPr="007F5690">
              <w:t>Microscopy and culture of—specimens of sputum, urine or other body fluids for mycobacteria—one specimen</w:t>
            </w:r>
          </w:p>
        </w:tc>
        <w:tc>
          <w:tcPr>
            <w:tcW w:w="942" w:type="pct"/>
            <w:shd w:val="clear" w:color="auto" w:fill="auto"/>
          </w:tcPr>
          <w:p w:rsidR="000B0837" w:rsidRPr="007F5690" w:rsidRDefault="000B0837" w:rsidP="003304F8">
            <w:pPr>
              <w:pStyle w:val="Tabletext"/>
            </w:pPr>
            <w:r w:rsidRPr="007F5690">
              <w:t>AFB1</w:t>
            </w:r>
          </w:p>
        </w:tc>
        <w:tc>
          <w:tcPr>
            <w:tcW w:w="974" w:type="pct"/>
            <w:shd w:val="clear" w:color="auto" w:fill="auto"/>
          </w:tcPr>
          <w:p w:rsidR="000B0837" w:rsidRPr="007F5690" w:rsidRDefault="000B0837" w:rsidP="003304F8">
            <w:pPr>
              <w:pStyle w:val="Tabletext"/>
              <w:jc w:val="right"/>
            </w:pPr>
            <w:r w:rsidRPr="007F5690">
              <w:t>69324</w:t>
            </w:r>
          </w:p>
        </w:tc>
      </w:tr>
      <w:tr w:rsidR="000B0837" w:rsidRPr="007F5690" w:rsidTr="007F5690">
        <w:tc>
          <w:tcPr>
            <w:tcW w:w="3084" w:type="pct"/>
            <w:shd w:val="clear" w:color="auto" w:fill="auto"/>
          </w:tcPr>
          <w:p w:rsidR="000B0837" w:rsidRPr="007F5690" w:rsidRDefault="000B0837" w:rsidP="003304F8">
            <w:pPr>
              <w:pStyle w:val="Tabletext"/>
            </w:pPr>
            <w:r w:rsidRPr="007F5690">
              <w:t>Microscopy and culture of—specimens of sputum, urine or other body fluids for mycobacteria—2 specimens</w:t>
            </w:r>
          </w:p>
        </w:tc>
        <w:tc>
          <w:tcPr>
            <w:tcW w:w="942" w:type="pct"/>
            <w:shd w:val="clear" w:color="auto" w:fill="auto"/>
          </w:tcPr>
          <w:p w:rsidR="000B0837" w:rsidRPr="007F5690" w:rsidRDefault="000B0837" w:rsidP="003304F8">
            <w:pPr>
              <w:pStyle w:val="Tabletext"/>
            </w:pPr>
            <w:r w:rsidRPr="007F5690">
              <w:t>AFB2</w:t>
            </w:r>
          </w:p>
        </w:tc>
        <w:tc>
          <w:tcPr>
            <w:tcW w:w="974" w:type="pct"/>
            <w:shd w:val="clear" w:color="auto" w:fill="auto"/>
          </w:tcPr>
          <w:p w:rsidR="000B0837" w:rsidRPr="007F5690" w:rsidRDefault="000B0837" w:rsidP="003304F8">
            <w:pPr>
              <w:pStyle w:val="Tabletext"/>
              <w:jc w:val="right"/>
            </w:pPr>
            <w:r w:rsidRPr="007F5690">
              <w:t>69327</w:t>
            </w:r>
          </w:p>
        </w:tc>
      </w:tr>
      <w:tr w:rsidR="000B0837" w:rsidRPr="007F5690" w:rsidTr="007F5690">
        <w:tc>
          <w:tcPr>
            <w:tcW w:w="3084" w:type="pct"/>
            <w:shd w:val="clear" w:color="auto" w:fill="auto"/>
          </w:tcPr>
          <w:p w:rsidR="000B0837" w:rsidRPr="007F5690" w:rsidRDefault="000B0837" w:rsidP="003304F8">
            <w:pPr>
              <w:pStyle w:val="Tabletext"/>
            </w:pPr>
            <w:r w:rsidRPr="007F5690">
              <w:t>Microscopy and culture of—specimens of sputum, urine or other body fluids for mycobacteria—3 specimens</w:t>
            </w:r>
          </w:p>
        </w:tc>
        <w:tc>
          <w:tcPr>
            <w:tcW w:w="942" w:type="pct"/>
            <w:shd w:val="clear" w:color="auto" w:fill="auto"/>
          </w:tcPr>
          <w:p w:rsidR="000B0837" w:rsidRPr="007F5690" w:rsidRDefault="000B0837" w:rsidP="003304F8">
            <w:pPr>
              <w:pStyle w:val="Tabletext"/>
            </w:pPr>
            <w:r w:rsidRPr="007F5690">
              <w:t>AFB3</w:t>
            </w:r>
          </w:p>
        </w:tc>
        <w:tc>
          <w:tcPr>
            <w:tcW w:w="974" w:type="pct"/>
            <w:shd w:val="clear" w:color="auto" w:fill="auto"/>
          </w:tcPr>
          <w:p w:rsidR="000B0837" w:rsidRPr="007F5690" w:rsidRDefault="000B0837" w:rsidP="003304F8">
            <w:pPr>
              <w:pStyle w:val="Tabletext"/>
              <w:jc w:val="right"/>
            </w:pPr>
            <w:r w:rsidRPr="007F5690">
              <w:t>69330</w:t>
            </w:r>
          </w:p>
        </w:tc>
      </w:tr>
      <w:tr w:rsidR="000B0837" w:rsidRPr="007F5690" w:rsidTr="007F5690">
        <w:tc>
          <w:tcPr>
            <w:tcW w:w="3084" w:type="pct"/>
            <w:shd w:val="clear" w:color="auto" w:fill="auto"/>
          </w:tcPr>
          <w:p w:rsidR="000B0837" w:rsidRPr="007F5690" w:rsidRDefault="000B0837" w:rsidP="003304F8">
            <w:pPr>
              <w:pStyle w:val="Tabletext"/>
            </w:pPr>
            <w:r w:rsidRPr="007F5690">
              <w:t>Microscopy and culture of—superficial sites</w:t>
            </w:r>
          </w:p>
        </w:tc>
        <w:tc>
          <w:tcPr>
            <w:tcW w:w="942" w:type="pct"/>
            <w:shd w:val="clear" w:color="auto" w:fill="auto"/>
          </w:tcPr>
          <w:p w:rsidR="000B0837" w:rsidRPr="007F5690" w:rsidRDefault="000B0837" w:rsidP="003304F8">
            <w:pPr>
              <w:pStyle w:val="Tabletext"/>
            </w:pPr>
            <w:r w:rsidRPr="007F5690">
              <w:t>MCSS</w:t>
            </w:r>
          </w:p>
        </w:tc>
        <w:tc>
          <w:tcPr>
            <w:tcW w:w="974" w:type="pct"/>
            <w:shd w:val="clear" w:color="auto" w:fill="auto"/>
          </w:tcPr>
          <w:p w:rsidR="000B0837" w:rsidRPr="007F5690" w:rsidRDefault="000B0837" w:rsidP="003304F8">
            <w:pPr>
              <w:pStyle w:val="Tabletext"/>
              <w:jc w:val="right"/>
            </w:pPr>
            <w:r w:rsidRPr="007F5690">
              <w:t>69306</w:t>
            </w:r>
          </w:p>
        </w:tc>
      </w:tr>
      <w:tr w:rsidR="000B0837" w:rsidRPr="007F5690" w:rsidTr="007F5690">
        <w:tc>
          <w:tcPr>
            <w:tcW w:w="3084" w:type="pct"/>
            <w:shd w:val="clear" w:color="auto" w:fill="auto"/>
          </w:tcPr>
          <w:p w:rsidR="000B0837" w:rsidRPr="007F5690" w:rsidRDefault="000B0837" w:rsidP="003304F8">
            <w:pPr>
              <w:pStyle w:val="Tabletext"/>
            </w:pPr>
            <w:r w:rsidRPr="007F5690">
              <w:t>Microscopy and culture of—urethra, vagina, cervix or rectum</w:t>
            </w:r>
          </w:p>
        </w:tc>
        <w:tc>
          <w:tcPr>
            <w:tcW w:w="942" w:type="pct"/>
            <w:shd w:val="clear" w:color="auto" w:fill="auto"/>
          </w:tcPr>
          <w:p w:rsidR="000B0837" w:rsidRPr="007F5690" w:rsidRDefault="000B0837" w:rsidP="003304F8">
            <w:pPr>
              <w:pStyle w:val="Tabletext"/>
            </w:pPr>
            <w:r w:rsidRPr="007F5690">
              <w:t>MCGR</w:t>
            </w:r>
          </w:p>
        </w:tc>
        <w:tc>
          <w:tcPr>
            <w:tcW w:w="974" w:type="pct"/>
            <w:shd w:val="clear" w:color="auto" w:fill="auto"/>
          </w:tcPr>
          <w:p w:rsidR="000B0837" w:rsidRPr="007F5690" w:rsidRDefault="000B0837" w:rsidP="003304F8">
            <w:pPr>
              <w:pStyle w:val="Tabletext"/>
              <w:jc w:val="right"/>
            </w:pPr>
            <w:r w:rsidRPr="007F5690">
              <w:t>69312</w:t>
            </w:r>
          </w:p>
        </w:tc>
      </w:tr>
      <w:tr w:rsidR="000B0837" w:rsidRPr="007F5690" w:rsidTr="007F5690">
        <w:tc>
          <w:tcPr>
            <w:tcW w:w="3084" w:type="pct"/>
            <w:shd w:val="clear" w:color="auto" w:fill="auto"/>
          </w:tcPr>
          <w:p w:rsidR="000B0837" w:rsidRPr="007F5690" w:rsidRDefault="000B0837" w:rsidP="003304F8">
            <w:pPr>
              <w:pStyle w:val="Tabletext"/>
            </w:pPr>
            <w:r w:rsidRPr="007F5690">
              <w:t>Microscopy and culture to detect pathogenic micro</w:t>
            </w:r>
            <w:r w:rsidR="007F5690">
              <w:noBreakHyphen/>
            </w:r>
            <w:r w:rsidRPr="007F5690">
              <w:t>organisms including Chlamydia</w:t>
            </w:r>
          </w:p>
        </w:tc>
        <w:tc>
          <w:tcPr>
            <w:tcW w:w="942" w:type="pct"/>
            <w:shd w:val="clear" w:color="auto" w:fill="auto"/>
          </w:tcPr>
          <w:p w:rsidR="000B0837" w:rsidRPr="007F5690" w:rsidRDefault="000B0837" w:rsidP="003304F8">
            <w:pPr>
              <w:pStyle w:val="Tabletext"/>
            </w:pPr>
            <w:r w:rsidRPr="007F5690">
              <w:t>MCCH</w:t>
            </w:r>
          </w:p>
        </w:tc>
        <w:tc>
          <w:tcPr>
            <w:tcW w:w="974" w:type="pct"/>
            <w:shd w:val="clear" w:color="auto" w:fill="auto"/>
          </w:tcPr>
          <w:p w:rsidR="000B0837" w:rsidRPr="007F5690" w:rsidRDefault="000B0837" w:rsidP="003304F8">
            <w:pPr>
              <w:pStyle w:val="Tabletext"/>
              <w:jc w:val="right"/>
            </w:pPr>
            <w:r w:rsidRPr="007F5690">
              <w:t>69494</w:t>
            </w:r>
          </w:p>
        </w:tc>
      </w:tr>
      <w:tr w:rsidR="000B0837" w:rsidRPr="007F5690" w:rsidTr="007F5690">
        <w:tc>
          <w:tcPr>
            <w:tcW w:w="3084" w:type="pct"/>
            <w:shd w:val="clear" w:color="auto" w:fill="auto"/>
          </w:tcPr>
          <w:p w:rsidR="000B0837" w:rsidRPr="007F5690" w:rsidRDefault="000B0837" w:rsidP="003304F8">
            <w:pPr>
              <w:pStyle w:val="Tabletext"/>
            </w:pPr>
            <w:r w:rsidRPr="007F5690">
              <w:t>Microscopy, culture, identification and sensitivity of urine</w:t>
            </w:r>
          </w:p>
        </w:tc>
        <w:tc>
          <w:tcPr>
            <w:tcW w:w="942" w:type="pct"/>
            <w:shd w:val="clear" w:color="auto" w:fill="auto"/>
          </w:tcPr>
          <w:p w:rsidR="000B0837" w:rsidRPr="007F5690" w:rsidRDefault="000B0837" w:rsidP="003304F8">
            <w:pPr>
              <w:pStyle w:val="Tabletext"/>
            </w:pPr>
            <w:r w:rsidRPr="007F5690">
              <w:t>UMCS</w:t>
            </w:r>
          </w:p>
        </w:tc>
        <w:tc>
          <w:tcPr>
            <w:tcW w:w="974" w:type="pct"/>
            <w:shd w:val="clear" w:color="auto" w:fill="auto"/>
          </w:tcPr>
          <w:p w:rsidR="000B0837" w:rsidRPr="007F5690" w:rsidRDefault="000B0837" w:rsidP="003304F8">
            <w:pPr>
              <w:pStyle w:val="Tabletext"/>
              <w:jc w:val="right"/>
            </w:pPr>
            <w:r w:rsidRPr="007F5690">
              <w:t>69333</w:t>
            </w:r>
          </w:p>
        </w:tc>
      </w:tr>
      <w:tr w:rsidR="000B0837" w:rsidRPr="007F5690" w:rsidTr="007F5690">
        <w:tc>
          <w:tcPr>
            <w:tcW w:w="3084" w:type="pct"/>
            <w:shd w:val="clear" w:color="auto" w:fill="auto"/>
          </w:tcPr>
          <w:p w:rsidR="000B0837" w:rsidRPr="007F5690" w:rsidRDefault="000B0837" w:rsidP="003304F8">
            <w:pPr>
              <w:pStyle w:val="Tabletext"/>
            </w:pPr>
            <w:r w:rsidRPr="007F5690">
              <w:t>Mitochondria—tissue antigens—antibodies</w:t>
            </w:r>
          </w:p>
        </w:tc>
        <w:tc>
          <w:tcPr>
            <w:tcW w:w="942" w:type="pct"/>
            <w:shd w:val="clear" w:color="auto" w:fill="auto"/>
          </w:tcPr>
          <w:p w:rsidR="000B0837" w:rsidRPr="007F5690" w:rsidRDefault="000B0837" w:rsidP="003304F8">
            <w:pPr>
              <w:pStyle w:val="Tabletext"/>
            </w:pPr>
            <w:r w:rsidRPr="007F5690">
              <w:t>MA</w:t>
            </w:r>
          </w:p>
        </w:tc>
        <w:tc>
          <w:tcPr>
            <w:tcW w:w="974" w:type="pct"/>
            <w:shd w:val="clear" w:color="auto" w:fill="auto"/>
          </w:tcPr>
          <w:p w:rsidR="000B0837" w:rsidRPr="007F5690" w:rsidRDefault="000B0837" w:rsidP="003304F8">
            <w:pPr>
              <w:pStyle w:val="Tabletext"/>
              <w:jc w:val="right"/>
            </w:pPr>
            <w:r w:rsidRPr="007F5690">
              <w:t>71119</w:t>
            </w:r>
          </w:p>
        </w:tc>
      </w:tr>
      <w:tr w:rsidR="000B0837" w:rsidRPr="007F5690" w:rsidTr="007F5690">
        <w:tc>
          <w:tcPr>
            <w:tcW w:w="3084" w:type="pct"/>
            <w:shd w:val="clear" w:color="auto" w:fill="auto"/>
          </w:tcPr>
          <w:p w:rsidR="000B0837" w:rsidRPr="007F5690" w:rsidRDefault="000B0837" w:rsidP="003304F8">
            <w:pPr>
              <w:pStyle w:val="Tabletext"/>
            </w:pPr>
            <w:r w:rsidRPr="007F5690">
              <w:t>Mouth—cytology on specimens from</w:t>
            </w:r>
          </w:p>
        </w:tc>
        <w:tc>
          <w:tcPr>
            <w:tcW w:w="942" w:type="pct"/>
            <w:shd w:val="clear" w:color="auto" w:fill="auto"/>
          </w:tcPr>
          <w:p w:rsidR="000B0837" w:rsidRPr="007F5690" w:rsidRDefault="000B0837" w:rsidP="003304F8">
            <w:pPr>
              <w:pStyle w:val="Tabletext"/>
            </w:pPr>
            <w:r w:rsidRPr="007F5690">
              <w:t>SMCY</w:t>
            </w:r>
          </w:p>
        </w:tc>
        <w:tc>
          <w:tcPr>
            <w:tcW w:w="974" w:type="pct"/>
            <w:shd w:val="clear" w:color="auto" w:fill="auto"/>
          </w:tcPr>
          <w:p w:rsidR="000B0837" w:rsidRPr="007F5690" w:rsidRDefault="000B0837" w:rsidP="003304F8">
            <w:pPr>
              <w:pStyle w:val="Tabletext"/>
              <w:jc w:val="right"/>
            </w:pPr>
            <w:r w:rsidRPr="007F5690">
              <w:t>73043</w:t>
            </w:r>
          </w:p>
        </w:tc>
      </w:tr>
      <w:tr w:rsidR="000B0837" w:rsidRPr="007F5690" w:rsidTr="007F5690">
        <w:tc>
          <w:tcPr>
            <w:tcW w:w="3084" w:type="pct"/>
            <w:shd w:val="clear" w:color="auto" w:fill="auto"/>
          </w:tcPr>
          <w:p w:rsidR="000B0837" w:rsidRPr="007F5690" w:rsidRDefault="000B0837" w:rsidP="003304F8">
            <w:pPr>
              <w:pStyle w:val="Tabletext"/>
            </w:pPr>
            <w:r w:rsidRPr="007F5690">
              <w:t>Mumps—microbial antibody testing</w:t>
            </w:r>
          </w:p>
        </w:tc>
        <w:tc>
          <w:tcPr>
            <w:tcW w:w="942" w:type="pct"/>
            <w:shd w:val="clear" w:color="auto" w:fill="auto"/>
          </w:tcPr>
          <w:p w:rsidR="000B0837" w:rsidRPr="007F5690" w:rsidRDefault="000B0837" w:rsidP="003304F8">
            <w:pPr>
              <w:pStyle w:val="Tabletext"/>
            </w:pPr>
            <w:r w:rsidRPr="007F5690">
              <w:t>MUM</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Murray Valley encephalitis—microbial antibody testing</w:t>
            </w:r>
          </w:p>
        </w:tc>
        <w:tc>
          <w:tcPr>
            <w:tcW w:w="942" w:type="pct"/>
            <w:shd w:val="clear" w:color="auto" w:fill="auto"/>
          </w:tcPr>
          <w:p w:rsidR="000B0837" w:rsidRPr="007F5690" w:rsidRDefault="000B0837" w:rsidP="003304F8">
            <w:pPr>
              <w:pStyle w:val="Tabletext"/>
            </w:pPr>
            <w:r w:rsidRPr="007F5690">
              <w:t>MVE</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Mycobacteria microscopy and culture of sputum—one specimen</w:t>
            </w:r>
          </w:p>
        </w:tc>
        <w:tc>
          <w:tcPr>
            <w:tcW w:w="942" w:type="pct"/>
            <w:shd w:val="clear" w:color="auto" w:fill="auto"/>
          </w:tcPr>
          <w:p w:rsidR="000B0837" w:rsidRPr="007F5690" w:rsidRDefault="000B0837" w:rsidP="003304F8">
            <w:pPr>
              <w:pStyle w:val="Tabletext"/>
            </w:pPr>
            <w:r w:rsidRPr="007F5690">
              <w:t>AFB 1</w:t>
            </w:r>
          </w:p>
        </w:tc>
        <w:tc>
          <w:tcPr>
            <w:tcW w:w="974" w:type="pct"/>
            <w:shd w:val="clear" w:color="auto" w:fill="auto"/>
          </w:tcPr>
          <w:p w:rsidR="000B0837" w:rsidRPr="007F5690" w:rsidRDefault="000B0837" w:rsidP="003304F8">
            <w:pPr>
              <w:pStyle w:val="Tabletext"/>
              <w:jc w:val="right"/>
            </w:pPr>
            <w:r w:rsidRPr="007F5690">
              <w:t>69324</w:t>
            </w:r>
          </w:p>
        </w:tc>
      </w:tr>
      <w:tr w:rsidR="000B0837" w:rsidRPr="007F5690" w:rsidTr="007F5690">
        <w:tc>
          <w:tcPr>
            <w:tcW w:w="3084" w:type="pct"/>
            <w:shd w:val="clear" w:color="auto" w:fill="auto"/>
          </w:tcPr>
          <w:p w:rsidR="000B0837" w:rsidRPr="007F5690" w:rsidRDefault="000B0837" w:rsidP="003304F8">
            <w:pPr>
              <w:pStyle w:val="Tabletext"/>
            </w:pPr>
            <w:r w:rsidRPr="007F5690">
              <w:t>Mycobacteria microscopy and culture of sputum—2 specimens</w:t>
            </w:r>
          </w:p>
        </w:tc>
        <w:tc>
          <w:tcPr>
            <w:tcW w:w="942" w:type="pct"/>
            <w:shd w:val="clear" w:color="auto" w:fill="auto"/>
          </w:tcPr>
          <w:p w:rsidR="000B0837" w:rsidRPr="007F5690" w:rsidRDefault="000B0837" w:rsidP="003304F8">
            <w:pPr>
              <w:pStyle w:val="Tabletext"/>
            </w:pPr>
            <w:r w:rsidRPr="007F5690">
              <w:t>AFB 2</w:t>
            </w:r>
          </w:p>
        </w:tc>
        <w:tc>
          <w:tcPr>
            <w:tcW w:w="974" w:type="pct"/>
            <w:shd w:val="clear" w:color="auto" w:fill="auto"/>
          </w:tcPr>
          <w:p w:rsidR="000B0837" w:rsidRPr="007F5690" w:rsidRDefault="000B0837" w:rsidP="003304F8">
            <w:pPr>
              <w:pStyle w:val="Tabletext"/>
              <w:jc w:val="right"/>
            </w:pPr>
            <w:r w:rsidRPr="007F5690">
              <w:t>69327</w:t>
            </w:r>
          </w:p>
        </w:tc>
      </w:tr>
      <w:tr w:rsidR="000B0837" w:rsidRPr="007F5690" w:rsidTr="007F5690">
        <w:tc>
          <w:tcPr>
            <w:tcW w:w="3084" w:type="pct"/>
            <w:shd w:val="clear" w:color="auto" w:fill="auto"/>
          </w:tcPr>
          <w:p w:rsidR="000B0837" w:rsidRPr="007F5690" w:rsidRDefault="000B0837" w:rsidP="003304F8">
            <w:pPr>
              <w:pStyle w:val="Tabletext"/>
            </w:pPr>
            <w:r w:rsidRPr="007F5690">
              <w:t>Mycobacteria microscopy and culture of sputum—3 specimens</w:t>
            </w:r>
          </w:p>
        </w:tc>
        <w:tc>
          <w:tcPr>
            <w:tcW w:w="942" w:type="pct"/>
            <w:shd w:val="clear" w:color="auto" w:fill="auto"/>
          </w:tcPr>
          <w:p w:rsidR="000B0837" w:rsidRPr="007F5690" w:rsidRDefault="000B0837" w:rsidP="003304F8">
            <w:pPr>
              <w:pStyle w:val="Tabletext"/>
            </w:pPr>
            <w:r w:rsidRPr="007F5690">
              <w:t>AFB 3</w:t>
            </w:r>
          </w:p>
        </w:tc>
        <w:tc>
          <w:tcPr>
            <w:tcW w:w="974" w:type="pct"/>
            <w:shd w:val="clear" w:color="auto" w:fill="auto"/>
          </w:tcPr>
          <w:p w:rsidR="000B0837" w:rsidRPr="007F5690" w:rsidRDefault="000B0837" w:rsidP="003304F8">
            <w:pPr>
              <w:pStyle w:val="Tabletext"/>
              <w:jc w:val="right"/>
            </w:pPr>
            <w:r w:rsidRPr="007F5690">
              <w:t>69333</w:t>
            </w:r>
          </w:p>
        </w:tc>
      </w:tr>
      <w:tr w:rsidR="000B0837" w:rsidRPr="007F5690" w:rsidTr="007F5690">
        <w:tc>
          <w:tcPr>
            <w:tcW w:w="3084" w:type="pct"/>
            <w:shd w:val="clear" w:color="auto" w:fill="auto"/>
          </w:tcPr>
          <w:p w:rsidR="000B0837" w:rsidRPr="007F5690" w:rsidRDefault="000B0837" w:rsidP="003304F8">
            <w:pPr>
              <w:pStyle w:val="Tabletext"/>
            </w:pPr>
            <w:r w:rsidRPr="007F5690">
              <w:t>Mycoplasma pneumoniae—microbial antibody testing</w:t>
            </w:r>
          </w:p>
        </w:tc>
        <w:tc>
          <w:tcPr>
            <w:tcW w:w="942" w:type="pct"/>
            <w:shd w:val="clear" w:color="auto" w:fill="auto"/>
          </w:tcPr>
          <w:p w:rsidR="000B0837" w:rsidRPr="007F5690" w:rsidRDefault="000B0837" w:rsidP="003304F8">
            <w:pPr>
              <w:pStyle w:val="Tabletext"/>
            </w:pPr>
            <w:r w:rsidRPr="007F5690">
              <w:t>MYC</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Myoglobin</w:t>
            </w:r>
          </w:p>
        </w:tc>
        <w:tc>
          <w:tcPr>
            <w:tcW w:w="942" w:type="pct"/>
            <w:shd w:val="clear" w:color="auto" w:fill="auto"/>
          </w:tcPr>
          <w:p w:rsidR="000B0837" w:rsidRPr="007F5690" w:rsidRDefault="000B0837" w:rsidP="003304F8">
            <w:pPr>
              <w:pStyle w:val="Tabletext"/>
            </w:pPr>
            <w:r w:rsidRPr="007F5690">
              <w:t>MYOG</w:t>
            </w:r>
          </w:p>
        </w:tc>
        <w:tc>
          <w:tcPr>
            <w:tcW w:w="974" w:type="pct"/>
            <w:shd w:val="clear" w:color="auto" w:fill="auto"/>
          </w:tcPr>
          <w:p w:rsidR="000B0837" w:rsidRPr="007F5690" w:rsidRDefault="000B0837" w:rsidP="003304F8">
            <w:pPr>
              <w:pStyle w:val="Tabletext"/>
              <w:jc w:val="right"/>
            </w:pPr>
            <w:r w:rsidRPr="007F5690">
              <w:t>66518</w:t>
            </w:r>
          </w:p>
        </w:tc>
      </w:tr>
      <w:tr w:rsidR="000B0837" w:rsidRPr="007F5690" w:rsidTr="007F5690">
        <w:tc>
          <w:tcPr>
            <w:tcW w:w="3084" w:type="pct"/>
            <w:shd w:val="clear" w:color="auto" w:fill="auto"/>
          </w:tcPr>
          <w:p w:rsidR="000B0837" w:rsidRPr="007F5690" w:rsidRDefault="000B0837" w:rsidP="003304F8">
            <w:pPr>
              <w:pStyle w:val="Tabletext"/>
            </w:pPr>
            <w:r w:rsidRPr="007F5690">
              <w:t>N</w:t>
            </w:r>
            <w:r w:rsidR="007F5690">
              <w:noBreakHyphen/>
            </w:r>
            <w:r w:rsidRPr="007F5690">
              <w:t>acetyl procainamide</w:t>
            </w:r>
          </w:p>
        </w:tc>
        <w:tc>
          <w:tcPr>
            <w:tcW w:w="942" w:type="pct"/>
            <w:shd w:val="clear" w:color="auto" w:fill="auto"/>
          </w:tcPr>
          <w:p w:rsidR="000B0837" w:rsidRPr="007F5690" w:rsidRDefault="000B0837" w:rsidP="003304F8">
            <w:pPr>
              <w:pStyle w:val="Tabletext"/>
            </w:pPr>
            <w:r w:rsidRPr="007F5690">
              <w:t>NAPC</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Neisseria gonorrhoeae by NAA techniques and chlamydia by any method</w:t>
            </w:r>
          </w:p>
        </w:tc>
        <w:tc>
          <w:tcPr>
            <w:tcW w:w="942" w:type="pct"/>
            <w:shd w:val="clear" w:color="auto" w:fill="auto"/>
          </w:tcPr>
          <w:p w:rsidR="000B0837" w:rsidRPr="007F5690" w:rsidRDefault="000B0837" w:rsidP="003304F8">
            <w:pPr>
              <w:pStyle w:val="Tabletext"/>
            </w:pPr>
            <w:r w:rsidRPr="007F5690">
              <w:t>CHGO</w:t>
            </w:r>
          </w:p>
        </w:tc>
        <w:tc>
          <w:tcPr>
            <w:tcW w:w="974" w:type="pct"/>
            <w:shd w:val="clear" w:color="auto" w:fill="auto"/>
          </w:tcPr>
          <w:p w:rsidR="000B0837" w:rsidRPr="007F5690" w:rsidRDefault="000B0837" w:rsidP="003304F8">
            <w:pPr>
              <w:pStyle w:val="Tabletext"/>
              <w:jc w:val="right"/>
            </w:pPr>
            <w:r w:rsidRPr="007F5690">
              <w:t>69494</w:t>
            </w:r>
          </w:p>
        </w:tc>
      </w:tr>
      <w:tr w:rsidR="000B0837" w:rsidRPr="007F5690" w:rsidTr="007F5690">
        <w:tc>
          <w:tcPr>
            <w:tcW w:w="3084" w:type="pct"/>
            <w:shd w:val="clear" w:color="auto" w:fill="auto"/>
          </w:tcPr>
          <w:p w:rsidR="000B0837" w:rsidRPr="007F5690" w:rsidRDefault="000B0837" w:rsidP="003304F8">
            <w:pPr>
              <w:pStyle w:val="Tabletext"/>
            </w:pPr>
            <w:r w:rsidRPr="007F5690">
              <w:t>Neisseria gonorrhoeae—microbial antigen testing</w:t>
            </w:r>
          </w:p>
        </w:tc>
        <w:tc>
          <w:tcPr>
            <w:tcW w:w="942" w:type="pct"/>
            <w:shd w:val="clear" w:color="auto" w:fill="auto"/>
          </w:tcPr>
          <w:p w:rsidR="000B0837" w:rsidRPr="007F5690" w:rsidRDefault="000B0837" w:rsidP="003304F8">
            <w:pPr>
              <w:pStyle w:val="Tabletext"/>
            </w:pPr>
            <w:r w:rsidRPr="007F5690">
              <w:t>GON</w:t>
            </w:r>
          </w:p>
        </w:tc>
        <w:tc>
          <w:tcPr>
            <w:tcW w:w="974" w:type="pct"/>
            <w:shd w:val="clear" w:color="auto" w:fill="auto"/>
          </w:tcPr>
          <w:p w:rsidR="000B0837" w:rsidRPr="007F5690" w:rsidRDefault="000B0837" w:rsidP="003304F8">
            <w:pPr>
              <w:pStyle w:val="Tabletext"/>
              <w:jc w:val="right"/>
            </w:pPr>
            <w:r w:rsidRPr="007F5690">
              <w:t>69494</w:t>
            </w:r>
          </w:p>
        </w:tc>
      </w:tr>
      <w:tr w:rsidR="000B0837" w:rsidRPr="007F5690" w:rsidTr="007F5690">
        <w:tc>
          <w:tcPr>
            <w:tcW w:w="3084" w:type="pct"/>
            <w:shd w:val="clear" w:color="auto" w:fill="auto"/>
          </w:tcPr>
          <w:p w:rsidR="000B0837" w:rsidRPr="007F5690" w:rsidRDefault="000B0837" w:rsidP="003304F8">
            <w:pPr>
              <w:pStyle w:val="Tabletext"/>
            </w:pPr>
            <w:r w:rsidRPr="007F5690">
              <w:t>Neisseria meningitidis—antigens</w:t>
            </w:r>
          </w:p>
        </w:tc>
        <w:tc>
          <w:tcPr>
            <w:tcW w:w="942" w:type="pct"/>
            <w:shd w:val="clear" w:color="auto" w:fill="auto"/>
          </w:tcPr>
          <w:p w:rsidR="000B0837" w:rsidRPr="007F5690" w:rsidRDefault="000B0837" w:rsidP="003304F8">
            <w:pPr>
              <w:pStyle w:val="Tabletext"/>
            </w:pPr>
            <w:r w:rsidRPr="007F5690">
              <w:t>NMG</w:t>
            </w:r>
          </w:p>
        </w:tc>
        <w:tc>
          <w:tcPr>
            <w:tcW w:w="974" w:type="pct"/>
            <w:shd w:val="clear" w:color="auto" w:fill="auto"/>
          </w:tcPr>
          <w:p w:rsidR="000B0837" w:rsidRPr="007F5690" w:rsidRDefault="000B0837" w:rsidP="003304F8">
            <w:pPr>
              <w:pStyle w:val="Tabletext"/>
              <w:jc w:val="right"/>
            </w:pPr>
            <w:r w:rsidRPr="007F5690">
              <w:t>69494</w:t>
            </w:r>
          </w:p>
        </w:tc>
      </w:tr>
      <w:tr w:rsidR="000B0837" w:rsidRPr="007F5690" w:rsidTr="007F5690">
        <w:tc>
          <w:tcPr>
            <w:tcW w:w="3084" w:type="pct"/>
            <w:shd w:val="clear" w:color="auto" w:fill="auto"/>
          </w:tcPr>
          <w:p w:rsidR="000B0837" w:rsidRPr="007F5690" w:rsidRDefault="000B0837" w:rsidP="003304F8">
            <w:pPr>
              <w:pStyle w:val="Tabletext"/>
            </w:pPr>
            <w:r w:rsidRPr="007F5690">
              <w:t>Neisseria meningitidis—microbial antibody testing</w:t>
            </w:r>
          </w:p>
        </w:tc>
        <w:tc>
          <w:tcPr>
            <w:tcW w:w="942" w:type="pct"/>
            <w:shd w:val="clear" w:color="auto" w:fill="auto"/>
          </w:tcPr>
          <w:p w:rsidR="000B0837" w:rsidRPr="007F5690" w:rsidRDefault="000B0837" w:rsidP="003304F8">
            <w:pPr>
              <w:pStyle w:val="Tabletext"/>
            </w:pPr>
            <w:r w:rsidRPr="007F5690">
              <w:t>MEN</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Neisseria meningitidis—microbial antigen testing</w:t>
            </w:r>
          </w:p>
        </w:tc>
        <w:tc>
          <w:tcPr>
            <w:tcW w:w="942" w:type="pct"/>
            <w:shd w:val="clear" w:color="auto" w:fill="auto"/>
          </w:tcPr>
          <w:p w:rsidR="000B0837" w:rsidRPr="007F5690" w:rsidRDefault="000B0837" w:rsidP="003304F8">
            <w:pPr>
              <w:pStyle w:val="Tabletext"/>
            </w:pPr>
            <w:r w:rsidRPr="007F5690">
              <w:t>NMG</w:t>
            </w:r>
          </w:p>
        </w:tc>
        <w:tc>
          <w:tcPr>
            <w:tcW w:w="974" w:type="pct"/>
            <w:shd w:val="clear" w:color="auto" w:fill="auto"/>
          </w:tcPr>
          <w:p w:rsidR="000B0837" w:rsidRPr="007F5690" w:rsidRDefault="000B0837" w:rsidP="003304F8">
            <w:pPr>
              <w:pStyle w:val="Tabletext"/>
              <w:jc w:val="right"/>
            </w:pPr>
            <w:r w:rsidRPr="007F5690">
              <w:t>69494</w:t>
            </w:r>
          </w:p>
        </w:tc>
      </w:tr>
      <w:tr w:rsidR="000B0837" w:rsidRPr="007F5690" w:rsidTr="007F5690">
        <w:tc>
          <w:tcPr>
            <w:tcW w:w="3084" w:type="pct"/>
            <w:shd w:val="clear" w:color="auto" w:fill="auto"/>
          </w:tcPr>
          <w:p w:rsidR="000B0837" w:rsidRPr="007F5690" w:rsidRDefault="000B0837" w:rsidP="003304F8">
            <w:pPr>
              <w:pStyle w:val="Tabletext"/>
            </w:pPr>
            <w:r w:rsidRPr="007F5690">
              <w:t>Netilmicin</w:t>
            </w:r>
          </w:p>
        </w:tc>
        <w:tc>
          <w:tcPr>
            <w:tcW w:w="942" w:type="pct"/>
            <w:shd w:val="clear" w:color="auto" w:fill="auto"/>
          </w:tcPr>
          <w:p w:rsidR="000B0837" w:rsidRPr="007F5690" w:rsidRDefault="000B0837" w:rsidP="003304F8">
            <w:pPr>
              <w:pStyle w:val="Tabletext"/>
            </w:pPr>
          </w:p>
        </w:tc>
        <w:tc>
          <w:tcPr>
            <w:tcW w:w="974" w:type="pct"/>
            <w:shd w:val="clear" w:color="auto" w:fill="auto"/>
          </w:tcPr>
          <w:p w:rsidR="000B0837" w:rsidRPr="007F5690" w:rsidRDefault="000B0837" w:rsidP="003304F8">
            <w:pPr>
              <w:pStyle w:val="Tabletext"/>
              <w:jc w:val="right"/>
            </w:pPr>
            <w:r w:rsidRPr="007F5690">
              <w:t>66800</w:t>
            </w:r>
          </w:p>
        </w:tc>
      </w:tr>
      <w:tr w:rsidR="000B0837" w:rsidRPr="007F5690" w:rsidTr="007F5690">
        <w:tc>
          <w:tcPr>
            <w:tcW w:w="3084" w:type="pct"/>
            <w:shd w:val="clear" w:color="auto" w:fill="auto"/>
          </w:tcPr>
          <w:p w:rsidR="000B0837" w:rsidRPr="007F5690" w:rsidRDefault="000B0837" w:rsidP="003304F8">
            <w:pPr>
              <w:pStyle w:val="Tabletext"/>
            </w:pPr>
            <w:r w:rsidRPr="007F5690">
              <w:t>Neural tube defects and Down’s syndrome</w:t>
            </w:r>
          </w:p>
        </w:tc>
        <w:tc>
          <w:tcPr>
            <w:tcW w:w="942" w:type="pct"/>
            <w:shd w:val="clear" w:color="auto" w:fill="auto"/>
          </w:tcPr>
          <w:p w:rsidR="000B0837" w:rsidRPr="007F5690" w:rsidRDefault="000B0837" w:rsidP="003304F8">
            <w:pPr>
              <w:pStyle w:val="Tabletext"/>
            </w:pPr>
            <w:r w:rsidRPr="007F5690">
              <w:t>NTDD</w:t>
            </w:r>
          </w:p>
        </w:tc>
        <w:tc>
          <w:tcPr>
            <w:tcW w:w="974" w:type="pct"/>
            <w:shd w:val="clear" w:color="auto" w:fill="auto"/>
          </w:tcPr>
          <w:p w:rsidR="000B0837" w:rsidRPr="007F5690" w:rsidRDefault="000B0837" w:rsidP="003304F8">
            <w:pPr>
              <w:pStyle w:val="Tabletext"/>
              <w:jc w:val="right"/>
            </w:pPr>
            <w:r w:rsidRPr="007F5690">
              <w:t>66750, 66751</w:t>
            </w:r>
          </w:p>
        </w:tc>
      </w:tr>
      <w:tr w:rsidR="000B0837" w:rsidRPr="007F5690" w:rsidTr="007F5690">
        <w:tc>
          <w:tcPr>
            <w:tcW w:w="3084" w:type="pct"/>
            <w:shd w:val="clear" w:color="auto" w:fill="auto"/>
          </w:tcPr>
          <w:p w:rsidR="000B0837" w:rsidRPr="007F5690" w:rsidRDefault="000B0837" w:rsidP="003304F8">
            <w:pPr>
              <w:pStyle w:val="Tabletext"/>
            </w:pPr>
            <w:r w:rsidRPr="007F5690">
              <w:t>Neuron—tissue antigens—antibodies</w:t>
            </w:r>
          </w:p>
        </w:tc>
        <w:tc>
          <w:tcPr>
            <w:tcW w:w="942" w:type="pct"/>
            <w:shd w:val="clear" w:color="auto" w:fill="auto"/>
          </w:tcPr>
          <w:p w:rsidR="000B0837" w:rsidRPr="007F5690" w:rsidRDefault="000B0837" w:rsidP="003304F8">
            <w:pPr>
              <w:pStyle w:val="Tabletext"/>
            </w:pPr>
            <w:r w:rsidRPr="007F5690">
              <w:t>ANE</w:t>
            </w:r>
          </w:p>
        </w:tc>
        <w:tc>
          <w:tcPr>
            <w:tcW w:w="974" w:type="pct"/>
            <w:shd w:val="clear" w:color="auto" w:fill="auto"/>
          </w:tcPr>
          <w:p w:rsidR="000B0837" w:rsidRPr="007F5690" w:rsidRDefault="000B0837" w:rsidP="003304F8">
            <w:pPr>
              <w:pStyle w:val="Tabletext"/>
              <w:jc w:val="right"/>
            </w:pPr>
            <w:r w:rsidRPr="007F5690">
              <w:t>71165</w:t>
            </w:r>
          </w:p>
        </w:tc>
      </w:tr>
      <w:tr w:rsidR="000B0837" w:rsidRPr="007F5690" w:rsidTr="007F5690">
        <w:tc>
          <w:tcPr>
            <w:tcW w:w="3084" w:type="pct"/>
            <w:shd w:val="clear" w:color="auto" w:fill="auto"/>
          </w:tcPr>
          <w:p w:rsidR="000B0837" w:rsidRPr="007F5690" w:rsidRDefault="000B0837" w:rsidP="003304F8">
            <w:pPr>
              <w:pStyle w:val="Tabletext"/>
            </w:pPr>
            <w:r w:rsidRPr="007F5690">
              <w:t>Neutrophil cytoplasm—tissue antigens—antibodies</w:t>
            </w:r>
          </w:p>
        </w:tc>
        <w:tc>
          <w:tcPr>
            <w:tcW w:w="942" w:type="pct"/>
            <w:shd w:val="clear" w:color="auto" w:fill="auto"/>
          </w:tcPr>
          <w:p w:rsidR="000B0837" w:rsidRPr="007F5690" w:rsidRDefault="000B0837" w:rsidP="003304F8">
            <w:pPr>
              <w:pStyle w:val="Tabletext"/>
            </w:pPr>
            <w:r w:rsidRPr="007F5690">
              <w:t>ANCA</w:t>
            </w:r>
          </w:p>
        </w:tc>
        <w:tc>
          <w:tcPr>
            <w:tcW w:w="974" w:type="pct"/>
            <w:shd w:val="clear" w:color="auto" w:fill="auto"/>
          </w:tcPr>
          <w:p w:rsidR="000B0837" w:rsidRPr="007F5690" w:rsidRDefault="000B0837" w:rsidP="003304F8">
            <w:pPr>
              <w:pStyle w:val="Tabletext"/>
              <w:jc w:val="right"/>
            </w:pPr>
            <w:r w:rsidRPr="007F5690">
              <w:t>71165</w:t>
            </w:r>
          </w:p>
        </w:tc>
      </w:tr>
      <w:tr w:rsidR="000B0837" w:rsidRPr="007F5690" w:rsidTr="007F5690">
        <w:tc>
          <w:tcPr>
            <w:tcW w:w="3084" w:type="pct"/>
            <w:shd w:val="clear" w:color="auto" w:fill="auto"/>
          </w:tcPr>
          <w:p w:rsidR="000B0837" w:rsidRPr="007F5690" w:rsidRDefault="000B0837" w:rsidP="003304F8">
            <w:pPr>
              <w:pStyle w:val="Tabletext"/>
            </w:pPr>
            <w:r w:rsidRPr="007F5690">
              <w:t>Neutrophil functions</w:t>
            </w:r>
          </w:p>
        </w:tc>
        <w:tc>
          <w:tcPr>
            <w:tcW w:w="942" w:type="pct"/>
            <w:shd w:val="clear" w:color="auto" w:fill="auto"/>
          </w:tcPr>
          <w:p w:rsidR="000B0837" w:rsidRPr="007F5690" w:rsidRDefault="000B0837" w:rsidP="003304F8">
            <w:pPr>
              <w:pStyle w:val="Tabletext"/>
            </w:pPr>
            <w:r w:rsidRPr="007F5690">
              <w:t>NFT</w:t>
            </w:r>
          </w:p>
        </w:tc>
        <w:tc>
          <w:tcPr>
            <w:tcW w:w="974" w:type="pct"/>
            <w:shd w:val="clear" w:color="auto" w:fill="auto"/>
          </w:tcPr>
          <w:p w:rsidR="000B0837" w:rsidRPr="007F5690" w:rsidRDefault="000B0837" w:rsidP="003304F8">
            <w:pPr>
              <w:pStyle w:val="Tabletext"/>
              <w:jc w:val="right"/>
            </w:pPr>
            <w:r w:rsidRPr="007F5690">
              <w:t>71135</w:t>
            </w:r>
          </w:p>
        </w:tc>
      </w:tr>
      <w:tr w:rsidR="000B0837" w:rsidRPr="007F5690" w:rsidTr="007F5690">
        <w:tc>
          <w:tcPr>
            <w:tcW w:w="3084" w:type="pct"/>
            <w:shd w:val="clear" w:color="auto" w:fill="auto"/>
          </w:tcPr>
          <w:p w:rsidR="000B0837" w:rsidRPr="007F5690" w:rsidRDefault="000B0837" w:rsidP="003304F8">
            <w:pPr>
              <w:pStyle w:val="Tabletext"/>
            </w:pPr>
            <w:r w:rsidRPr="007F5690">
              <w:t>Newcastle disease—microbial antibody testing</w:t>
            </w:r>
          </w:p>
        </w:tc>
        <w:tc>
          <w:tcPr>
            <w:tcW w:w="942" w:type="pct"/>
            <w:shd w:val="clear" w:color="auto" w:fill="auto"/>
          </w:tcPr>
          <w:p w:rsidR="000B0837" w:rsidRPr="007F5690" w:rsidRDefault="000B0837" w:rsidP="003304F8">
            <w:pPr>
              <w:pStyle w:val="Tabletext"/>
            </w:pPr>
            <w:r w:rsidRPr="007F5690">
              <w:t>NCD</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Nickel</w:t>
            </w:r>
          </w:p>
        </w:tc>
        <w:tc>
          <w:tcPr>
            <w:tcW w:w="942" w:type="pct"/>
            <w:shd w:val="clear" w:color="auto" w:fill="auto"/>
          </w:tcPr>
          <w:p w:rsidR="000B0837" w:rsidRPr="007F5690" w:rsidRDefault="000B0837" w:rsidP="003304F8">
            <w:pPr>
              <w:pStyle w:val="Tabletext"/>
            </w:pPr>
            <w:r w:rsidRPr="007F5690">
              <w:t>NI</w:t>
            </w:r>
          </w:p>
        </w:tc>
        <w:tc>
          <w:tcPr>
            <w:tcW w:w="974" w:type="pct"/>
            <w:shd w:val="clear" w:color="auto" w:fill="auto"/>
          </w:tcPr>
          <w:p w:rsidR="000B0837" w:rsidRPr="007F5690" w:rsidRDefault="000B0837" w:rsidP="003304F8">
            <w:pPr>
              <w:pStyle w:val="Tabletext"/>
              <w:jc w:val="right"/>
            </w:pPr>
            <w:r w:rsidRPr="007F5690">
              <w:t>66825, 66828</w:t>
            </w:r>
          </w:p>
        </w:tc>
      </w:tr>
      <w:tr w:rsidR="000B0837" w:rsidRPr="007F5690" w:rsidTr="007F5690">
        <w:tc>
          <w:tcPr>
            <w:tcW w:w="3084" w:type="pct"/>
            <w:shd w:val="clear" w:color="auto" w:fill="auto"/>
          </w:tcPr>
          <w:p w:rsidR="000B0837" w:rsidRPr="007F5690" w:rsidRDefault="000B0837" w:rsidP="003304F8">
            <w:pPr>
              <w:pStyle w:val="Tabletext"/>
            </w:pPr>
            <w:r w:rsidRPr="007F5690">
              <w:t>Nipple discharge—cytology on specimens from</w:t>
            </w:r>
          </w:p>
        </w:tc>
        <w:tc>
          <w:tcPr>
            <w:tcW w:w="942" w:type="pct"/>
            <w:shd w:val="clear" w:color="auto" w:fill="auto"/>
          </w:tcPr>
          <w:p w:rsidR="000B0837" w:rsidRPr="007F5690" w:rsidRDefault="000B0837" w:rsidP="003304F8">
            <w:pPr>
              <w:pStyle w:val="Tabletext"/>
            </w:pPr>
            <w:r w:rsidRPr="007F5690">
              <w:t>SMCY</w:t>
            </w:r>
          </w:p>
        </w:tc>
        <w:tc>
          <w:tcPr>
            <w:tcW w:w="974" w:type="pct"/>
            <w:shd w:val="clear" w:color="auto" w:fill="auto"/>
          </w:tcPr>
          <w:p w:rsidR="000B0837" w:rsidRPr="007F5690" w:rsidRDefault="000B0837" w:rsidP="003304F8">
            <w:pPr>
              <w:pStyle w:val="Tabletext"/>
              <w:jc w:val="right"/>
            </w:pPr>
            <w:r w:rsidRPr="007F5690">
              <w:t>73043</w:t>
            </w:r>
          </w:p>
        </w:tc>
      </w:tr>
      <w:tr w:rsidR="000B0837" w:rsidRPr="007F5690" w:rsidTr="007F5690">
        <w:tc>
          <w:tcPr>
            <w:tcW w:w="3084" w:type="pct"/>
            <w:shd w:val="clear" w:color="auto" w:fill="auto"/>
          </w:tcPr>
          <w:p w:rsidR="000B0837" w:rsidRPr="007F5690" w:rsidRDefault="000B0837" w:rsidP="003304F8">
            <w:pPr>
              <w:pStyle w:val="Tabletext"/>
            </w:pPr>
            <w:r w:rsidRPr="007F5690">
              <w:t>Nitrazepam</w:t>
            </w:r>
          </w:p>
        </w:tc>
        <w:tc>
          <w:tcPr>
            <w:tcW w:w="942" w:type="pct"/>
            <w:shd w:val="clear" w:color="auto" w:fill="auto"/>
          </w:tcPr>
          <w:p w:rsidR="000B0837" w:rsidRPr="007F5690" w:rsidRDefault="000B0837" w:rsidP="003304F8">
            <w:pPr>
              <w:pStyle w:val="Tabletext"/>
            </w:pPr>
            <w:r w:rsidRPr="007F5690">
              <w:t>NITR</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Nordothiepin</w:t>
            </w:r>
          </w:p>
        </w:tc>
        <w:tc>
          <w:tcPr>
            <w:tcW w:w="942" w:type="pct"/>
            <w:shd w:val="clear" w:color="auto" w:fill="auto"/>
          </w:tcPr>
          <w:p w:rsidR="000B0837" w:rsidRPr="007F5690" w:rsidRDefault="000B0837" w:rsidP="003304F8">
            <w:pPr>
              <w:pStyle w:val="Tabletext"/>
            </w:pPr>
            <w:r w:rsidRPr="007F5690">
              <w:t>NDIP</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Norfluoxetine</w:t>
            </w:r>
          </w:p>
        </w:tc>
        <w:tc>
          <w:tcPr>
            <w:tcW w:w="942" w:type="pct"/>
            <w:shd w:val="clear" w:color="auto" w:fill="auto"/>
          </w:tcPr>
          <w:p w:rsidR="000B0837" w:rsidRPr="007F5690" w:rsidRDefault="000B0837" w:rsidP="003304F8">
            <w:pPr>
              <w:pStyle w:val="Tabletext"/>
            </w:pPr>
            <w:r w:rsidRPr="007F5690">
              <w:t>NFLE</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Nortriptyline</w:t>
            </w:r>
          </w:p>
        </w:tc>
        <w:tc>
          <w:tcPr>
            <w:tcW w:w="942" w:type="pct"/>
            <w:shd w:val="clear" w:color="auto" w:fill="auto"/>
          </w:tcPr>
          <w:p w:rsidR="000B0837" w:rsidRPr="007F5690" w:rsidRDefault="000B0837" w:rsidP="003304F8">
            <w:pPr>
              <w:pStyle w:val="Tabletext"/>
            </w:pPr>
            <w:r w:rsidRPr="007F5690">
              <w:t>NORT</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Nose—cytology on specimens from</w:t>
            </w:r>
          </w:p>
        </w:tc>
        <w:tc>
          <w:tcPr>
            <w:tcW w:w="942" w:type="pct"/>
            <w:shd w:val="clear" w:color="auto" w:fill="auto"/>
          </w:tcPr>
          <w:p w:rsidR="000B0837" w:rsidRPr="007F5690" w:rsidRDefault="000B0837" w:rsidP="003304F8">
            <w:pPr>
              <w:pStyle w:val="Tabletext"/>
            </w:pPr>
            <w:r w:rsidRPr="007F5690">
              <w:t>SMCY</w:t>
            </w:r>
          </w:p>
        </w:tc>
        <w:tc>
          <w:tcPr>
            <w:tcW w:w="974" w:type="pct"/>
            <w:shd w:val="clear" w:color="auto" w:fill="auto"/>
          </w:tcPr>
          <w:p w:rsidR="000B0837" w:rsidRPr="007F5690" w:rsidRDefault="000B0837" w:rsidP="003304F8">
            <w:pPr>
              <w:pStyle w:val="Tabletext"/>
              <w:jc w:val="right"/>
            </w:pPr>
            <w:r w:rsidRPr="007F5690">
              <w:t>73043</w:t>
            </w:r>
          </w:p>
        </w:tc>
      </w:tr>
      <w:tr w:rsidR="000B0837" w:rsidRPr="007F5690" w:rsidTr="007F5690">
        <w:tc>
          <w:tcPr>
            <w:tcW w:w="3084" w:type="pct"/>
            <w:shd w:val="clear" w:color="auto" w:fill="auto"/>
          </w:tcPr>
          <w:p w:rsidR="000B0837" w:rsidRPr="007F5690" w:rsidRDefault="000B0837" w:rsidP="003304F8">
            <w:pPr>
              <w:pStyle w:val="Tabletext"/>
            </w:pPr>
            <w:r w:rsidRPr="007F5690">
              <w:t>Nose—microscopy and culture of material from</w:t>
            </w:r>
          </w:p>
        </w:tc>
        <w:tc>
          <w:tcPr>
            <w:tcW w:w="942" w:type="pct"/>
            <w:shd w:val="clear" w:color="auto" w:fill="auto"/>
          </w:tcPr>
          <w:p w:rsidR="000B0837" w:rsidRPr="007F5690" w:rsidRDefault="000B0837" w:rsidP="003304F8">
            <w:pPr>
              <w:pStyle w:val="Tabletext"/>
            </w:pPr>
            <w:r w:rsidRPr="007F5690">
              <w:t>MCSW</w:t>
            </w:r>
          </w:p>
        </w:tc>
        <w:tc>
          <w:tcPr>
            <w:tcW w:w="974" w:type="pct"/>
            <w:shd w:val="clear" w:color="auto" w:fill="auto"/>
          </w:tcPr>
          <w:p w:rsidR="000B0837" w:rsidRPr="007F5690" w:rsidRDefault="000B0837" w:rsidP="003304F8">
            <w:pPr>
              <w:pStyle w:val="Tabletext"/>
              <w:jc w:val="right"/>
            </w:pPr>
            <w:r w:rsidRPr="007F5690">
              <w:t>69303</w:t>
            </w:r>
          </w:p>
        </w:tc>
      </w:tr>
      <w:tr w:rsidR="000B0837" w:rsidRPr="007F5690" w:rsidTr="007F5690">
        <w:tc>
          <w:tcPr>
            <w:tcW w:w="3084" w:type="pct"/>
            <w:shd w:val="clear" w:color="auto" w:fill="auto"/>
          </w:tcPr>
          <w:p w:rsidR="000B0837" w:rsidRPr="007F5690" w:rsidRDefault="000B0837" w:rsidP="003304F8">
            <w:pPr>
              <w:pStyle w:val="Tabletext"/>
            </w:pPr>
            <w:r w:rsidRPr="007F5690">
              <w:t>Nuclear antigens—detection of antibodies to</w:t>
            </w:r>
          </w:p>
        </w:tc>
        <w:tc>
          <w:tcPr>
            <w:tcW w:w="942" w:type="pct"/>
            <w:shd w:val="clear" w:color="auto" w:fill="auto"/>
          </w:tcPr>
          <w:p w:rsidR="000B0837" w:rsidRPr="007F5690" w:rsidRDefault="000B0837" w:rsidP="003304F8">
            <w:pPr>
              <w:pStyle w:val="Tabletext"/>
            </w:pPr>
            <w:r w:rsidRPr="007F5690">
              <w:t>ANA</w:t>
            </w:r>
          </w:p>
        </w:tc>
        <w:tc>
          <w:tcPr>
            <w:tcW w:w="974" w:type="pct"/>
            <w:shd w:val="clear" w:color="auto" w:fill="auto"/>
          </w:tcPr>
          <w:p w:rsidR="000B0837" w:rsidRPr="007F5690" w:rsidRDefault="000B0837" w:rsidP="003304F8">
            <w:pPr>
              <w:pStyle w:val="Tabletext"/>
              <w:jc w:val="right"/>
            </w:pPr>
            <w:r w:rsidRPr="007F5690">
              <w:t>71097</w:t>
            </w:r>
          </w:p>
        </w:tc>
      </w:tr>
      <w:tr w:rsidR="000B0837" w:rsidRPr="007F5690" w:rsidTr="007F5690">
        <w:tc>
          <w:tcPr>
            <w:tcW w:w="3084" w:type="pct"/>
            <w:shd w:val="clear" w:color="auto" w:fill="auto"/>
          </w:tcPr>
          <w:p w:rsidR="000B0837" w:rsidRPr="007F5690" w:rsidRDefault="000B0837" w:rsidP="003304F8">
            <w:pPr>
              <w:pStyle w:val="Tabletext"/>
            </w:pPr>
            <w:r w:rsidRPr="007F5690">
              <w:t>Oestradiol</w:t>
            </w:r>
          </w:p>
        </w:tc>
        <w:tc>
          <w:tcPr>
            <w:tcW w:w="942" w:type="pct"/>
            <w:shd w:val="clear" w:color="auto" w:fill="auto"/>
          </w:tcPr>
          <w:p w:rsidR="000B0837" w:rsidRPr="007F5690" w:rsidRDefault="000B0837" w:rsidP="003304F8">
            <w:pPr>
              <w:pStyle w:val="Tabletext"/>
            </w:pPr>
            <w:r w:rsidRPr="007F5690">
              <w:t>E2</w:t>
            </w:r>
          </w:p>
        </w:tc>
        <w:tc>
          <w:tcPr>
            <w:tcW w:w="974" w:type="pct"/>
            <w:shd w:val="clear" w:color="auto" w:fill="auto"/>
          </w:tcPr>
          <w:p w:rsidR="000B0837" w:rsidRPr="007F5690" w:rsidRDefault="000B0837" w:rsidP="003304F8">
            <w:pPr>
              <w:pStyle w:val="Tabletext"/>
              <w:jc w:val="right"/>
            </w:pPr>
            <w:r w:rsidRPr="007F5690">
              <w:t>66695</w:t>
            </w:r>
          </w:p>
        </w:tc>
      </w:tr>
      <w:tr w:rsidR="000B0837" w:rsidRPr="007F5690" w:rsidTr="007F5690">
        <w:tc>
          <w:tcPr>
            <w:tcW w:w="3084" w:type="pct"/>
            <w:shd w:val="clear" w:color="auto" w:fill="auto"/>
          </w:tcPr>
          <w:p w:rsidR="000B0837" w:rsidRPr="007F5690" w:rsidRDefault="000B0837" w:rsidP="003304F8">
            <w:pPr>
              <w:pStyle w:val="Tabletext"/>
            </w:pPr>
            <w:r w:rsidRPr="007F5690">
              <w:t>Oestriol</w:t>
            </w:r>
          </w:p>
        </w:tc>
        <w:tc>
          <w:tcPr>
            <w:tcW w:w="942" w:type="pct"/>
            <w:shd w:val="clear" w:color="auto" w:fill="auto"/>
          </w:tcPr>
          <w:p w:rsidR="000B0837" w:rsidRPr="007F5690" w:rsidRDefault="000B0837" w:rsidP="003304F8">
            <w:pPr>
              <w:pStyle w:val="Tabletext"/>
            </w:pPr>
            <w:r w:rsidRPr="007F5690">
              <w:t>E3</w:t>
            </w:r>
          </w:p>
        </w:tc>
        <w:tc>
          <w:tcPr>
            <w:tcW w:w="974" w:type="pct"/>
            <w:shd w:val="clear" w:color="auto" w:fill="auto"/>
          </w:tcPr>
          <w:p w:rsidR="000B0837" w:rsidRPr="007F5690" w:rsidRDefault="000B0837" w:rsidP="003304F8">
            <w:pPr>
              <w:pStyle w:val="Tabletext"/>
              <w:jc w:val="right"/>
            </w:pPr>
            <w:r w:rsidRPr="007F5690">
              <w:t>66750, 66751</w:t>
            </w:r>
          </w:p>
        </w:tc>
      </w:tr>
      <w:tr w:rsidR="000B0837" w:rsidRPr="007F5690" w:rsidTr="007F5690">
        <w:tc>
          <w:tcPr>
            <w:tcW w:w="3084" w:type="pct"/>
            <w:shd w:val="clear" w:color="auto" w:fill="auto"/>
          </w:tcPr>
          <w:p w:rsidR="000B0837" w:rsidRPr="007F5690" w:rsidRDefault="000B0837" w:rsidP="003304F8">
            <w:pPr>
              <w:pStyle w:val="Tabletext"/>
            </w:pPr>
            <w:r w:rsidRPr="007F5690">
              <w:t>Oestrone</w:t>
            </w:r>
          </w:p>
        </w:tc>
        <w:tc>
          <w:tcPr>
            <w:tcW w:w="942" w:type="pct"/>
            <w:shd w:val="clear" w:color="auto" w:fill="auto"/>
          </w:tcPr>
          <w:p w:rsidR="000B0837" w:rsidRPr="007F5690" w:rsidRDefault="000B0837" w:rsidP="003304F8">
            <w:pPr>
              <w:pStyle w:val="Tabletext"/>
            </w:pPr>
            <w:r w:rsidRPr="007F5690">
              <w:t>E1</w:t>
            </w:r>
          </w:p>
        </w:tc>
        <w:tc>
          <w:tcPr>
            <w:tcW w:w="974" w:type="pct"/>
            <w:shd w:val="clear" w:color="auto" w:fill="auto"/>
          </w:tcPr>
          <w:p w:rsidR="000B0837" w:rsidRPr="007F5690" w:rsidRDefault="000B0837" w:rsidP="003304F8">
            <w:pPr>
              <w:pStyle w:val="Tabletext"/>
              <w:jc w:val="right"/>
            </w:pPr>
            <w:r w:rsidRPr="007F5690">
              <w:t>66695</w:t>
            </w:r>
          </w:p>
        </w:tc>
      </w:tr>
      <w:tr w:rsidR="000B0837" w:rsidRPr="007F5690" w:rsidTr="007F5690">
        <w:tc>
          <w:tcPr>
            <w:tcW w:w="3084" w:type="pct"/>
            <w:shd w:val="clear" w:color="auto" w:fill="auto"/>
          </w:tcPr>
          <w:p w:rsidR="000B0837" w:rsidRPr="007F5690" w:rsidRDefault="000B0837" w:rsidP="003304F8">
            <w:pPr>
              <w:pStyle w:val="Tabletext"/>
            </w:pPr>
            <w:r w:rsidRPr="007F5690">
              <w:t>Oligoclonal proteins</w:t>
            </w:r>
          </w:p>
        </w:tc>
        <w:tc>
          <w:tcPr>
            <w:tcW w:w="942" w:type="pct"/>
            <w:shd w:val="clear" w:color="auto" w:fill="auto"/>
          </w:tcPr>
          <w:p w:rsidR="000B0837" w:rsidRPr="007F5690" w:rsidRDefault="000B0837" w:rsidP="003304F8">
            <w:pPr>
              <w:pStyle w:val="Tabletext"/>
            </w:pPr>
            <w:r w:rsidRPr="007F5690">
              <w:t>OGP</w:t>
            </w:r>
          </w:p>
        </w:tc>
        <w:tc>
          <w:tcPr>
            <w:tcW w:w="974" w:type="pct"/>
            <w:shd w:val="clear" w:color="auto" w:fill="auto"/>
          </w:tcPr>
          <w:p w:rsidR="000B0837" w:rsidRPr="007F5690" w:rsidRDefault="000B0837" w:rsidP="003304F8">
            <w:pPr>
              <w:pStyle w:val="Tabletext"/>
              <w:jc w:val="right"/>
            </w:pPr>
            <w:r w:rsidRPr="007F5690">
              <w:t>71062</w:t>
            </w:r>
          </w:p>
        </w:tc>
      </w:tr>
      <w:tr w:rsidR="000B0837" w:rsidRPr="007F5690" w:rsidTr="007F5690">
        <w:tc>
          <w:tcPr>
            <w:tcW w:w="3084" w:type="pct"/>
            <w:shd w:val="clear" w:color="auto" w:fill="auto"/>
          </w:tcPr>
          <w:p w:rsidR="000B0837" w:rsidRPr="007F5690" w:rsidRDefault="000B0837" w:rsidP="003304F8">
            <w:pPr>
              <w:pStyle w:val="Tabletext"/>
            </w:pPr>
            <w:r w:rsidRPr="007F5690">
              <w:t>Op/biopsy specimens—microscopy and culture of material from</w:t>
            </w:r>
          </w:p>
        </w:tc>
        <w:tc>
          <w:tcPr>
            <w:tcW w:w="942" w:type="pct"/>
            <w:shd w:val="clear" w:color="auto" w:fill="auto"/>
          </w:tcPr>
          <w:p w:rsidR="000B0837" w:rsidRPr="007F5690" w:rsidRDefault="000B0837" w:rsidP="003304F8">
            <w:pPr>
              <w:pStyle w:val="Tabletext"/>
            </w:pPr>
            <w:r w:rsidRPr="007F5690">
              <w:t>MCPO</w:t>
            </w:r>
          </w:p>
        </w:tc>
        <w:tc>
          <w:tcPr>
            <w:tcW w:w="974" w:type="pct"/>
            <w:shd w:val="clear" w:color="auto" w:fill="auto"/>
          </w:tcPr>
          <w:p w:rsidR="000B0837" w:rsidRPr="007F5690" w:rsidRDefault="000B0837" w:rsidP="003304F8">
            <w:pPr>
              <w:pStyle w:val="Tabletext"/>
              <w:jc w:val="right"/>
            </w:pPr>
            <w:r w:rsidRPr="007F5690">
              <w:t>69321</w:t>
            </w:r>
          </w:p>
        </w:tc>
      </w:tr>
      <w:tr w:rsidR="000B0837" w:rsidRPr="007F5690" w:rsidTr="007F5690">
        <w:tc>
          <w:tcPr>
            <w:tcW w:w="3084" w:type="pct"/>
            <w:shd w:val="clear" w:color="auto" w:fill="auto"/>
          </w:tcPr>
          <w:p w:rsidR="000B0837" w:rsidRPr="007F5690" w:rsidRDefault="000B0837" w:rsidP="003304F8">
            <w:pPr>
              <w:pStyle w:val="Tabletext"/>
            </w:pPr>
            <w:r w:rsidRPr="007F5690">
              <w:t>Oral glucose challenge test—gestational diabetes</w:t>
            </w:r>
          </w:p>
        </w:tc>
        <w:tc>
          <w:tcPr>
            <w:tcW w:w="942" w:type="pct"/>
            <w:shd w:val="clear" w:color="auto" w:fill="auto"/>
          </w:tcPr>
          <w:p w:rsidR="000B0837" w:rsidRPr="007F5690" w:rsidRDefault="000B0837" w:rsidP="003304F8">
            <w:pPr>
              <w:pStyle w:val="Tabletext"/>
            </w:pPr>
            <w:r w:rsidRPr="007F5690">
              <w:t>OGCT</w:t>
            </w:r>
          </w:p>
        </w:tc>
        <w:tc>
          <w:tcPr>
            <w:tcW w:w="974" w:type="pct"/>
            <w:shd w:val="clear" w:color="auto" w:fill="auto"/>
          </w:tcPr>
          <w:p w:rsidR="000B0837" w:rsidRPr="007F5690" w:rsidRDefault="000B0837" w:rsidP="003304F8">
            <w:pPr>
              <w:pStyle w:val="Tabletext"/>
              <w:jc w:val="right"/>
            </w:pPr>
            <w:r w:rsidRPr="007F5690">
              <w:t>66545</w:t>
            </w:r>
          </w:p>
        </w:tc>
      </w:tr>
      <w:tr w:rsidR="000B0837" w:rsidRPr="007F5690" w:rsidTr="007F5690">
        <w:tc>
          <w:tcPr>
            <w:tcW w:w="3084" w:type="pct"/>
            <w:shd w:val="clear" w:color="auto" w:fill="auto"/>
          </w:tcPr>
          <w:p w:rsidR="000B0837" w:rsidRPr="007F5690" w:rsidRDefault="000B0837" w:rsidP="003304F8">
            <w:pPr>
              <w:pStyle w:val="Tabletext"/>
            </w:pPr>
            <w:r w:rsidRPr="007F5690">
              <w:t>Oral glucose tolerance test—gestational diabetes</w:t>
            </w:r>
          </w:p>
        </w:tc>
        <w:tc>
          <w:tcPr>
            <w:tcW w:w="942" w:type="pct"/>
            <w:shd w:val="clear" w:color="auto" w:fill="auto"/>
          </w:tcPr>
          <w:p w:rsidR="000B0837" w:rsidRPr="007F5690" w:rsidRDefault="000B0837" w:rsidP="003304F8">
            <w:pPr>
              <w:pStyle w:val="Tabletext"/>
            </w:pPr>
            <w:r w:rsidRPr="007F5690">
              <w:t>GTTP</w:t>
            </w:r>
          </w:p>
        </w:tc>
        <w:tc>
          <w:tcPr>
            <w:tcW w:w="974" w:type="pct"/>
            <w:shd w:val="clear" w:color="auto" w:fill="auto"/>
          </w:tcPr>
          <w:p w:rsidR="000B0837" w:rsidRPr="007F5690" w:rsidRDefault="000B0837" w:rsidP="003304F8">
            <w:pPr>
              <w:pStyle w:val="Tabletext"/>
              <w:jc w:val="right"/>
            </w:pPr>
            <w:r w:rsidRPr="007F5690">
              <w:t>66542</w:t>
            </w:r>
          </w:p>
        </w:tc>
      </w:tr>
      <w:tr w:rsidR="000B0837" w:rsidRPr="007F5690" w:rsidTr="007F5690">
        <w:tc>
          <w:tcPr>
            <w:tcW w:w="3084" w:type="pct"/>
            <w:shd w:val="clear" w:color="auto" w:fill="auto"/>
          </w:tcPr>
          <w:p w:rsidR="000B0837" w:rsidRPr="007F5690" w:rsidRDefault="000B0837" w:rsidP="003304F8">
            <w:pPr>
              <w:pStyle w:val="Tabletext"/>
            </w:pPr>
            <w:r w:rsidRPr="007F5690">
              <w:t>Osmolality, serum or urine</w:t>
            </w:r>
          </w:p>
        </w:tc>
        <w:tc>
          <w:tcPr>
            <w:tcW w:w="942" w:type="pct"/>
            <w:shd w:val="clear" w:color="auto" w:fill="auto"/>
          </w:tcPr>
          <w:p w:rsidR="000B0837" w:rsidRPr="007F5690" w:rsidRDefault="000B0837" w:rsidP="003304F8">
            <w:pPr>
              <w:pStyle w:val="Tabletext"/>
            </w:pPr>
            <w:r w:rsidRPr="007F5690">
              <w:t>OSML</w:t>
            </w:r>
          </w:p>
        </w:tc>
        <w:tc>
          <w:tcPr>
            <w:tcW w:w="974" w:type="pct"/>
            <w:shd w:val="clear" w:color="auto" w:fill="auto"/>
          </w:tcPr>
          <w:p w:rsidR="000B0837" w:rsidRPr="007F5690" w:rsidRDefault="000B0837" w:rsidP="003304F8">
            <w:pPr>
              <w:pStyle w:val="Tabletext"/>
              <w:jc w:val="right"/>
            </w:pPr>
            <w:r w:rsidRPr="007F5690">
              <w:t>66563</w:t>
            </w:r>
          </w:p>
        </w:tc>
      </w:tr>
      <w:tr w:rsidR="000B0837" w:rsidRPr="007F5690" w:rsidTr="007F5690">
        <w:tc>
          <w:tcPr>
            <w:tcW w:w="3084" w:type="pct"/>
            <w:shd w:val="clear" w:color="auto" w:fill="auto"/>
          </w:tcPr>
          <w:p w:rsidR="000B0837" w:rsidRPr="007F5690" w:rsidRDefault="000B0837" w:rsidP="003304F8">
            <w:pPr>
              <w:pStyle w:val="Tabletext"/>
            </w:pPr>
            <w:r w:rsidRPr="007F5690">
              <w:t>Ovary—tissue antigens—antibodies</w:t>
            </w:r>
          </w:p>
        </w:tc>
        <w:tc>
          <w:tcPr>
            <w:tcW w:w="942" w:type="pct"/>
            <w:shd w:val="clear" w:color="auto" w:fill="auto"/>
          </w:tcPr>
          <w:p w:rsidR="000B0837" w:rsidRPr="007F5690" w:rsidRDefault="000B0837" w:rsidP="003304F8">
            <w:pPr>
              <w:pStyle w:val="Tabletext"/>
            </w:pPr>
            <w:r w:rsidRPr="007F5690">
              <w:t>AOV</w:t>
            </w:r>
          </w:p>
        </w:tc>
        <w:tc>
          <w:tcPr>
            <w:tcW w:w="974" w:type="pct"/>
            <w:shd w:val="clear" w:color="auto" w:fill="auto"/>
          </w:tcPr>
          <w:p w:rsidR="000B0837" w:rsidRPr="007F5690" w:rsidRDefault="000B0837" w:rsidP="003304F8">
            <w:pPr>
              <w:pStyle w:val="Tabletext"/>
              <w:jc w:val="right"/>
            </w:pPr>
            <w:r w:rsidRPr="007F5690">
              <w:t>71165</w:t>
            </w:r>
          </w:p>
        </w:tc>
      </w:tr>
      <w:tr w:rsidR="000B0837" w:rsidRPr="007F5690" w:rsidTr="007F5690">
        <w:tc>
          <w:tcPr>
            <w:tcW w:w="3084" w:type="pct"/>
            <w:shd w:val="clear" w:color="auto" w:fill="auto"/>
          </w:tcPr>
          <w:p w:rsidR="000B0837" w:rsidRPr="007F5690" w:rsidRDefault="000B0837" w:rsidP="003304F8">
            <w:pPr>
              <w:pStyle w:val="Tabletext"/>
            </w:pPr>
            <w:r w:rsidRPr="007F5690">
              <w:t>Oxalate</w:t>
            </w:r>
          </w:p>
        </w:tc>
        <w:tc>
          <w:tcPr>
            <w:tcW w:w="942" w:type="pct"/>
            <w:shd w:val="clear" w:color="auto" w:fill="auto"/>
          </w:tcPr>
          <w:p w:rsidR="000B0837" w:rsidRPr="007F5690" w:rsidRDefault="000B0837" w:rsidP="003304F8">
            <w:pPr>
              <w:pStyle w:val="Tabletext"/>
            </w:pPr>
            <w:r w:rsidRPr="007F5690">
              <w:t>OXAL</w:t>
            </w:r>
          </w:p>
        </w:tc>
        <w:tc>
          <w:tcPr>
            <w:tcW w:w="974" w:type="pct"/>
            <w:shd w:val="clear" w:color="auto" w:fill="auto"/>
          </w:tcPr>
          <w:p w:rsidR="000B0837" w:rsidRPr="007F5690" w:rsidRDefault="000B0837" w:rsidP="003304F8">
            <w:pPr>
              <w:pStyle w:val="Tabletext"/>
              <w:jc w:val="right"/>
            </w:pPr>
            <w:r w:rsidRPr="007F5690">
              <w:t>66752</w:t>
            </w:r>
          </w:p>
        </w:tc>
      </w:tr>
      <w:tr w:rsidR="000B0837" w:rsidRPr="007F5690" w:rsidTr="007F5690">
        <w:tc>
          <w:tcPr>
            <w:tcW w:w="3084" w:type="pct"/>
            <w:shd w:val="clear" w:color="auto" w:fill="auto"/>
          </w:tcPr>
          <w:p w:rsidR="000B0837" w:rsidRPr="007F5690" w:rsidRDefault="000B0837" w:rsidP="003304F8">
            <w:pPr>
              <w:pStyle w:val="Tabletext"/>
            </w:pPr>
            <w:r w:rsidRPr="007F5690">
              <w:t>Oxazepam</w:t>
            </w:r>
          </w:p>
        </w:tc>
        <w:tc>
          <w:tcPr>
            <w:tcW w:w="942" w:type="pct"/>
            <w:shd w:val="clear" w:color="auto" w:fill="auto"/>
          </w:tcPr>
          <w:p w:rsidR="000B0837" w:rsidRPr="007F5690" w:rsidRDefault="000B0837" w:rsidP="003304F8">
            <w:pPr>
              <w:pStyle w:val="Tabletext"/>
            </w:pPr>
            <w:r w:rsidRPr="007F5690">
              <w:t>OXAZ</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PAA (phenyl acetic acid)</w:t>
            </w:r>
          </w:p>
        </w:tc>
        <w:tc>
          <w:tcPr>
            <w:tcW w:w="942" w:type="pct"/>
            <w:shd w:val="clear" w:color="auto" w:fill="auto"/>
          </w:tcPr>
          <w:p w:rsidR="000B0837" w:rsidRPr="007F5690" w:rsidRDefault="000B0837" w:rsidP="003304F8">
            <w:pPr>
              <w:pStyle w:val="Tabletext"/>
            </w:pPr>
            <w:r w:rsidRPr="007F5690">
              <w:t>PAA</w:t>
            </w:r>
          </w:p>
        </w:tc>
        <w:tc>
          <w:tcPr>
            <w:tcW w:w="974" w:type="pct"/>
            <w:shd w:val="clear" w:color="auto" w:fill="auto"/>
          </w:tcPr>
          <w:p w:rsidR="000B0837" w:rsidRPr="007F5690" w:rsidRDefault="000B0837" w:rsidP="003304F8">
            <w:pPr>
              <w:pStyle w:val="Tabletext"/>
              <w:jc w:val="right"/>
            </w:pPr>
            <w:r w:rsidRPr="007F5690">
              <w:t>66779</w:t>
            </w:r>
          </w:p>
        </w:tc>
      </w:tr>
      <w:tr w:rsidR="000B0837" w:rsidRPr="007F5690" w:rsidTr="007F5690">
        <w:tc>
          <w:tcPr>
            <w:tcW w:w="3084" w:type="pct"/>
            <w:shd w:val="clear" w:color="auto" w:fill="auto"/>
          </w:tcPr>
          <w:p w:rsidR="000B0837" w:rsidRPr="007F5690" w:rsidRDefault="000B0837" w:rsidP="003304F8">
            <w:pPr>
              <w:pStyle w:val="Tabletext"/>
            </w:pPr>
            <w:r w:rsidRPr="007F5690">
              <w:t>Palmitic acid in amniotic fluid</w:t>
            </w:r>
          </w:p>
        </w:tc>
        <w:tc>
          <w:tcPr>
            <w:tcW w:w="942" w:type="pct"/>
            <w:shd w:val="clear" w:color="auto" w:fill="auto"/>
          </w:tcPr>
          <w:p w:rsidR="000B0837" w:rsidRPr="007F5690" w:rsidRDefault="000B0837" w:rsidP="003304F8">
            <w:pPr>
              <w:pStyle w:val="Tabletext"/>
            </w:pPr>
            <w:r w:rsidRPr="007F5690">
              <w:t>PALM</w:t>
            </w:r>
          </w:p>
        </w:tc>
        <w:tc>
          <w:tcPr>
            <w:tcW w:w="974" w:type="pct"/>
            <w:shd w:val="clear" w:color="auto" w:fill="auto"/>
          </w:tcPr>
          <w:p w:rsidR="000B0837" w:rsidRPr="007F5690" w:rsidRDefault="000B0837" w:rsidP="003304F8">
            <w:pPr>
              <w:pStyle w:val="Tabletext"/>
              <w:jc w:val="right"/>
            </w:pPr>
            <w:r w:rsidRPr="007F5690">
              <w:t>66749</w:t>
            </w:r>
          </w:p>
        </w:tc>
      </w:tr>
      <w:tr w:rsidR="000B0837" w:rsidRPr="007F5690" w:rsidTr="007F5690">
        <w:tc>
          <w:tcPr>
            <w:tcW w:w="3084" w:type="pct"/>
            <w:shd w:val="clear" w:color="auto" w:fill="auto"/>
          </w:tcPr>
          <w:p w:rsidR="000B0837" w:rsidRPr="007F5690" w:rsidRDefault="000B0837" w:rsidP="003304F8">
            <w:pPr>
              <w:pStyle w:val="Tabletext"/>
            </w:pPr>
            <w:r w:rsidRPr="007F5690">
              <w:t>Pap smear</w:t>
            </w:r>
          </w:p>
        </w:tc>
        <w:tc>
          <w:tcPr>
            <w:tcW w:w="942" w:type="pct"/>
            <w:shd w:val="clear" w:color="auto" w:fill="auto"/>
          </w:tcPr>
          <w:p w:rsidR="000B0837" w:rsidRPr="007F5690" w:rsidRDefault="000B0837" w:rsidP="003304F8">
            <w:pPr>
              <w:pStyle w:val="Tabletext"/>
            </w:pPr>
            <w:r w:rsidRPr="007F5690">
              <w:t>CCR</w:t>
            </w:r>
          </w:p>
        </w:tc>
        <w:tc>
          <w:tcPr>
            <w:tcW w:w="974" w:type="pct"/>
            <w:shd w:val="clear" w:color="auto" w:fill="auto"/>
          </w:tcPr>
          <w:p w:rsidR="000B0837" w:rsidRPr="007F5690" w:rsidRDefault="000B0837" w:rsidP="003304F8">
            <w:pPr>
              <w:pStyle w:val="Tabletext"/>
              <w:jc w:val="right"/>
            </w:pPr>
            <w:r w:rsidRPr="007F5690">
              <w:t>73053</w:t>
            </w:r>
          </w:p>
        </w:tc>
      </w:tr>
      <w:tr w:rsidR="000B0837" w:rsidRPr="007F5690" w:rsidTr="007F5690">
        <w:tc>
          <w:tcPr>
            <w:tcW w:w="3084" w:type="pct"/>
            <w:shd w:val="clear" w:color="auto" w:fill="auto"/>
          </w:tcPr>
          <w:p w:rsidR="000B0837" w:rsidRPr="007F5690" w:rsidRDefault="000B0837" w:rsidP="003304F8">
            <w:pPr>
              <w:pStyle w:val="Tabletext"/>
            </w:pPr>
            <w:r w:rsidRPr="007F5690">
              <w:t>Papanicolaou test</w:t>
            </w:r>
          </w:p>
        </w:tc>
        <w:tc>
          <w:tcPr>
            <w:tcW w:w="942" w:type="pct"/>
            <w:shd w:val="clear" w:color="auto" w:fill="auto"/>
          </w:tcPr>
          <w:p w:rsidR="000B0837" w:rsidRPr="007F5690" w:rsidRDefault="000B0837" w:rsidP="003304F8">
            <w:pPr>
              <w:pStyle w:val="Tabletext"/>
            </w:pPr>
            <w:r w:rsidRPr="007F5690">
              <w:t>CCR</w:t>
            </w:r>
          </w:p>
        </w:tc>
        <w:tc>
          <w:tcPr>
            <w:tcW w:w="974" w:type="pct"/>
            <w:shd w:val="clear" w:color="auto" w:fill="auto"/>
          </w:tcPr>
          <w:p w:rsidR="000B0837" w:rsidRPr="007F5690" w:rsidRDefault="000B0837" w:rsidP="003304F8">
            <w:pPr>
              <w:pStyle w:val="Tabletext"/>
              <w:jc w:val="right"/>
            </w:pPr>
            <w:r w:rsidRPr="007F5690">
              <w:t>73053</w:t>
            </w:r>
          </w:p>
        </w:tc>
      </w:tr>
      <w:tr w:rsidR="000B0837" w:rsidRPr="007F5690" w:rsidTr="007F5690">
        <w:tc>
          <w:tcPr>
            <w:tcW w:w="3084" w:type="pct"/>
            <w:shd w:val="clear" w:color="auto" w:fill="auto"/>
          </w:tcPr>
          <w:p w:rsidR="000B0837" w:rsidRPr="007F5690" w:rsidRDefault="000B0837" w:rsidP="003304F8">
            <w:pPr>
              <w:pStyle w:val="Tabletext"/>
            </w:pPr>
            <w:r w:rsidRPr="007F5690">
              <w:t>Paracetamol</w:t>
            </w:r>
          </w:p>
        </w:tc>
        <w:tc>
          <w:tcPr>
            <w:tcW w:w="942" w:type="pct"/>
            <w:shd w:val="clear" w:color="auto" w:fill="auto"/>
          </w:tcPr>
          <w:p w:rsidR="000B0837" w:rsidRPr="007F5690" w:rsidRDefault="000B0837" w:rsidP="003304F8">
            <w:pPr>
              <w:pStyle w:val="Tabletext"/>
            </w:pPr>
            <w:r w:rsidRPr="007F5690">
              <w:t>PARA</w:t>
            </w:r>
          </w:p>
        </w:tc>
        <w:tc>
          <w:tcPr>
            <w:tcW w:w="974" w:type="pct"/>
            <w:shd w:val="clear" w:color="auto" w:fill="auto"/>
          </w:tcPr>
          <w:p w:rsidR="000B0837" w:rsidRPr="007F5690" w:rsidRDefault="000B0837" w:rsidP="003304F8">
            <w:pPr>
              <w:pStyle w:val="Tabletext"/>
              <w:jc w:val="right"/>
            </w:pPr>
            <w:r w:rsidRPr="007F5690">
              <w:t>66800</w:t>
            </w:r>
          </w:p>
        </w:tc>
      </w:tr>
      <w:tr w:rsidR="000B0837" w:rsidRPr="007F5690" w:rsidTr="007F5690">
        <w:tc>
          <w:tcPr>
            <w:tcW w:w="3084" w:type="pct"/>
            <w:shd w:val="clear" w:color="auto" w:fill="auto"/>
          </w:tcPr>
          <w:p w:rsidR="000B0837" w:rsidRPr="007F5690" w:rsidRDefault="000B0837" w:rsidP="003304F8">
            <w:pPr>
              <w:pStyle w:val="Tabletext"/>
            </w:pPr>
            <w:r w:rsidRPr="007F5690">
              <w:t>Parainfluenza 1—microbial antibody testing</w:t>
            </w:r>
          </w:p>
        </w:tc>
        <w:tc>
          <w:tcPr>
            <w:tcW w:w="942" w:type="pct"/>
            <w:shd w:val="clear" w:color="auto" w:fill="auto"/>
          </w:tcPr>
          <w:p w:rsidR="000B0837" w:rsidRPr="007F5690" w:rsidRDefault="000B0837" w:rsidP="003304F8">
            <w:pPr>
              <w:pStyle w:val="Tabletext"/>
            </w:pPr>
            <w:r w:rsidRPr="007F5690">
              <w:t>PF1</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Parainfluenza 2—microbial antibody testing</w:t>
            </w:r>
          </w:p>
        </w:tc>
        <w:tc>
          <w:tcPr>
            <w:tcW w:w="942" w:type="pct"/>
            <w:shd w:val="clear" w:color="auto" w:fill="auto"/>
          </w:tcPr>
          <w:p w:rsidR="000B0837" w:rsidRPr="007F5690" w:rsidRDefault="000B0837" w:rsidP="003304F8">
            <w:pPr>
              <w:pStyle w:val="Tabletext"/>
            </w:pPr>
            <w:r w:rsidRPr="007F5690">
              <w:t>PF2</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Parainfluenza 3—microbial antibody testing</w:t>
            </w:r>
          </w:p>
        </w:tc>
        <w:tc>
          <w:tcPr>
            <w:tcW w:w="942" w:type="pct"/>
            <w:shd w:val="clear" w:color="auto" w:fill="auto"/>
          </w:tcPr>
          <w:p w:rsidR="000B0837" w:rsidRPr="007F5690" w:rsidRDefault="000B0837" w:rsidP="003304F8">
            <w:pPr>
              <w:pStyle w:val="Tabletext"/>
            </w:pPr>
            <w:r w:rsidRPr="007F5690">
              <w:t>PF3</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Paraprotein characterisation—by electrophoresis and immunoelectrophoresis or immunofixation or isoelectric focusing</w:t>
            </w:r>
          </w:p>
        </w:tc>
        <w:tc>
          <w:tcPr>
            <w:tcW w:w="942" w:type="pct"/>
            <w:shd w:val="clear" w:color="auto" w:fill="auto"/>
          </w:tcPr>
          <w:p w:rsidR="000B0837" w:rsidRPr="007F5690" w:rsidRDefault="000B0837" w:rsidP="003304F8">
            <w:pPr>
              <w:pStyle w:val="Tabletext"/>
            </w:pPr>
            <w:r w:rsidRPr="007F5690">
              <w:t>PPRO</w:t>
            </w:r>
          </w:p>
        </w:tc>
        <w:tc>
          <w:tcPr>
            <w:tcW w:w="974" w:type="pct"/>
            <w:shd w:val="clear" w:color="auto" w:fill="auto"/>
          </w:tcPr>
          <w:p w:rsidR="000B0837" w:rsidRPr="007F5690" w:rsidRDefault="000B0837" w:rsidP="003304F8">
            <w:pPr>
              <w:pStyle w:val="Tabletext"/>
              <w:jc w:val="right"/>
            </w:pPr>
            <w:r w:rsidRPr="007F5690">
              <w:t>71059</w:t>
            </w:r>
          </w:p>
        </w:tc>
      </w:tr>
      <w:tr w:rsidR="000B0837" w:rsidRPr="007F5690" w:rsidTr="007F5690">
        <w:tc>
          <w:tcPr>
            <w:tcW w:w="3084" w:type="pct"/>
            <w:shd w:val="clear" w:color="auto" w:fill="auto"/>
          </w:tcPr>
          <w:p w:rsidR="000B0837" w:rsidRPr="007F5690" w:rsidRDefault="000B0837" w:rsidP="003304F8">
            <w:pPr>
              <w:pStyle w:val="Tabletext"/>
            </w:pPr>
            <w:r w:rsidRPr="007F5690">
              <w:t>Paraprotein characterisation—on concurrently collected serum or urine</w:t>
            </w:r>
          </w:p>
        </w:tc>
        <w:tc>
          <w:tcPr>
            <w:tcW w:w="942" w:type="pct"/>
            <w:shd w:val="clear" w:color="auto" w:fill="auto"/>
          </w:tcPr>
          <w:p w:rsidR="000B0837" w:rsidRPr="007F5690" w:rsidRDefault="000B0837" w:rsidP="003304F8">
            <w:pPr>
              <w:pStyle w:val="Tabletext"/>
            </w:pPr>
            <w:r w:rsidRPr="007F5690">
              <w:t>PPSU</w:t>
            </w:r>
          </w:p>
        </w:tc>
        <w:tc>
          <w:tcPr>
            <w:tcW w:w="974" w:type="pct"/>
            <w:shd w:val="clear" w:color="auto" w:fill="auto"/>
          </w:tcPr>
          <w:p w:rsidR="000B0837" w:rsidRPr="007F5690" w:rsidRDefault="000B0837" w:rsidP="003304F8">
            <w:pPr>
              <w:pStyle w:val="Tabletext"/>
              <w:jc w:val="right"/>
            </w:pPr>
            <w:r w:rsidRPr="007F5690">
              <w:t>71060</w:t>
            </w:r>
          </w:p>
        </w:tc>
      </w:tr>
      <w:tr w:rsidR="000B0837" w:rsidRPr="007F5690" w:rsidTr="007F5690">
        <w:tc>
          <w:tcPr>
            <w:tcW w:w="3084" w:type="pct"/>
            <w:shd w:val="clear" w:color="auto" w:fill="auto"/>
          </w:tcPr>
          <w:p w:rsidR="000B0837" w:rsidRPr="007F5690" w:rsidRDefault="000B0837" w:rsidP="003304F8">
            <w:pPr>
              <w:pStyle w:val="Tabletext"/>
            </w:pPr>
            <w:r w:rsidRPr="007F5690">
              <w:t>Paraprotein quantitation—by electrophoresis</w:t>
            </w:r>
          </w:p>
        </w:tc>
        <w:tc>
          <w:tcPr>
            <w:tcW w:w="942" w:type="pct"/>
            <w:shd w:val="clear" w:color="auto" w:fill="auto"/>
          </w:tcPr>
          <w:p w:rsidR="000B0837" w:rsidRPr="007F5690" w:rsidRDefault="000B0837" w:rsidP="003304F8">
            <w:pPr>
              <w:pStyle w:val="Tabletext"/>
            </w:pPr>
            <w:r w:rsidRPr="007F5690">
              <w:t>EPPI</w:t>
            </w:r>
          </w:p>
        </w:tc>
        <w:tc>
          <w:tcPr>
            <w:tcW w:w="974" w:type="pct"/>
            <w:shd w:val="clear" w:color="auto" w:fill="auto"/>
          </w:tcPr>
          <w:p w:rsidR="000B0837" w:rsidRPr="007F5690" w:rsidRDefault="000B0837" w:rsidP="003304F8">
            <w:pPr>
              <w:pStyle w:val="Tabletext"/>
              <w:jc w:val="right"/>
            </w:pPr>
            <w:r w:rsidRPr="007F5690">
              <w:t>71057</w:t>
            </w:r>
          </w:p>
        </w:tc>
      </w:tr>
      <w:tr w:rsidR="000B0837" w:rsidRPr="007F5690" w:rsidTr="007F5690">
        <w:tc>
          <w:tcPr>
            <w:tcW w:w="3084" w:type="pct"/>
            <w:shd w:val="clear" w:color="auto" w:fill="auto"/>
          </w:tcPr>
          <w:p w:rsidR="000B0837" w:rsidRPr="007F5690" w:rsidRDefault="000B0837" w:rsidP="003304F8">
            <w:pPr>
              <w:pStyle w:val="Tabletext"/>
            </w:pPr>
            <w:r w:rsidRPr="007F5690">
              <w:t>Paraquat</w:t>
            </w:r>
          </w:p>
        </w:tc>
        <w:tc>
          <w:tcPr>
            <w:tcW w:w="942" w:type="pct"/>
            <w:shd w:val="clear" w:color="auto" w:fill="auto"/>
          </w:tcPr>
          <w:p w:rsidR="000B0837" w:rsidRPr="007F5690" w:rsidRDefault="000B0837" w:rsidP="003304F8">
            <w:pPr>
              <w:pStyle w:val="Tabletext"/>
            </w:pPr>
            <w:r w:rsidRPr="007F5690">
              <w:t>PARQ</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Parasites—microscopic examination of faeces</w:t>
            </w:r>
          </w:p>
        </w:tc>
        <w:tc>
          <w:tcPr>
            <w:tcW w:w="942" w:type="pct"/>
            <w:shd w:val="clear" w:color="auto" w:fill="auto"/>
          </w:tcPr>
          <w:p w:rsidR="000B0837" w:rsidRPr="007F5690" w:rsidRDefault="000B0837" w:rsidP="003304F8">
            <w:pPr>
              <w:pStyle w:val="Tabletext"/>
            </w:pPr>
            <w:r w:rsidRPr="007F5690">
              <w:t>OCP</w:t>
            </w:r>
          </w:p>
        </w:tc>
        <w:tc>
          <w:tcPr>
            <w:tcW w:w="974" w:type="pct"/>
            <w:shd w:val="clear" w:color="auto" w:fill="auto"/>
          </w:tcPr>
          <w:p w:rsidR="000B0837" w:rsidRPr="007F5690" w:rsidRDefault="000B0837" w:rsidP="003304F8">
            <w:pPr>
              <w:pStyle w:val="Tabletext"/>
              <w:jc w:val="right"/>
            </w:pPr>
            <w:r w:rsidRPr="007F5690">
              <w:t>69336–69339</w:t>
            </w:r>
          </w:p>
        </w:tc>
      </w:tr>
      <w:tr w:rsidR="000B0837" w:rsidRPr="007F5690" w:rsidTr="007F5690">
        <w:tc>
          <w:tcPr>
            <w:tcW w:w="3084" w:type="pct"/>
            <w:shd w:val="clear" w:color="auto" w:fill="auto"/>
          </w:tcPr>
          <w:p w:rsidR="000B0837" w:rsidRPr="007F5690" w:rsidRDefault="000B0837" w:rsidP="003304F8">
            <w:pPr>
              <w:pStyle w:val="Tabletext"/>
            </w:pPr>
            <w:r w:rsidRPr="007F5690">
              <w:t>Parathyroid hormone (PTH)</w:t>
            </w:r>
          </w:p>
        </w:tc>
        <w:tc>
          <w:tcPr>
            <w:tcW w:w="942" w:type="pct"/>
            <w:shd w:val="clear" w:color="auto" w:fill="auto"/>
          </w:tcPr>
          <w:p w:rsidR="000B0837" w:rsidRPr="007F5690" w:rsidRDefault="000B0837" w:rsidP="003304F8">
            <w:pPr>
              <w:pStyle w:val="Tabletext"/>
            </w:pPr>
            <w:r w:rsidRPr="007F5690">
              <w:t>PTH</w:t>
            </w:r>
          </w:p>
        </w:tc>
        <w:tc>
          <w:tcPr>
            <w:tcW w:w="974" w:type="pct"/>
            <w:shd w:val="clear" w:color="auto" w:fill="auto"/>
          </w:tcPr>
          <w:p w:rsidR="000B0837" w:rsidRPr="007F5690" w:rsidRDefault="000B0837" w:rsidP="003304F8">
            <w:pPr>
              <w:pStyle w:val="Tabletext"/>
              <w:jc w:val="right"/>
            </w:pPr>
            <w:r w:rsidRPr="007F5690">
              <w:t>66695</w:t>
            </w:r>
          </w:p>
        </w:tc>
      </w:tr>
      <w:tr w:rsidR="000B0837" w:rsidRPr="007F5690" w:rsidTr="007F5690">
        <w:tc>
          <w:tcPr>
            <w:tcW w:w="3084" w:type="pct"/>
            <w:shd w:val="clear" w:color="auto" w:fill="auto"/>
          </w:tcPr>
          <w:p w:rsidR="000B0837" w:rsidRPr="007F5690" w:rsidRDefault="000B0837" w:rsidP="003304F8">
            <w:pPr>
              <w:pStyle w:val="Tabletext"/>
            </w:pPr>
            <w:r w:rsidRPr="007F5690">
              <w:t>Parathyroid—tissue antigens—antibodies</w:t>
            </w:r>
          </w:p>
        </w:tc>
        <w:tc>
          <w:tcPr>
            <w:tcW w:w="942" w:type="pct"/>
            <w:shd w:val="clear" w:color="auto" w:fill="auto"/>
          </w:tcPr>
          <w:p w:rsidR="000B0837" w:rsidRPr="007F5690" w:rsidRDefault="000B0837" w:rsidP="003304F8">
            <w:pPr>
              <w:pStyle w:val="Tabletext"/>
            </w:pPr>
            <w:r w:rsidRPr="007F5690">
              <w:t>PTHA</w:t>
            </w:r>
          </w:p>
        </w:tc>
        <w:tc>
          <w:tcPr>
            <w:tcW w:w="974" w:type="pct"/>
            <w:shd w:val="clear" w:color="auto" w:fill="auto"/>
          </w:tcPr>
          <w:p w:rsidR="000B0837" w:rsidRPr="007F5690" w:rsidRDefault="000B0837" w:rsidP="003304F8">
            <w:pPr>
              <w:pStyle w:val="Tabletext"/>
              <w:jc w:val="right"/>
            </w:pPr>
            <w:r w:rsidRPr="007F5690">
              <w:t>71165</w:t>
            </w:r>
          </w:p>
        </w:tc>
      </w:tr>
      <w:tr w:rsidR="000B0837" w:rsidRPr="007F5690" w:rsidTr="007F5690">
        <w:tc>
          <w:tcPr>
            <w:tcW w:w="3084" w:type="pct"/>
            <w:shd w:val="clear" w:color="auto" w:fill="auto"/>
          </w:tcPr>
          <w:p w:rsidR="000B0837" w:rsidRPr="007F5690" w:rsidRDefault="000B0837" w:rsidP="003304F8">
            <w:pPr>
              <w:pStyle w:val="Tabletext"/>
            </w:pPr>
            <w:r w:rsidRPr="007F5690">
              <w:t>Paratyphi—microbial antibody testing</w:t>
            </w:r>
          </w:p>
        </w:tc>
        <w:tc>
          <w:tcPr>
            <w:tcW w:w="942" w:type="pct"/>
            <w:shd w:val="clear" w:color="auto" w:fill="auto"/>
          </w:tcPr>
          <w:p w:rsidR="000B0837" w:rsidRPr="007F5690" w:rsidRDefault="000B0837" w:rsidP="003304F8">
            <w:pPr>
              <w:pStyle w:val="Tabletext"/>
            </w:pPr>
            <w:r w:rsidRPr="007F5690">
              <w:t>PTY</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Partial thromboplastin time</w:t>
            </w:r>
          </w:p>
        </w:tc>
        <w:tc>
          <w:tcPr>
            <w:tcW w:w="942" w:type="pct"/>
            <w:shd w:val="clear" w:color="auto" w:fill="auto"/>
          </w:tcPr>
          <w:p w:rsidR="000B0837" w:rsidRPr="007F5690" w:rsidRDefault="000B0837" w:rsidP="003304F8">
            <w:pPr>
              <w:pStyle w:val="Tabletext"/>
            </w:pPr>
            <w:r w:rsidRPr="007F5690">
              <w:t>PTT</w:t>
            </w:r>
          </w:p>
        </w:tc>
        <w:tc>
          <w:tcPr>
            <w:tcW w:w="974" w:type="pct"/>
            <w:shd w:val="clear" w:color="auto" w:fill="auto"/>
          </w:tcPr>
          <w:p w:rsidR="000B0837" w:rsidRPr="007F5690" w:rsidRDefault="000B0837" w:rsidP="003304F8">
            <w:pPr>
              <w:pStyle w:val="Tabletext"/>
              <w:jc w:val="right"/>
            </w:pPr>
            <w:r w:rsidRPr="007F5690">
              <w:t>65120</w:t>
            </w:r>
          </w:p>
        </w:tc>
      </w:tr>
      <w:tr w:rsidR="000B0837" w:rsidRPr="007F5690" w:rsidTr="007F5690">
        <w:tc>
          <w:tcPr>
            <w:tcW w:w="3084" w:type="pct"/>
            <w:shd w:val="clear" w:color="auto" w:fill="auto"/>
          </w:tcPr>
          <w:p w:rsidR="000B0837" w:rsidRPr="007F5690" w:rsidRDefault="000B0837" w:rsidP="003304F8">
            <w:pPr>
              <w:pStyle w:val="Tabletext"/>
            </w:pPr>
            <w:r w:rsidRPr="007F5690">
              <w:t>Patient episode initiation fees</w:t>
            </w:r>
          </w:p>
        </w:tc>
        <w:tc>
          <w:tcPr>
            <w:tcW w:w="942" w:type="pct"/>
            <w:shd w:val="clear" w:color="auto" w:fill="auto"/>
          </w:tcPr>
          <w:p w:rsidR="000B0837" w:rsidRPr="007F5690" w:rsidRDefault="000B0837" w:rsidP="003304F8">
            <w:pPr>
              <w:pStyle w:val="Tabletext"/>
            </w:pPr>
            <w:r w:rsidRPr="007F5690">
              <w:t>PEI</w:t>
            </w:r>
          </w:p>
        </w:tc>
        <w:tc>
          <w:tcPr>
            <w:tcW w:w="974" w:type="pct"/>
            <w:shd w:val="clear" w:color="auto" w:fill="auto"/>
          </w:tcPr>
          <w:p w:rsidR="000B0837" w:rsidRPr="007F5690" w:rsidRDefault="000B0837" w:rsidP="003304F8">
            <w:pPr>
              <w:pStyle w:val="Tabletext"/>
              <w:jc w:val="right"/>
            </w:pPr>
            <w:r w:rsidRPr="007F5690">
              <w:t>73922–73939</w:t>
            </w:r>
          </w:p>
        </w:tc>
      </w:tr>
      <w:tr w:rsidR="000B0837" w:rsidRPr="007F5690" w:rsidTr="007F5690">
        <w:tc>
          <w:tcPr>
            <w:tcW w:w="3084" w:type="pct"/>
            <w:shd w:val="clear" w:color="auto" w:fill="auto"/>
          </w:tcPr>
          <w:p w:rsidR="000B0837" w:rsidRPr="007F5690" w:rsidRDefault="000B0837" w:rsidP="003304F8">
            <w:pPr>
              <w:pStyle w:val="Tabletext"/>
            </w:pPr>
            <w:r w:rsidRPr="007F5690">
              <w:t>Pentobarbitone</w:t>
            </w:r>
          </w:p>
        </w:tc>
        <w:tc>
          <w:tcPr>
            <w:tcW w:w="942" w:type="pct"/>
            <w:shd w:val="clear" w:color="auto" w:fill="auto"/>
          </w:tcPr>
          <w:p w:rsidR="000B0837" w:rsidRPr="007F5690" w:rsidRDefault="000B0837" w:rsidP="003304F8">
            <w:pPr>
              <w:pStyle w:val="Tabletext"/>
            </w:pPr>
            <w:r w:rsidRPr="007F5690">
              <w:t>PENT</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Perhexiline</w:t>
            </w:r>
          </w:p>
        </w:tc>
        <w:tc>
          <w:tcPr>
            <w:tcW w:w="942" w:type="pct"/>
            <w:shd w:val="clear" w:color="auto" w:fill="auto"/>
          </w:tcPr>
          <w:p w:rsidR="000B0837" w:rsidRPr="007F5690" w:rsidRDefault="000B0837" w:rsidP="003304F8">
            <w:pPr>
              <w:pStyle w:val="Tabletext"/>
            </w:pPr>
            <w:r w:rsidRPr="007F5690">
              <w:t>PHEX</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Pertussis—microbial antibody testing</w:t>
            </w:r>
          </w:p>
        </w:tc>
        <w:tc>
          <w:tcPr>
            <w:tcW w:w="942" w:type="pct"/>
            <w:shd w:val="clear" w:color="auto" w:fill="auto"/>
          </w:tcPr>
          <w:p w:rsidR="000B0837" w:rsidRPr="007F5690" w:rsidRDefault="000B0837" w:rsidP="003304F8">
            <w:pPr>
              <w:pStyle w:val="Tabletext"/>
            </w:pPr>
            <w:r w:rsidRPr="007F5690">
              <w:t>PER</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Phenobarbitone</w:t>
            </w:r>
          </w:p>
        </w:tc>
        <w:tc>
          <w:tcPr>
            <w:tcW w:w="942" w:type="pct"/>
            <w:shd w:val="clear" w:color="auto" w:fill="auto"/>
          </w:tcPr>
          <w:p w:rsidR="000B0837" w:rsidRPr="007F5690" w:rsidRDefault="000B0837" w:rsidP="003304F8">
            <w:pPr>
              <w:pStyle w:val="Tabletext"/>
            </w:pPr>
            <w:r w:rsidRPr="007F5690">
              <w:t>PHBA</w:t>
            </w:r>
          </w:p>
        </w:tc>
        <w:tc>
          <w:tcPr>
            <w:tcW w:w="974" w:type="pct"/>
            <w:shd w:val="clear" w:color="auto" w:fill="auto"/>
          </w:tcPr>
          <w:p w:rsidR="000B0837" w:rsidRPr="007F5690" w:rsidRDefault="000B0837" w:rsidP="003304F8">
            <w:pPr>
              <w:pStyle w:val="Tabletext"/>
              <w:jc w:val="right"/>
            </w:pPr>
            <w:r w:rsidRPr="007F5690">
              <w:t>66800</w:t>
            </w:r>
          </w:p>
        </w:tc>
      </w:tr>
      <w:tr w:rsidR="000B0837" w:rsidRPr="007F5690" w:rsidTr="007F5690">
        <w:tc>
          <w:tcPr>
            <w:tcW w:w="3084" w:type="pct"/>
            <w:shd w:val="clear" w:color="auto" w:fill="auto"/>
          </w:tcPr>
          <w:p w:rsidR="000B0837" w:rsidRPr="007F5690" w:rsidRDefault="000B0837" w:rsidP="003304F8">
            <w:pPr>
              <w:pStyle w:val="Tabletext"/>
            </w:pPr>
            <w:r w:rsidRPr="007F5690">
              <w:t>Phensuximide</w:t>
            </w:r>
          </w:p>
        </w:tc>
        <w:tc>
          <w:tcPr>
            <w:tcW w:w="942" w:type="pct"/>
            <w:shd w:val="clear" w:color="auto" w:fill="auto"/>
          </w:tcPr>
          <w:p w:rsidR="000B0837" w:rsidRPr="007F5690" w:rsidRDefault="000B0837" w:rsidP="003304F8">
            <w:pPr>
              <w:pStyle w:val="Tabletext"/>
            </w:pPr>
            <w:r w:rsidRPr="007F5690">
              <w:t>PHEN</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Phenylacetic acid</w:t>
            </w:r>
          </w:p>
        </w:tc>
        <w:tc>
          <w:tcPr>
            <w:tcW w:w="942" w:type="pct"/>
            <w:shd w:val="clear" w:color="auto" w:fill="auto"/>
          </w:tcPr>
          <w:p w:rsidR="000B0837" w:rsidRPr="007F5690" w:rsidRDefault="000B0837" w:rsidP="003304F8">
            <w:pPr>
              <w:pStyle w:val="Tabletext"/>
            </w:pPr>
            <w:r w:rsidRPr="007F5690">
              <w:t>PAA</w:t>
            </w:r>
          </w:p>
        </w:tc>
        <w:tc>
          <w:tcPr>
            <w:tcW w:w="974" w:type="pct"/>
            <w:shd w:val="clear" w:color="auto" w:fill="auto"/>
          </w:tcPr>
          <w:p w:rsidR="000B0837" w:rsidRPr="007F5690" w:rsidRDefault="000B0837" w:rsidP="003304F8">
            <w:pPr>
              <w:pStyle w:val="Tabletext"/>
              <w:jc w:val="right"/>
            </w:pPr>
            <w:r w:rsidRPr="007F5690">
              <w:t>66779</w:t>
            </w:r>
          </w:p>
        </w:tc>
      </w:tr>
      <w:tr w:rsidR="000B0837" w:rsidRPr="007F5690" w:rsidTr="007F5690">
        <w:tc>
          <w:tcPr>
            <w:tcW w:w="3084" w:type="pct"/>
            <w:shd w:val="clear" w:color="auto" w:fill="auto"/>
          </w:tcPr>
          <w:p w:rsidR="000B0837" w:rsidRPr="007F5690" w:rsidRDefault="000B0837" w:rsidP="003304F8">
            <w:pPr>
              <w:pStyle w:val="Tabletext"/>
            </w:pPr>
            <w:r w:rsidRPr="007F5690">
              <w:t>Phenytoin</w:t>
            </w:r>
          </w:p>
        </w:tc>
        <w:tc>
          <w:tcPr>
            <w:tcW w:w="942" w:type="pct"/>
            <w:shd w:val="clear" w:color="auto" w:fill="auto"/>
          </w:tcPr>
          <w:p w:rsidR="000B0837" w:rsidRPr="007F5690" w:rsidRDefault="000B0837" w:rsidP="003304F8">
            <w:pPr>
              <w:pStyle w:val="Tabletext"/>
            </w:pPr>
            <w:r w:rsidRPr="007F5690">
              <w:t>PHEY</w:t>
            </w:r>
          </w:p>
        </w:tc>
        <w:tc>
          <w:tcPr>
            <w:tcW w:w="974" w:type="pct"/>
            <w:shd w:val="clear" w:color="auto" w:fill="auto"/>
          </w:tcPr>
          <w:p w:rsidR="000B0837" w:rsidRPr="007F5690" w:rsidRDefault="000B0837" w:rsidP="003304F8">
            <w:pPr>
              <w:pStyle w:val="Tabletext"/>
              <w:jc w:val="right"/>
            </w:pPr>
            <w:r w:rsidRPr="007F5690">
              <w:t>66800</w:t>
            </w:r>
          </w:p>
        </w:tc>
      </w:tr>
      <w:tr w:rsidR="000B0837" w:rsidRPr="007F5690" w:rsidTr="007F5690">
        <w:tc>
          <w:tcPr>
            <w:tcW w:w="3084" w:type="pct"/>
            <w:shd w:val="clear" w:color="auto" w:fill="auto"/>
          </w:tcPr>
          <w:p w:rsidR="000B0837" w:rsidRPr="007F5690" w:rsidRDefault="000B0837" w:rsidP="003304F8">
            <w:pPr>
              <w:pStyle w:val="Tabletext"/>
            </w:pPr>
            <w:r w:rsidRPr="007F5690">
              <w:t>Phosphate</w:t>
            </w:r>
          </w:p>
        </w:tc>
        <w:tc>
          <w:tcPr>
            <w:tcW w:w="942" w:type="pct"/>
            <w:shd w:val="clear" w:color="auto" w:fill="auto"/>
          </w:tcPr>
          <w:p w:rsidR="000B0837" w:rsidRPr="007F5690" w:rsidRDefault="000B0837" w:rsidP="003304F8">
            <w:pPr>
              <w:pStyle w:val="Tabletext"/>
            </w:pPr>
            <w:r w:rsidRPr="007F5690">
              <w:t>PHOS</w:t>
            </w:r>
          </w:p>
        </w:tc>
        <w:tc>
          <w:tcPr>
            <w:tcW w:w="974" w:type="pct"/>
            <w:shd w:val="clear" w:color="auto" w:fill="auto"/>
          </w:tcPr>
          <w:p w:rsidR="000B0837" w:rsidRPr="007F5690" w:rsidRDefault="000B0837" w:rsidP="003304F8">
            <w:pPr>
              <w:pStyle w:val="Tabletext"/>
              <w:jc w:val="right"/>
            </w:pPr>
            <w:r w:rsidRPr="007F5690">
              <w:t>66500</w:t>
            </w:r>
          </w:p>
        </w:tc>
      </w:tr>
      <w:tr w:rsidR="000B0837" w:rsidRPr="007F5690" w:rsidTr="007F5690">
        <w:tc>
          <w:tcPr>
            <w:tcW w:w="3084" w:type="pct"/>
            <w:shd w:val="clear" w:color="auto" w:fill="auto"/>
          </w:tcPr>
          <w:p w:rsidR="000B0837" w:rsidRPr="007F5690" w:rsidRDefault="000B0837" w:rsidP="003304F8">
            <w:pPr>
              <w:pStyle w:val="Tabletext"/>
            </w:pPr>
            <w:r w:rsidRPr="007F5690">
              <w:t>Phosphatidylglycerol</w:t>
            </w:r>
          </w:p>
        </w:tc>
        <w:tc>
          <w:tcPr>
            <w:tcW w:w="942" w:type="pct"/>
            <w:shd w:val="clear" w:color="auto" w:fill="auto"/>
          </w:tcPr>
          <w:p w:rsidR="000B0837" w:rsidRPr="007F5690" w:rsidRDefault="000B0837" w:rsidP="003304F8">
            <w:pPr>
              <w:pStyle w:val="Tabletext"/>
            </w:pPr>
            <w:r w:rsidRPr="007F5690">
              <w:t>PTGL</w:t>
            </w:r>
          </w:p>
        </w:tc>
        <w:tc>
          <w:tcPr>
            <w:tcW w:w="974" w:type="pct"/>
            <w:shd w:val="clear" w:color="auto" w:fill="auto"/>
          </w:tcPr>
          <w:p w:rsidR="000B0837" w:rsidRPr="007F5690" w:rsidRDefault="000B0837" w:rsidP="003304F8">
            <w:pPr>
              <w:pStyle w:val="Tabletext"/>
              <w:jc w:val="right"/>
            </w:pPr>
            <w:r w:rsidRPr="007F5690">
              <w:t>66749</w:t>
            </w:r>
          </w:p>
        </w:tc>
      </w:tr>
      <w:tr w:rsidR="000B0837" w:rsidRPr="007F5690" w:rsidTr="007F5690">
        <w:tc>
          <w:tcPr>
            <w:tcW w:w="3084" w:type="pct"/>
            <w:shd w:val="clear" w:color="auto" w:fill="auto"/>
          </w:tcPr>
          <w:p w:rsidR="000B0837" w:rsidRPr="007F5690" w:rsidRDefault="000B0837" w:rsidP="003304F8">
            <w:pPr>
              <w:pStyle w:val="Tabletext"/>
            </w:pPr>
            <w:r w:rsidRPr="007F5690">
              <w:t>Platelet—aggregation</w:t>
            </w:r>
          </w:p>
        </w:tc>
        <w:tc>
          <w:tcPr>
            <w:tcW w:w="942" w:type="pct"/>
            <w:shd w:val="clear" w:color="auto" w:fill="auto"/>
          </w:tcPr>
          <w:p w:rsidR="000B0837" w:rsidRPr="007F5690" w:rsidRDefault="000B0837" w:rsidP="003304F8">
            <w:pPr>
              <w:pStyle w:val="Tabletext"/>
            </w:pPr>
            <w:r w:rsidRPr="007F5690">
              <w:t>PLTG</w:t>
            </w:r>
          </w:p>
        </w:tc>
        <w:tc>
          <w:tcPr>
            <w:tcW w:w="974" w:type="pct"/>
            <w:shd w:val="clear" w:color="auto" w:fill="auto"/>
          </w:tcPr>
          <w:p w:rsidR="000B0837" w:rsidRPr="007F5690" w:rsidRDefault="000B0837" w:rsidP="003304F8">
            <w:pPr>
              <w:pStyle w:val="Tabletext"/>
              <w:jc w:val="right"/>
            </w:pPr>
            <w:r w:rsidRPr="007F5690">
              <w:t>65144</w:t>
            </w:r>
          </w:p>
        </w:tc>
      </w:tr>
      <w:tr w:rsidR="000B0837" w:rsidRPr="007F5690" w:rsidTr="007F5690">
        <w:tc>
          <w:tcPr>
            <w:tcW w:w="3084" w:type="pct"/>
            <w:shd w:val="clear" w:color="auto" w:fill="auto"/>
          </w:tcPr>
          <w:p w:rsidR="000B0837" w:rsidRPr="007F5690" w:rsidRDefault="000B0837" w:rsidP="003304F8">
            <w:pPr>
              <w:pStyle w:val="Tabletext"/>
            </w:pPr>
            <w:r w:rsidRPr="007F5690">
              <w:t>Platelet—count</w:t>
            </w:r>
          </w:p>
        </w:tc>
        <w:tc>
          <w:tcPr>
            <w:tcW w:w="942" w:type="pct"/>
            <w:shd w:val="clear" w:color="auto" w:fill="auto"/>
          </w:tcPr>
          <w:p w:rsidR="000B0837" w:rsidRPr="007F5690" w:rsidRDefault="000B0837" w:rsidP="003304F8">
            <w:pPr>
              <w:pStyle w:val="Tabletext"/>
            </w:pPr>
            <w:r w:rsidRPr="007F5690">
              <w:t>PLTC</w:t>
            </w:r>
          </w:p>
        </w:tc>
        <w:tc>
          <w:tcPr>
            <w:tcW w:w="974" w:type="pct"/>
            <w:shd w:val="clear" w:color="auto" w:fill="auto"/>
          </w:tcPr>
          <w:p w:rsidR="000B0837" w:rsidRPr="007F5690" w:rsidRDefault="000B0837" w:rsidP="003304F8">
            <w:pPr>
              <w:pStyle w:val="Tabletext"/>
              <w:jc w:val="right"/>
            </w:pPr>
            <w:r w:rsidRPr="007F5690">
              <w:t>65070</w:t>
            </w:r>
          </w:p>
        </w:tc>
      </w:tr>
      <w:tr w:rsidR="000B0837" w:rsidRPr="007F5690" w:rsidTr="007F5690">
        <w:tc>
          <w:tcPr>
            <w:tcW w:w="3084" w:type="pct"/>
            <w:shd w:val="clear" w:color="auto" w:fill="auto"/>
          </w:tcPr>
          <w:p w:rsidR="000B0837" w:rsidRPr="007F5690" w:rsidRDefault="000B0837" w:rsidP="003304F8">
            <w:pPr>
              <w:pStyle w:val="Tabletext"/>
            </w:pPr>
            <w:r w:rsidRPr="007F5690">
              <w:t>Platelet—tissue antigens—antibodies</w:t>
            </w:r>
          </w:p>
        </w:tc>
        <w:tc>
          <w:tcPr>
            <w:tcW w:w="942" w:type="pct"/>
            <w:shd w:val="clear" w:color="auto" w:fill="auto"/>
          </w:tcPr>
          <w:p w:rsidR="000B0837" w:rsidRPr="007F5690" w:rsidRDefault="000B0837" w:rsidP="003304F8">
            <w:pPr>
              <w:pStyle w:val="Tabletext"/>
            </w:pPr>
            <w:r w:rsidRPr="007F5690">
              <w:t>APA</w:t>
            </w:r>
          </w:p>
        </w:tc>
        <w:tc>
          <w:tcPr>
            <w:tcW w:w="974" w:type="pct"/>
            <w:shd w:val="clear" w:color="auto" w:fill="auto"/>
          </w:tcPr>
          <w:p w:rsidR="000B0837" w:rsidRPr="007F5690" w:rsidRDefault="000B0837" w:rsidP="003304F8">
            <w:pPr>
              <w:pStyle w:val="Tabletext"/>
              <w:jc w:val="right"/>
            </w:pPr>
            <w:r w:rsidRPr="007F5690">
              <w:t>71165</w:t>
            </w:r>
          </w:p>
        </w:tc>
      </w:tr>
      <w:tr w:rsidR="000B0837" w:rsidRPr="007F5690" w:rsidTr="007F5690">
        <w:tc>
          <w:tcPr>
            <w:tcW w:w="3084" w:type="pct"/>
            <w:shd w:val="clear" w:color="auto" w:fill="auto"/>
          </w:tcPr>
          <w:p w:rsidR="000B0837" w:rsidRPr="007F5690" w:rsidRDefault="000B0837" w:rsidP="003304F8">
            <w:pPr>
              <w:pStyle w:val="Tabletext"/>
            </w:pPr>
            <w:r w:rsidRPr="007F5690">
              <w:t>PM</w:t>
            </w:r>
            <w:r w:rsidR="007F5690">
              <w:noBreakHyphen/>
            </w:r>
            <w:r w:rsidRPr="007F5690">
              <w:t>Sc1—tissue antigens—antibodies</w:t>
            </w:r>
          </w:p>
        </w:tc>
        <w:tc>
          <w:tcPr>
            <w:tcW w:w="942" w:type="pct"/>
            <w:shd w:val="clear" w:color="auto" w:fill="auto"/>
          </w:tcPr>
          <w:p w:rsidR="000B0837" w:rsidRPr="007F5690" w:rsidRDefault="000B0837" w:rsidP="003304F8">
            <w:pPr>
              <w:pStyle w:val="Tabletext"/>
            </w:pPr>
            <w:r w:rsidRPr="007F5690">
              <w:t>PM1</w:t>
            </w:r>
          </w:p>
        </w:tc>
        <w:tc>
          <w:tcPr>
            <w:tcW w:w="974" w:type="pct"/>
            <w:shd w:val="clear" w:color="auto" w:fill="auto"/>
          </w:tcPr>
          <w:p w:rsidR="000B0837" w:rsidRPr="007F5690" w:rsidRDefault="000B0837" w:rsidP="003304F8">
            <w:pPr>
              <w:pStyle w:val="Tabletext"/>
              <w:jc w:val="right"/>
            </w:pPr>
            <w:r w:rsidRPr="007F5690">
              <w:t>71119</w:t>
            </w:r>
          </w:p>
        </w:tc>
      </w:tr>
      <w:tr w:rsidR="000B0837" w:rsidRPr="007F5690" w:rsidTr="007F5690">
        <w:tc>
          <w:tcPr>
            <w:tcW w:w="3084" w:type="pct"/>
            <w:shd w:val="clear" w:color="auto" w:fill="auto"/>
          </w:tcPr>
          <w:p w:rsidR="000B0837" w:rsidRPr="007F5690" w:rsidRDefault="000B0837" w:rsidP="003304F8">
            <w:pPr>
              <w:pStyle w:val="Tabletext"/>
            </w:pPr>
            <w:r w:rsidRPr="007F5690">
              <w:t>Poliomyelitis—microbial antibody testing</w:t>
            </w:r>
          </w:p>
        </w:tc>
        <w:tc>
          <w:tcPr>
            <w:tcW w:w="942" w:type="pct"/>
            <w:shd w:val="clear" w:color="auto" w:fill="auto"/>
          </w:tcPr>
          <w:p w:rsidR="000B0837" w:rsidRPr="007F5690" w:rsidRDefault="000B0837" w:rsidP="003304F8">
            <w:pPr>
              <w:pStyle w:val="Tabletext"/>
            </w:pPr>
            <w:r w:rsidRPr="007F5690">
              <w:t>PLO</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Porphobilinogen in urine</w:t>
            </w:r>
          </w:p>
        </w:tc>
        <w:tc>
          <w:tcPr>
            <w:tcW w:w="942" w:type="pct"/>
            <w:shd w:val="clear" w:color="auto" w:fill="auto"/>
          </w:tcPr>
          <w:p w:rsidR="000B0837" w:rsidRPr="007F5690" w:rsidRDefault="000B0837" w:rsidP="003304F8">
            <w:pPr>
              <w:pStyle w:val="Tabletext"/>
            </w:pPr>
            <w:r w:rsidRPr="007F5690">
              <w:t>UPG</w:t>
            </w:r>
          </w:p>
        </w:tc>
        <w:tc>
          <w:tcPr>
            <w:tcW w:w="974" w:type="pct"/>
            <w:shd w:val="clear" w:color="auto" w:fill="auto"/>
          </w:tcPr>
          <w:p w:rsidR="000B0837" w:rsidRPr="007F5690" w:rsidRDefault="000B0837" w:rsidP="003304F8">
            <w:pPr>
              <w:pStyle w:val="Tabletext"/>
              <w:jc w:val="right"/>
            </w:pPr>
            <w:r w:rsidRPr="007F5690">
              <w:t>66782</w:t>
            </w:r>
          </w:p>
        </w:tc>
      </w:tr>
      <w:tr w:rsidR="000B0837" w:rsidRPr="007F5690" w:rsidTr="007F5690">
        <w:tc>
          <w:tcPr>
            <w:tcW w:w="3084" w:type="pct"/>
            <w:shd w:val="clear" w:color="auto" w:fill="auto"/>
          </w:tcPr>
          <w:p w:rsidR="000B0837" w:rsidRPr="007F5690" w:rsidRDefault="000B0837" w:rsidP="003304F8">
            <w:pPr>
              <w:pStyle w:val="Tabletext"/>
            </w:pPr>
            <w:r w:rsidRPr="007F5690">
              <w:t>Porphyrins in urine—qualitative test</w:t>
            </w:r>
          </w:p>
        </w:tc>
        <w:tc>
          <w:tcPr>
            <w:tcW w:w="942" w:type="pct"/>
            <w:shd w:val="clear" w:color="auto" w:fill="auto"/>
          </w:tcPr>
          <w:p w:rsidR="000B0837" w:rsidRPr="007F5690" w:rsidRDefault="000B0837" w:rsidP="003304F8">
            <w:pPr>
              <w:pStyle w:val="Tabletext"/>
            </w:pPr>
            <w:r w:rsidRPr="007F5690">
              <w:t>UPR</w:t>
            </w:r>
          </w:p>
        </w:tc>
        <w:tc>
          <w:tcPr>
            <w:tcW w:w="974" w:type="pct"/>
            <w:shd w:val="clear" w:color="auto" w:fill="auto"/>
          </w:tcPr>
          <w:p w:rsidR="000B0837" w:rsidRPr="007F5690" w:rsidRDefault="000B0837" w:rsidP="003304F8">
            <w:pPr>
              <w:pStyle w:val="Tabletext"/>
              <w:jc w:val="right"/>
            </w:pPr>
            <w:r w:rsidRPr="007F5690">
              <w:t>66782</w:t>
            </w:r>
          </w:p>
        </w:tc>
      </w:tr>
      <w:tr w:rsidR="000B0837" w:rsidRPr="007F5690" w:rsidTr="007F5690">
        <w:tc>
          <w:tcPr>
            <w:tcW w:w="3084" w:type="pct"/>
            <w:shd w:val="clear" w:color="auto" w:fill="auto"/>
          </w:tcPr>
          <w:p w:rsidR="000B0837" w:rsidRPr="007F5690" w:rsidRDefault="000B0837" w:rsidP="003304F8">
            <w:pPr>
              <w:pStyle w:val="Tabletext"/>
            </w:pPr>
            <w:r w:rsidRPr="007F5690">
              <w:t>Porphyrins—quantitative test, one or more fractions</w:t>
            </w:r>
          </w:p>
        </w:tc>
        <w:tc>
          <w:tcPr>
            <w:tcW w:w="942" w:type="pct"/>
            <w:shd w:val="clear" w:color="auto" w:fill="auto"/>
          </w:tcPr>
          <w:p w:rsidR="000B0837" w:rsidRPr="007F5690" w:rsidRDefault="000B0837" w:rsidP="003304F8">
            <w:pPr>
              <w:pStyle w:val="Tabletext"/>
            </w:pPr>
            <w:r w:rsidRPr="007F5690">
              <w:t>PR</w:t>
            </w:r>
          </w:p>
        </w:tc>
        <w:tc>
          <w:tcPr>
            <w:tcW w:w="974" w:type="pct"/>
            <w:shd w:val="clear" w:color="auto" w:fill="auto"/>
          </w:tcPr>
          <w:p w:rsidR="000B0837" w:rsidRPr="007F5690" w:rsidRDefault="000B0837" w:rsidP="003304F8">
            <w:pPr>
              <w:pStyle w:val="Tabletext"/>
              <w:jc w:val="right"/>
            </w:pPr>
            <w:r w:rsidRPr="007F5690">
              <w:t>66785</w:t>
            </w:r>
          </w:p>
        </w:tc>
      </w:tr>
      <w:tr w:rsidR="000B0837" w:rsidRPr="007F5690" w:rsidTr="007F5690">
        <w:tc>
          <w:tcPr>
            <w:tcW w:w="3084" w:type="pct"/>
            <w:shd w:val="clear" w:color="auto" w:fill="auto"/>
          </w:tcPr>
          <w:p w:rsidR="000B0837" w:rsidRPr="007F5690" w:rsidRDefault="000B0837" w:rsidP="003304F8">
            <w:pPr>
              <w:pStyle w:val="Tabletext"/>
            </w:pPr>
            <w:r w:rsidRPr="007F5690">
              <w:t>Potassium</w:t>
            </w:r>
          </w:p>
        </w:tc>
        <w:tc>
          <w:tcPr>
            <w:tcW w:w="942" w:type="pct"/>
            <w:shd w:val="clear" w:color="auto" w:fill="auto"/>
          </w:tcPr>
          <w:p w:rsidR="000B0837" w:rsidRPr="007F5690" w:rsidRDefault="000B0837" w:rsidP="003304F8">
            <w:pPr>
              <w:pStyle w:val="Tabletext"/>
            </w:pPr>
            <w:r w:rsidRPr="007F5690">
              <w:t>K</w:t>
            </w:r>
          </w:p>
        </w:tc>
        <w:tc>
          <w:tcPr>
            <w:tcW w:w="974" w:type="pct"/>
            <w:shd w:val="clear" w:color="auto" w:fill="auto"/>
          </w:tcPr>
          <w:p w:rsidR="000B0837" w:rsidRPr="007F5690" w:rsidRDefault="000B0837" w:rsidP="003304F8">
            <w:pPr>
              <w:pStyle w:val="Tabletext"/>
              <w:jc w:val="right"/>
            </w:pPr>
            <w:r w:rsidRPr="007F5690">
              <w:t>66500</w:t>
            </w:r>
          </w:p>
        </w:tc>
      </w:tr>
      <w:tr w:rsidR="000B0837" w:rsidRPr="007F5690" w:rsidTr="007F5690">
        <w:tc>
          <w:tcPr>
            <w:tcW w:w="3084" w:type="pct"/>
            <w:shd w:val="clear" w:color="auto" w:fill="auto"/>
          </w:tcPr>
          <w:p w:rsidR="000B0837" w:rsidRPr="007F5690" w:rsidRDefault="000B0837" w:rsidP="003304F8">
            <w:pPr>
              <w:pStyle w:val="Tabletext"/>
            </w:pPr>
            <w:r w:rsidRPr="007F5690">
              <w:t>Prealbumin</w:t>
            </w:r>
          </w:p>
        </w:tc>
        <w:tc>
          <w:tcPr>
            <w:tcW w:w="942" w:type="pct"/>
            <w:shd w:val="clear" w:color="auto" w:fill="auto"/>
          </w:tcPr>
          <w:p w:rsidR="000B0837" w:rsidRPr="007F5690" w:rsidRDefault="000B0837" w:rsidP="003304F8">
            <w:pPr>
              <w:pStyle w:val="Tabletext"/>
            </w:pPr>
            <w:r w:rsidRPr="007F5690">
              <w:t>PALB</w:t>
            </w:r>
          </w:p>
        </w:tc>
        <w:tc>
          <w:tcPr>
            <w:tcW w:w="974" w:type="pct"/>
            <w:shd w:val="clear" w:color="auto" w:fill="auto"/>
          </w:tcPr>
          <w:p w:rsidR="000B0837" w:rsidRPr="007F5690" w:rsidRDefault="000B0837" w:rsidP="003304F8">
            <w:pPr>
              <w:pStyle w:val="Tabletext"/>
              <w:jc w:val="right"/>
            </w:pPr>
            <w:r w:rsidRPr="007F5690">
              <w:t>66632</w:t>
            </w:r>
          </w:p>
        </w:tc>
      </w:tr>
      <w:tr w:rsidR="000B0837" w:rsidRPr="007F5690" w:rsidTr="007F5690">
        <w:tc>
          <w:tcPr>
            <w:tcW w:w="3084" w:type="pct"/>
            <w:shd w:val="clear" w:color="auto" w:fill="auto"/>
          </w:tcPr>
          <w:p w:rsidR="000B0837" w:rsidRPr="007F5690" w:rsidRDefault="000B0837" w:rsidP="003304F8">
            <w:pPr>
              <w:pStyle w:val="Tabletext"/>
            </w:pPr>
            <w:r w:rsidRPr="007F5690">
              <w:t>Prednisolone</w:t>
            </w:r>
          </w:p>
        </w:tc>
        <w:tc>
          <w:tcPr>
            <w:tcW w:w="942" w:type="pct"/>
            <w:shd w:val="clear" w:color="auto" w:fill="auto"/>
          </w:tcPr>
          <w:p w:rsidR="000B0837" w:rsidRPr="007F5690" w:rsidRDefault="000B0837" w:rsidP="003304F8">
            <w:pPr>
              <w:pStyle w:val="Tabletext"/>
            </w:pPr>
            <w:r w:rsidRPr="007F5690">
              <w:t>PRED</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Pregnancy serology—one test</w:t>
            </w:r>
          </w:p>
        </w:tc>
        <w:tc>
          <w:tcPr>
            <w:tcW w:w="942" w:type="pct"/>
            <w:shd w:val="clear" w:color="auto" w:fill="auto"/>
          </w:tcPr>
          <w:p w:rsidR="000B0837" w:rsidRPr="007F5690" w:rsidRDefault="000B0837" w:rsidP="003304F8">
            <w:pPr>
              <w:pStyle w:val="Tabletext"/>
            </w:pPr>
            <w:r w:rsidRPr="007F5690">
              <w:t>MSP1</w:t>
            </w:r>
          </w:p>
        </w:tc>
        <w:tc>
          <w:tcPr>
            <w:tcW w:w="974" w:type="pct"/>
            <w:shd w:val="clear" w:color="auto" w:fill="auto"/>
          </w:tcPr>
          <w:p w:rsidR="000B0837" w:rsidRPr="007F5690" w:rsidRDefault="000B0837" w:rsidP="003304F8">
            <w:pPr>
              <w:pStyle w:val="Tabletext"/>
              <w:jc w:val="right"/>
            </w:pPr>
            <w:r w:rsidRPr="007F5690">
              <w:t>69405</w:t>
            </w:r>
          </w:p>
        </w:tc>
      </w:tr>
      <w:tr w:rsidR="000B0837" w:rsidRPr="007F5690" w:rsidTr="007F5690">
        <w:tc>
          <w:tcPr>
            <w:tcW w:w="3084" w:type="pct"/>
            <w:shd w:val="clear" w:color="auto" w:fill="auto"/>
          </w:tcPr>
          <w:p w:rsidR="000B0837" w:rsidRPr="007F5690" w:rsidRDefault="000B0837" w:rsidP="003304F8">
            <w:pPr>
              <w:pStyle w:val="Tabletext"/>
            </w:pPr>
            <w:r w:rsidRPr="007F5690">
              <w:t>Pregnancy serology—2 tests</w:t>
            </w:r>
          </w:p>
        </w:tc>
        <w:tc>
          <w:tcPr>
            <w:tcW w:w="942" w:type="pct"/>
            <w:shd w:val="clear" w:color="auto" w:fill="auto"/>
          </w:tcPr>
          <w:p w:rsidR="000B0837" w:rsidRPr="007F5690" w:rsidRDefault="000B0837" w:rsidP="003304F8">
            <w:pPr>
              <w:pStyle w:val="Tabletext"/>
            </w:pPr>
            <w:r w:rsidRPr="007F5690">
              <w:t>MSP2</w:t>
            </w:r>
          </w:p>
        </w:tc>
        <w:tc>
          <w:tcPr>
            <w:tcW w:w="974" w:type="pct"/>
            <w:shd w:val="clear" w:color="auto" w:fill="auto"/>
          </w:tcPr>
          <w:p w:rsidR="000B0837" w:rsidRPr="007F5690" w:rsidRDefault="000B0837" w:rsidP="003304F8">
            <w:pPr>
              <w:pStyle w:val="Tabletext"/>
              <w:jc w:val="right"/>
            </w:pPr>
            <w:r w:rsidRPr="007F5690">
              <w:t>69408</w:t>
            </w:r>
          </w:p>
        </w:tc>
      </w:tr>
      <w:tr w:rsidR="000B0837" w:rsidRPr="007F5690" w:rsidTr="007F5690">
        <w:tc>
          <w:tcPr>
            <w:tcW w:w="3084" w:type="pct"/>
            <w:shd w:val="clear" w:color="auto" w:fill="auto"/>
          </w:tcPr>
          <w:p w:rsidR="000B0837" w:rsidRPr="007F5690" w:rsidRDefault="000B0837" w:rsidP="003304F8">
            <w:pPr>
              <w:pStyle w:val="Tabletext"/>
            </w:pPr>
            <w:r w:rsidRPr="007F5690">
              <w:t>Pregnancy serology—3 tests</w:t>
            </w:r>
          </w:p>
        </w:tc>
        <w:tc>
          <w:tcPr>
            <w:tcW w:w="942" w:type="pct"/>
            <w:shd w:val="clear" w:color="auto" w:fill="auto"/>
          </w:tcPr>
          <w:p w:rsidR="000B0837" w:rsidRPr="007F5690" w:rsidRDefault="000B0837" w:rsidP="003304F8">
            <w:pPr>
              <w:pStyle w:val="Tabletext"/>
            </w:pPr>
            <w:r w:rsidRPr="007F5690">
              <w:t>MSP3</w:t>
            </w:r>
          </w:p>
        </w:tc>
        <w:tc>
          <w:tcPr>
            <w:tcW w:w="974" w:type="pct"/>
            <w:shd w:val="clear" w:color="auto" w:fill="auto"/>
          </w:tcPr>
          <w:p w:rsidR="000B0837" w:rsidRPr="007F5690" w:rsidRDefault="000B0837" w:rsidP="003304F8">
            <w:pPr>
              <w:pStyle w:val="Tabletext"/>
              <w:jc w:val="right"/>
            </w:pPr>
            <w:r w:rsidRPr="007F5690">
              <w:t>69411</w:t>
            </w:r>
          </w:p>
        </w:tc>
      </w:tr>
      <w:tr w:rsidR="000B0837" w:rsidRPr="007F5690" w:rsidTr="007F5690">
        <w:tc>
          <w:tcPr>
            <w:tcW w:w="3084" w:type="pct"/>
            <w:shd w:val="clear" w:color="auto" w:fill="auto"/>
          </w:tcPr>
          <w:p w:rsidR="000B0837" w:rsidRPr="007F5690" w:rsidRDefault="000B0837" w:rsidP="003304F8">
            <w:pPr>
              <w:pStyle w:val="Tabletext"/>
            </w:pPr>
            <w:r w:rsidRPr="007F5690">
              <w:t>Pregnancy serology—4 tests</w:t>
            </w:r>
          </w:p>
        </w:tc>
        <w:tc>
          <w:tcPr>
            <w:tcW w:w="942" w:type="pct"/>
            <w:shd w:val="clear" w:color="auto" w:fill="auto"/>
          </w:tcPr>
          <w:p w:rsidR="000B0837" w:rsidRPr="007F5690" w:rsidRDefault="000B0837" w:rsidP="003304F8">
            <w:pPr>
              <w:pStyle w:val="Tabletext"/>
            </w:pPr>
            <w:r w:rsidRPr="007F5690">
              <w:t>MSP4</w:t>
            </w:r>
          </w:p>
        </w:tc>
        <w:tc>
          <w:tcPr>
            <w:tcW w:w="974" w:type="pct"/>
            <w:shd w:val="clear" w:color="auto" w:fill="auto"/>
          </w:tcPr>
          <w:p w:rsidR="000B0837" w:rsidRPr="007F5690" w:rsidRDefault="000B0837" w:rsidP="003304F8">
            <w:pPr>
              <w:pStyle w:val="Tabletext"/>
              <w:jc w:val="right"/>
            </w:pPr>
            <w:r w:rsidRPr="007F5690">
              <w:t>69413</w:t>
            </w:r>
          </w:p>
        </w:tc>
      </w:tr>
      <w:tr w:rsidR="000B0837" w:rsidRPr="007F5690" w:rsidTr="007F5690">
        <w:tc>
          <w:tcPr>
            <w:tcW w:w="3084" w:type="pct"/>
            <w:shd w:val="clear" w:color="auto" w:fill="auto"/>
          </w:tcPr>
          <w:p w:rsidR="000B0837" w:rsidRPr="007F5690" w:rsidRDefault="000B0837" w:rsidP="003304F8">
            <w:pPr>
              <w:pStyle w:val="Tabletext"/>
            </w:pPr>
            <w:r w:rsidRPr="007F5690">
              <w:t>Pregnancy testing</w:t>
            </w:r>
          </w:p>
        </w:tc>
        <w:tc>
          <w:tcPr>
            <w:tcW w:w="942" w:type="pct"/>
            <w:shd w:val="clear" w:color="auto" w:fill="auto"/>
          </w:tcPr>
          <w:p w:rsidR="000B0837" w:rsidRPr="007F5690" w:rsidRDefault="000B0837" w:rsidP="003304F8">
            <w:pPr>
              <w:pStyle w:val="Tabletext"/>
            </w:pPr>
          </w:p>
        </w:tc>
        <w:tc>
          <w:tcPr>
            <w:tcW w:w="974" w:type="pct"/>
            <w:shd w:val="clear" w:color="auto" w:fill="auto"/>
          </w:tcPr>
          <w:p w:rsidR="000B0837" w:rsidRPr="007F5690" w:rsidRDefault="000B0837" w:rsidP="003304F8">
            <w:pPr>
              <w:pStyle w:val="Tabletext"/>
              <w:jc w:val="right"/>
            </w:pPr>
            <w:r w:rsidRPr="007F5690">
              <w:t>73806</w:t>
            </w:r>
          </w:p>
        </w:tc>
      </w:tr>
      <w:tr w:rsidR="000B0837" w:rsidRPr="007F5690" w:rsidTr="007F5690">
        <w:tc>
          <w:tcPr>
            <w:tcW w:w="3084" w:type="pct"/>
            <w:shd w:val="clear" w:color="auto" w:fill="auto"/>
          </w:tcPr>
          <w:p w:rsidR="000B0837" w:rsidRPr="007F5690" w:rsidRDefault="000B0837" w:rsidP="003304F8">
            <w:pPr>
              <w:pStyle w:val="Tabletext"/>
            </w:pPr>
            <w:r w:rsidRPr="007F5690">
              <w:t>Pregnancy testing—diagnosis of Down’s syndrome and neural tube defect</w:t>
            </w:r>
          </w:p>
        </w:tc>
        <w:tc>
          <w:tcPr>
            <w:tcW w:w="942" w:type="pct"/>
            <w:shd w:val="clear" w:color="auto" w:fill="auto"/>
          </w:tcPr>
          <w:p w:rsidR="000B0837" w:rsidRPr="007F5690" w:rsidRDefault="000B0837" w:rsidP="003304F8">
            <w:pPr>
              <w:pStyle w:val="Tabletext"/>
            </w:pPr>
            <w:r w:rsidRPr="007F5690">
              <w:t>NTDD</w:t>
            </w:r>
          </w:p>
        </w:tc>
        <w:tc>
          <w:tcPr>
            <w:tcW w:w="974" w:type="pct"/>
            <w:shd w:val="clear" w:color="auto" w:fill="auto"/>
          </w:tcPr>
          <w:p w:rsidR="000B0837" w:rsidRPr="007F5690" w:rsidRDefault="000B0837" w:rsidP="003304F8">
            <w:pPr>
              <w:pStyle w:val="Tabletext"/>
              <w:jc w:val="right"/>
            </w:pPr>
            <w:r w:rsidRPr="007F5690">
              <w:t>66750, 66751</w:t>
            </w:r>
          </w:p>
        </w:tc>
      </w:tr>
      <w:tr w:rsidR="000B0837" w:rsidRPr="007F5690" w:rsidTr="007F5690">
        <w:tc>
          <w:tcPr>
            <w:tcW w:w="3084" w:type="pct"/>
            <w:shd w:val="clear" w:color="auto" w:fill="auto"/>
          </w:tcPr>
          <w:p w:rsidR="000B0837" w:rsidRPr="007F5690" w:rsidRDefault="000B0837" w:rsidP="003304F8">
            <w:pPr>
              <w:pStyle w:val="Tabletext"/>
            </w:pPr>
            <w:r w:rsidRPr="007F5690">
              <w:t>Pregnancy testing—HCG detection</w:t>
            </w:r>
          </w:p>
        </w:tc>
        <w:tc>
          <w:tcPr>
            <w:tcW w:w="942" w:type="pct"/>
            <w:shd w:val="clear" w:color="auto" w:fill="auto"/>
          </w:tcPr>
          <w:p w:rsidR="000B0837" w:rsidRPr="007F5690" w:rsidRDefault="000B0837" w:rsidP="003304F8">
            <w:pPr>
              <w:pStyle w:val="Tabletext"/>
            </w:pPr>
            <w:r w:rsidRPr="007F5690">
              <w:t>HCG</w:t>
            </w:r>
          </w:p>
        </w:tc>
        <w:tc>
          <w:tcPr>
            <w:tcW w:w="974" w:type="pct"/>
            <w:shd w:val="clear" w:color="auto" w:fill="auto"/>
          </w:tcPr>
          <w:p w:rsidR="000B0837" w:rsidRPr="007F5690" w:rsidRDefault="000B0837" w:rsidP="003304F8">
            <w:pPr>
              <w:pStyle w:val="Tabletext"/>
              <w:jc w:val="right"/>
            </w:pPr>
            <w:r w:rsidRPr="007F5690">
              <w:t>73527, 73529</w:t>
            </w:r>
          </w:p>
        </w:tc>
      </w:tr>
      <w:tr w:rsidR="000B0837" w:rsidRPr="007F5690" w:rsidTr="007F5690">
        <w:tc>
          <w:tcPr>
            <w:tcW w:w="3084" w:type="pct"/>
            <w:shd w:val="clear" w:color="auto" w:fill="auto"/>
          </w:tcPr>
          <w:p w:rsidR="000B0837" w:rsidRPr="007F5690" w:rsidRDefault="000B0837" w:rsidP="003304F8">
            <w:pPr>
              <w:pStyle w:val="Tabletext"/>
            </w:pPr>
            <w:r w:rsidRPr="007F5690">
              <w:t>Pregnancy testing—HCG quantitation</w:t>
            </w:r>
          </w:p>
        </w:tc>
        <w:tc>
          <w:tcPr>
            <w:tcW w:w="942" w:type="pct"/>
            <w:shd w:val="clear" w:color="auto" w:fill="auto"/>
          </w:tcPr>
          <w:p w:rsidR="000B0837" w:rsidRPr="007F5690" w:rsidRDefault="000B0837" w:rsidP="003304F8">
            <w:pPr>
              <w:pStyle w:val="Tabletext"/>
            </w:pPr>
            <w:r w:rsidRPr="007F5690">
              <w:t>HCG</w:t>
            </w:r>
          </w:p>
        </w:tc>
        <w:tc>
          <w:tcPr>
            <w:tcW w:w="974" w:type="pct"/>
            <w:shd w:val="clear" w:color="auto" w:fill="auto"/>
          </w:tcPr>
          <w:p w:rsidR="000B0837" w:rsidRPr="007F5690" w:rsidRDefault="000B0837" w:rsidP="003304F8">
            <w:pPr>
              <w:pStyle w:val="Tabletext"/>
              <w:jc w:val="right"/>
            </w:pPr>
            <w:r w:rsidRPr="007F5690">
              <w:t>73529</w:t>
            </w:r>
          </w:p>
        </w:tc>
      </w:tr>
      <w:tr w:rsidR="000B0837" w:rsidRPr="007F5690" w:rsidTr="007F5690">
        <w:tc>
          <w:tcPr>
            <w:tcW w:w="3084" w:type="pct"/>
            <w:shd w:val="clear" w:color="auto" w:fill="auto"/>
          </w:tcPr>
          <w:p w:rsidR="000B0837" w:rsidRPr="007F5690" w:rsidRDefault="000B0837" w:rsidP="003304F8">
            <w:pPr>
              <w:pStyle w:val="Tabletext"/>
            </w:pPr>
            <w:r w:rsidRPr="007F5690">
              <w:t>Primidone</w:t>
            </w:r>
          </w:p>
        </w:tc>
        <w:tc>
          <w:tcPr>
            <w:tcW w:w="942" w:type="pct"/>
            <w:shd w:val="clear" w:color="auto" w:fill="auto"/>
          </w:tcPr>
          <w:p w:rsidR="000B0837" w:rsidRPr="007F5690" w:rsidRDefault="000B0837" w:rsidP="003304F8">
            <w:pPr>
              <w:pStyle w:val="Tabletext"/>
            </w:pPr>
            <w:r w:rsidRPr="007F5690">
              <w:t>PRIM</w:t>
            </w:r>
          </w:p>
        </w:tc>
        <w:tc>
          <w:tcPr>
            <w:tcW w:w="974" w:type="pct"/>
            <w:shd w:val="clear" w:color="auto" w:fill="auto"/>
          </w:tcPr>
          <w:p w:rsidR="000B0837" w:rsidRPr="007F5690" w:rsidRDefault="000B0837" w:rsidP="003304F8">
            <w:pPr>
              <w:pStyle w:val="Tabletext"/>
              <w:jc w:val="right"/>
            </w:pPr>
            <w:r w:rsidRPr="007F5690">
              <w:t>66800</w:t>
            </w:r>
          </w:p>
        </w:tc>
      </w:tr>
      <w:tr w:rsidR="000B0837" w:rsidRPr="007F5690" w:rsidTr="007F5690">
        <w:tc>
          <w:tcPr>
            <w:tcW w:w="3084" w:type="pct"/>
            <w:shd w:val="clear" w:color="auto" w:fill="auto"/>
          </w:tcPr>
          <w:p w:rsidR="000B0837" w:rsidRPr="007F5690" w:rsidRDefault="000B0837" w:rsidP="003304F8">
            <w:pPr>
              <w:pStyle w:val="Tabletext"/>
            </w:pPr>
            <w:r w:rsidRPr="007F5690">
              <w:t>Procainamide</w:t>
            </w:r>
          </w:p>
        </w:tc>
        <w:tc>
          <w:tcPr>
            <w:tcW w:w="942" w:type="pct"/>
            <w:shd w:val="clear" w:color="auto" w:fill="auto"/>
          </w:tcPr>
          <w:p w:rsidR="000B0837" w:rsidRPr="007F5690" w:rsidRDefault="000B0837" w:rsidP="003304F8">
            <w:pPr>
              <w:pStyle w:val="Tabletext"/>
            </w:pPr>
            <w:r w:rsidRPr="007F5690">
              <w:t>PCAM</w:t>
            </w:r>
          </w:p>
        </w:tc>
        <w:tc>
          <w:tcPr>
            <w:tcW w:w="974" w:type="pct"/>
            <w:shd w:val="clear" w:color="auto" w:fill="auto"/>
          </w:tcPr>
          <w:p w:rsidR="000B0837" w:rsidRPr="007F5690" w:rsidRDefault="000B0837" w:rsidP="003304F8">
            <w:pPr>
              <w:pStyle w:val="Tabletext"/>
              <w:jc w:val="right"/>
            </w:pPr>
            <w:r w:rsidRPr="007F5690">
              <w:t>66800</w:t>
            </w:r>
          </w:p>
        </w:tc>
      </w:tr>
      <w:tr w:rsidR="000B0837" w:rsidRPr="007F5690" w:rsidTr="007F5690">
        <w:tc>
          <w:tcPr>
            <w:tcW w:w="3084" w:type="pct"/>
            <w:shd w:val="clear" w:color="auto" w:fill="auto"/>
          </w:tcPr>
          <w:p w:rsidR="000B0837" w:rsidRPr="007F5690" w:rsidRDefault="000B0837" w:rsidP="003304F8">
            <w:pPr>
              <w:pStyle w:val="Tabletext"/>
            </w:pPr>
            <w:r w:rsidRPr="007F5690">
              <w:t>Progesterone</w:t>
            </w:r>
          </w:p>
        </w:tc>
        <w:tc>
          <w:tcPr>
            <w:tcW w:w="942" w:type="pct"/>
            <w:shd w:val="clear" w:color="auto" w:fill="auto"/>
          </w:tcPr>
          <w:p w:rsidR="000B0837" w:rsidRPr="007F5690" w:rsidRDefault="000B0837" w:rsidP="003304F8">
            <w:pPr>
              <w:pStyle w:val="Tabletext"/>
            </w:pPr>
            <w:r w:rsidRPr="007F5690">
              <w:t>PROG</w:t>
            </w:r>
          </w:p>
        </w:tc>
        <w:tc>
          <w:tcPr>
            <w:tcW w:w="974" w:type="pct"/>
            <w:shd w:val="clear" w:color="auto" w:fill="auto"/>
          </w:tcPr>
          <w:p w:rsidR="000B0837" w:rsidRPr="007F5690" w:rsidRDefault="000B0837" w:rsidP="003304F8">
            <w:pPr>
              <w:pStyle w:val="Tabletext"/>
              <w:jc w:val="right"/>
            </w:pPr>
            <w:r w:rsidRPr="007F5690">
              <w:t>66695</w:t>
            </w:r>
          </w:p>
        </w:tc>
      </w:tr>
      <w:tr w:rsidR="000B0837" w:rsidRPr="007F5690" w:rsidTr="007F5690">
        <w:tc>
          <w:tcPr>
            <w:tcW w:w="3084" w:type="pct"/>
            <w:shd w:val="clear" w:color="auto" w:fill="auto"/>
          </w:tcPr>
          <w:p w:rsidR="000B0837" w:rsidRPr="007F5690" w:rsidRDefault="000B0837" w:rsidP="003304F8">
            <w:pPr>
              <w:pStyle w:val="Tabletext"/>
            </w:pPr>
            <w:r w:rsidRPr="007F5690">
              <w:t>Prolactin</w:t>
            </w:r>
          </w:p>
        </w:tc>
        <w:tc>
          <w:tcPr>
            <w:tcW w:w="942" w:type="pct"/>
            <w:shd w:val="clear" w:color="auto" w:fill="auto"/>
          </w:tcPr>
          <w:p w:rsidR="000B0837" w:rsidRPr="007F5690" w:rsidRDefault="000B0837" w:rsidP="003304F8">
            <w:pPr>
              <w:pStyle w:val="Tabletext"/>
            </w:pPr>
            <w:r w:rsidRPr="007F5690">
              <w:t>PROL</w:t>
            </w:r>
          </w:p>
        </w:tc>
        <w:tc>
          <w:tcPr>
            <w:tcW w:w="974" w:type="pct"/>
            <w:shd w:val="clear" w:color="auto" w:fill="auto"/>
          </w:tcPr>
          <w:p w:rsidR="000B0837" w:rsidRPr="007F5690" w:rsidRDefault="000B0837" w:rsidP="003304F8">
            <w:pPr>
              <w:pStyle w:val="Tabletext"/>
              <w:jc w:val="right"/>
            </w:pPr>
            <w:r w:rsidRPr="007F5690">
              <w:t>66695</w:t>
            </w:r>
          </w:p>
        </w:tc>
      </w:tr>
      <w:tr w:rsidR="000B0837" w:rsidRPr="007F5690" w:rsidTr="007F5690">
        <w:tc>
          <w:tcPr>
            <w:tcW w:w="3084" w:type="pct"/>
            <w:shd w:val="clear" w:color="auto" w:fill="auto"/>
          </w:tcPr>
          <w:p w:rsidR="000B0837" w:rsidRPr="007F5690" w:rsidRDefault="000B0837" w:rsidP="003304F8">
            <w:pPr>
              <w:pStyle w:val="Tabletext"/>
            </w:pPr>
            <w:r w:rsidRPr="007F5690">
              <w:t>Propranolol</w:t>
            </w:r>
          </w:p>
        </w:tc>
        <w:tc>
          <w:tcPr>
            <w:tcW w:w="942" w:type="pct"/>
            <w:shd w:val="clear" w:color="auto" w:fill="auto"/>
          </w:tcPr>
          <w:p w:rsidR="000B0837" w:rsidRPr="007F5690" w:rsidRDefault="000B0837" w:rsidP="003304F8">
            <w:pPr>
              <w:pStyle w:val="Tabletext"/>
            </w:pPr>
            <w:r w:rsidRPr="007F5690">
              <w:t>PPNO</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Prostate specific antigen</w:t>
            </w:r>
          </w:p>
        </w:tc>
        <w:tc>
          <w:tcPr>
            <w:tcW w:w="942" w:type="pct"/>
            <w:shd w:val="clear" w:color="auto" w:fill="auto"/>
          </w:tcPr>
          <w:p w:rsidR="000B0837" w:rsidRPr="007F5690" w:rsidRDefault="000B0837" w:rsidP="003304F8">
            <w:pPr>
              <w:pStyle w:val="Tabletext"/>
            </w:pPr>
            <w:r w:rsidRPr="007F5690">
              <w:t>PSA</w:t>
            </w:r>
          </w:p>
        </w:tc>
        <w:tc>
          <w:tcPr>
            <w:tcW w:w="974" w:type="pct"/>
            <w:shd w:val="clear" w:color="auto" w:fill="auto"/>
          </w:tcPr>
          <w:p w:rsidR="000B0837" w:rsidRPr="007F5690" w:rsidRDefault="000B0837" w:rsidP="003304F8">
            <w:pPr>
              <w:pStyle w:val="Tabletext"/>
              <w:jc w:val="right"/>
            </w:pPr>
            <w:r w:rsidRPr="007F5690">
              <w:t>66655–66659</w:t>
            </w:r>
          </w:p>
        </w:tc>
      </w:tr>
      <w:tr w:rsidR="000B0837" w:rsidRPr="007F5690" w:rsidTr="007F5690">
        <w:tc>
          <w:tcPr>
            <w:tcW w:w="3084" w:type="pct"/>
            <w:shd w:val="clear" w:color="auto" w:fill="auto"/>
          </w:tcPr>
          <w:p w:rsidR="000B0837" w:rsidRPr="007F5690" w:rsidRDefault="000B0837" w:rsidP="003304F8">
            <w:pPr>
              <w:pStyle w:val="Tabletext"/>
            </w:pPr>
            <w:r w:rsidRPr="007F5690">
              <w:t>Protein—C</w:t>
            </w:r>
          </w:p>
        </w:tc>
        <w:tc>
          <w:tcPr>
            <w:tcW w:w="942" w:type="pct"/>
            <w:shd w:val="clear" w:color="auto" w:fill="auto"/>
          </w:tcPr>
          <w:p w:rsidR="000B0837" w:rsidRPr="007F5690" w:rsidRDefault="000B0837" w:rsidP="003304F8">
            <w:pPr>
              <w:pStyle w:val="Tabletext"/>
            </w:pPr>
            <w:r w:rsidRPr="007F5690">
              <w:t>PROC</w:t>
            </w:r>
          </w:p>
        </w:tc>
        <w:tc>
          <w:tcPr>
            <w:tcW w:w="974" w:type="pct"/>
            <w:shd w:val="clear" w:color="auto" w:fill="auto"/>
          </w:tcPr>
          <w:p w:rsidR="000B0837" w:rsidRPr="007F5690" w:rsidRDefault="000B0837" w:rsidP="003304F8">
            <w:pPr>
              <w:pStyle w:val="Tabletext"/>
              <w:jc w:val="right"/>
            </w:pPr>
            <w:r w:rsidRPr="007F5690">
              <w:t>65142, 65171, 65175–65179</w:t>
            </w:r>
          </w:p>
        </w:tc>
      </w:tr>
      <w:tr w:rsidR="000B0837" w:rsidRPr="007F5690" w:rsidTr="007F5690">
        <w:tc>
          <w:tcPr>
            <w:tcW w:w="3084" w:type="pct"/>
            <w:shd w:val="clear" w:color="auto" w:fill="auto"/>
          </w:tcPr>
          <w:p w:rsidR="000B0837" w:rsidRPr="007F5690" w:rsidRDefault="000B0837" w:rsidP="003304F8">
            <w:pPr>
              <w:pStyle w:val="Tabletext"/>
            </w:pPr>
            <w:r w:rsidRPr="007F5690">
              <w:t>Protein—S</w:t>
            </w:r>
          </w:p>
        </w:tc>
        <w:tc>
          <w:tcPr>
            <w:tcW w:w="942" w:type="pct"/>
            <w:shd w:val="clear" w:color="auto" w:fill="auto"/>
          </w:tcPr>
          <w:p w:rsidR="000B0837" w:rsidRPr="007F5690" w:rsidRDefault="000B0837" w:rsidP="003304F8">
            <w:pPr>
              <w:pStyle w:val="Tabletext"/>
            </w:pPr>
            <w:r w:rsidRPr="007F5690">
              <w:t>PROS</w:t>
            </w:r>
          </w:p>
        </w:tc>
        <w:tc>
          <w:tcPr>
            <w:tcW w:w="974" w:type="pct"/>
            <w:shd w:val="clear" w:color="auto" w:fill="auto"/>
          </w:tcPr>
          <w:p w:rsidR="000B0837" w:rsidRPr="007F5690" w:rsidRDefault="000B0837" w:rsidP="003304F8">
            <w:pPr>
              <w:pStyle w:val="Tabletext"/>
              <w:jc w:val="right"/>
            </w:pPr>
            <w:r w:rsidRPr="007F5690">
              <w:t>65142, 65171, 65175–65179</w:t>
            </w:r>
          </w:p>
        </w:tc>
      </w:tr>
      <w:tr w:rsidR="000B0837" w:rsidRPr="007F5690" w:rsidTr="006A2812">
        <w:trPr>
          <w:cantSplit/>
        </w:trPr>
        <w:tc>
          <w:tcPr>
            <w:tcW w:w="3084" w:type="pct"/>
            <w:shd w:val="clear" w:color="auto" w:fill="auto"/>
          </w:tcPr>
          <w:p w:rsidR="000B0837" w:rsidRPr="007F5690" w:rsidRDefault="000B0837" w:rsidP="003304F8">
            <w:pPr>
              <w:pStyle w:val="Tabletext"/>
            </w:pPr>
            <w:r w:rsidRPr="007F5690">
              <w:t>Protein, quantitation of—alpha fetoprotein</w:t>
            </w:r>
          </w:p>
        </w:tc>
        <w:tc>
          <w:tcPr>
            <w:tcW w:w="942" w:type="pct"/>
            <w:shd w:val="clear" w:color="auto" w:fill="auto"/>
          </w:tcPr>
          <w:p w:rsidR="000B0837" w:rsidRPr="007F5690" w:rsidRDefault="000B0837" w:rsidP="003304F8">
            <w:pPr>
              <w:pStyle w:val="Tabletext"/>
            </w:pPr>
            <w:r w:rsidRPr="007F5690">
              <w:t>AFP</w:t>
            </w:r>
          </w:p>
        </w:tc>
        <w:tc>
          <w:tcPr>
            <w:tcW w:w="974" w:type="pct"/>
            <w:shd w:val="clear" w:color="auto" w:fill="auto"/>
          </w:tcPr>
          <w:p w:rsidR="000B0837" w:rsidRPr="007F5690" w:rsidRDefault="000B0837" w:rsidP="003304F8">
            <w:pPr>
              <w:pStyle w:val="Tabletext"/>
              <w:jc w:val="right"/>
            </w:pPr>
            <w:r w:rsidRPr="007F5690">
              <w:t>66650–66653, 66743, 66750, 66751</w:t>
            </w:r>
          </w:p>
        </w:tc>
      </w:tr>
      <w:tr w:rsidR="000B0837" w:rsidRPr="007F5690" w:rsidTr="007F5690">
        <w:tc>
          <w:tcPr>
            <w:tcW w:w="3084" w:type="pct"/>
            <w:shd w:val="clear" w:color="auto" w:fill="auto"/>
          </w:tcPr>
          <w:p w:rsidR="000B0837" w:rsidRPr="007F5690" w:rsidRDefault="000B0837" w:rsidP="003304F8">
            <w:pPr>
              <w:pStyle w:val="Tabletext"/>
            </w:pPr>
            <w:r w:rsidRPr="007F5690">
              <w:t>Protein, quantitation of—alpha</w:t>
            </w:r>
            <w:r w:rsidR="007F5690">
              <w:noBreakHyphen/>
            </w:r>
            <w:r w:rsidRPr="007F5690">
              <w:t>l</w:t>
            </w:r>
            <w:r w:rsidR="007F5690">
              <w:noBreakHyphen/>
            </w:r>
            <w:r w:rsidRPr="007F5690">
              <w:t>antitrypsin</w:t>
            </w:r>
          </w:p>
        </w:tc>
        <w:tc>
          <w:tcPr>
            <w:tcW w:w="942" w:type="pct"/>
            <w:shd w:val="clear" w:color="auto" w:fill="auto"/>
          </w:tcPr>
          <w:p w:rsidR="000B0837" w:rsidRPr="007F5690" w:rsidRDefault="000B0837" w:rsidP="003304F8">
            <w:pPr>
              <w:pStyle w:val="Tabletext"/>
            </w:pPr>
            <w:r w:rsidRPr="007F5690">
              <w:t>AAT</w:t>
            </w:r>
          </w:p>
        </w:tc>
        <w:tc>
          <w:tcPr>
            <w:tcW w:w="974" w:type="pct"/>
            <w:shd w:val="clear" w:color="auto" w:fill="auto"/>
          </w:tcPr>
          <w:p w:rsidR="000B0837" w:rsidRPr="007F5690" w:rsidRDefault="000B0837" w:rsidP="003304F8">
            <w:pPr>
              <w:pStyle w:val="Tabletext"/>
              <w:jc w:val="right"/>
            </w:pPr>
            <w:r w:rsidRPr="007F5690">
              <w:t>66635</w:t>
            </w:r>
          </w:p>
        </w:tc>
      </w:tr>
      <w:tr w:rsidR="000B0837" w:rsidRPr="007F5690" w:rsidTr="007F5690">
        <w:tc>
          <w:tcPr>
            <w:tcW w:w="3084" w:type="pct"/>
            <w:shd w:val="clear" w:color="auto" w:fill="auto"/>
          </w:tcPr>
          <w:p w:rsidR="000B0837" w:rsidRPr="007F5690" w:rsidRDefault="000B0837" w:rsidP="003304F8">
            <w:pPr>
              <w:pStyle w:val="Tabletext"/>
            </w:pPr>
            <w:r w:rsidRPr="007F5690">
              <w:t>Protein, quantitation of—beta</w:t>
            </w:r>
            <w:r w:rsidR="007F5690">
              <w:noBreakHyphen/>
            </w:r>
            <w:r w:rsidRPr="007F5690">
              <w:t>2</w:t>
            </w:r>
            <w:r w:rsidR="007F5690">
              <w:noBreakHyphen/>
            </w:r>
            <w:r w:rsidRPr="007F5690">
              <w:t>microglobulin</w:t>
            </w:r>
          </w:p>
        </w:tc>
        <w:tc>
          <w:tcPr>
            <w:tcW w:w="942" w:type="pct"/>
            <w:shd w:val="clear" w:color="auto" w:fill="auto"/>
          </w:tcPr>
          <w:p w:rsidR="000B0837" w:rsidRPr="007F5690" w:rsidRDefault="000B0837" w:rsidP="003304F8">
            <w:pPr>
              <w:pStyle w:val="Tabletext"/>
            </w:pPr>
            <w:r w:rsidRPr="007F5690">
              <w:t>BMIC</w:t>
            </w:r>
          </w:p>
        </w:tc>
        <w:tc>
          <w:tcPr>
            <w:tcW w:w="974" w:type="pct"/>
            <w:shd w:val="clear" w:color="auto" w:fill="auto"/>
          </w:tcPr>
          <w:p w:rsidR="000B0837" w:rsidRPr="007F5690" w:rsidRDefault="000B0837" w:rsidP="003304F8">
            <w:pPr>
              <w:pStyle w:val="Tabletext"/>
              <w:jc w:val="right"/>
            </w:pPr>
            <w:r w:rsidRPr="007F5690">
              <w:t>66629</w:t>
            </w:r>
          </w:p>
        </w:tc>
      </w:tr>
      <w:tr w:rsidR="000B0837" w:rsidRPr="007F5690" w:rsidTr="007F5690">
        <w:tc>
          <w:tcPr>
            <w:tcW w:w="3084" w:type="pct"/>
            <w:shd w:val="clear" w:color="auto" w:fill="auto"/>
          </w:tcPr>
          <w:p w:rsidR="000B0837" w:rsidRPr="007F5690" w:rsidRDefault="000B0837" w:rsidP="003304F8">
            <w:pPr>
              <w:pStyle w:val="Tabletext"/>
            </w:pPr>
            <w:r w:rsidRPr="007F5690">
              <w:t>Protein, quantitation of—C</w:t>
            </w:r>
            <w:r w:rsidR="007F5690">
              <w:noBreakHyphen/>
            </w:r>
            <w:r w:rsidRPr="007F5690">
              <w:t>l esterase inhibitor</w:t>
            </w:r>
          </w:p>
        </w:tc>
        <w:tc>
          <w:tcPr>
            <w:tcW w:w="942" w:type="pct"/>
            <w:shd w:val="clear" w:color="auto" w:fill="auto"/>
          </w:tcPr>
          <w:p w:rsidR="000B0837" w:rsidRPr="007F5690" w:rsidRDefault="000B0837" w:rsidP="003304F8">
            <w:pPr>
              <w:pStyle w:val="Tabletext"/>
            </w:pPr>
            <w:r w:rsidRPr="007F5690">
              <w:t>CEI</w:t>
            </w:r>
          </w:p>
        </w:tc>
        <w:tc>
          <w:tcPr>
            <w:tcW w:w="974" w:type="pct"/>
            <w:shd w:val="clear" w:color="auto" w:fill="auto"/>
          </w:tcPr>
          <w:p w:rsidR="000B0837" w:rsidRPr="007F5690" w:rsidRDefault="000B0837" w:rsidP="003304F8">
            <w:pPr>
              <w:pStyle w:val="Tabletext"/>
              <w:jc w:val="right"/>
            </w:pPr>
            <w:r w:rsidRPr="007F5690">
              <w:t>66644</w:t>
            </w:r>
          </w:p>
        </w:tc>
      </w:tr>
      <w:tr w:rsidR="000B0837" w:rsidRPr="007F5690" w:rsidTr="007F5690">
        <w:tc>
          <w:tcPr>
            <w:tcW w:w="3084" w:type="pct"/>
            <w:shd w:val="clear" w:color="auto" w:fill="auto"/>
          </w:tcPr>
          <w:p w:rsidR="000B0837" w:rsidRPr="007F5690" w:rsidRDefault="000B0837" w:rsidP="003304F8">
            <w:pPr>
              <w:pStyle w:val="Tabletext"/>
            </w:pPr>
            <w:r w:rsidRPr="007F5690">
              <w:t>Protein, quantitation of—caeruloplasmin</w:t>
            </w:r>
          </w:p>
        </w:tc>
        <w:tc>
          <w:tcPr>
            <w:tcW w:w="942" w:type="pct"/>
            <w:shd w:val="clear" w:color="auto" w:fill="auto"/>
          </w:tcPr>
          <w:p w:rsidR="000B0837" w:rsidRPr="007F5690" w:rsidRDefault="000B0837" w:rsidP="003304F8">
            <w:pPr>
              <w:pStyle w:val="Tabletext"/>
            </w:pPr>
            <w:r w:rsidRPr="007F5690">
              <w:t>CPLS</w:t>
            </w:r>
          </w:p>
        </w:tc>
        <w:tc>
          <w:tcPr>
            <w:tcW w:w="974" w:type="pct"/>
            <w:shd w:val="clear" w:color="auto" w:fill="auto"/>
          </w:tcPr>
          <w:p w:rsidR="000B0837" w:rsidRPr="007F5690" w:rsidRDefault="000B0837" w:rsidP="003304F8">
            <w:pPr>
              <w:pStyle w:val="Tabletext"/>
              <w:jc w:val="right"/>
            </w:pPr>
            <w:r w:rsidRPr="007F5690">
              <w:t>66632</w:t>
            </w:r>
          </w:p>
        </w:tc>
      </w:tr>
      <w:tr w:rsidR="000B0837" w:rsidRPr="007F5690" w:rsidTr="007F5690">
        <w:tc>
          <w:tcPr>
            <w:tcW w:w="3084" w:type="pct"/>
            <w:shd w:val="clear" w:color="auto" w:fill="auto"/>
          </w:tcPr>
          <w:p w:rsidR="000B0837" w:rsidRPr="007F5690" w:rsidRDefault="000B0837" w:rsidP="003304F8">
            <w:pPr>
              <w:pStyle w:val="Tabletext"/>
            </w:pPr>
            <w:r w:rsidRPr="007F5690">
              <w:t>Protein, quantitation of—classes or presence and amount of paraprotein by electrophoresis</w:t>
            </w:r>
          </w:p>
        </w:tc>
        <w:tc>
          <w:tcPr>
            <w:tcW w:w="942" w:type="pct"/>
            <w:shd w:val="clear" w:color="auto" w:fill="auto"/>
          </w:tcPr>
          <w:p w:rsidR="000B0837" w:rsidRPr="007F5690" w:rsidRDefault="000B0837" w:rsidP="003304F8">
            <w:pPr>
              <w:pStyle w:val="Tabletext"/>
            </w:pPr>
            <w:r w:rsidRPr="007F5690">
              <w:t>EPPI</w:t>
            </w:r>
          </w:p>
        </w:tc>
        <w:tc>
          <w:tcPr>
            <w:tcW w:w="974" w:type="pct"/>
            <w:shd w:val="clear" w:color="auto" w:fill="auto"/>
          </w:tcPr>
          <w:p w:rsidR="000B0837" w:rsidRPr="007F5690" w:rsidRDefault="000B0837" w:rsidP="003304F8">
            <w:pPr>
              <w:pStyle w:val="Tabletext"/>
              <w:jc w:val="right"/>
            </w:pPr>
            <w:r w:rsidRPr="007F5690">
              <w:t>71057, 71058</w:t>
            </w:r>
          </w:p>
        </w:tc>
      </w:tr>
      <w:tr w:rsidR="000B0837" w:rsidRPr="007F5690" w:rsidTr="007F5690">
        <w:tc>
          <w:tcPr>
            <w:tcW w:w="3084" w:type="pct"/>
            <w:shd w:val="clear" w:color="auto" w:fill="auto"/>
          </w:tcPr>
          <w:p w:rsidR="000B0837" w:rsidRPr="007F5690" w:rsidRDefault="000B0837" w:rsidP="003304F8">
            <w:pPr>
              <w:pStyle w:val="Tabletext"/>
            </w:pPr>
            <w:r w:rsidRPr="007F5690">
              <w:t>Protein, quantitation of—ferritin (see also Iron studies)</w:t>
            </w:r>
          </w:p>
        </w:tc>
        <w:tc>
          <w:tcPr>
            <w:tcW w:w="942" w:type="pct"/>
            <w:shd w:val="clear" w:color="auto" w:fill="auto"/>
          </w:tcPr>
          <w:p w:rsidR="000B0837" w:rsidRPr="007F5690" w:rsidRDefault="000B0837" w:rsidP="003304F8">
            <w:pPr>
              <w:pStyle w:val="Tabletext"/>
            </w:pPr>
            <w:r w:rsidRPr="007F5690">
              <w:t>FERR</w:t>
            </w:r>
          </w:p>
        </w:tc>
        <w:tc>
          <w:tcPr>
            <w:tcW w:w="974" w:type="pct"/>
            <w:shd w:val="clear" w:color="auto" w:fill="auto"/>
          </w:tcPr>
          <w:p w:rsidR="000B0837" w:rsidRPr="007F5690" w:rsidRDefault="000B0837" w:rsidP="003304F8">
            <w:pPr>
              <w:pStyle w:val="Tabletext"/>
              <w:jc w:val="right"/>
            </w:pPr>
            <w:r w:rsidRPr="007F5690">
              <w:t>66593</w:t>
            </w:r>
          </w:p>
        </w:tc>
      </w:tr>
      <w:tr w:rsidR="000B0837" w:rsidRPr="007F5690" w:rsidTr="007F5690">
        <w:tc>
          <w:tcPr>
            <w:tcW w:w="3084" w:type="pct"/>
            <w:shd w:val="clear" w:color="auto" w:fill="auto"/>
          </w:tcPr>
          <w:p w:rsidR="000B0837" w:rsidRPr="007F5690" w:rsidRDefault="000B0837" w:rsidP="003304F8">
            <w:pPr>
              <w:pStyle w:val="Tabletext"/>
            </w:pPr>
            <w:r w:rsidRPr="007F5690">
              <w:t>Protein, quantitation of—for Down’s syndrome and neural tube defect testing</w:t>
            </w:r>
          </w:p>
        </w:tc>
        <w:tc>
          <w:tcPr>
            <w:tcW w:w="942" w:type="pct"/>
            <w:shd w:val="clear" w:color="auto" w:fill="auto"/>
          </w:tcPr>
          <w:p w:rsidR="000B0837" w:rsidRPr="007F5690" w:rsidRDefault="000B0837" w:rsidP="003304F8">
            <w:pPr>
              <w:pStyle w:val="Tabletext"/>
            </w:pPr>
            <w:r w:rsidRPr="007F5690">
              <w:t>NTDD</w:t>
            </w:r>
          </w:p>
        </w:tc>
        <w:tc>
          <w:tcPr>
            <w:tcW w:w="974" w:type="pct"/>
            <w:shd w:val="clear" w:color="auto" w:fill="auto"/>
          </w:tcPr>
          <w:p w:rsidR="000B0837" w:rsidRPr="007F5690" w:rsidRDefault="000B0837" w:rsidP="003304F8">
            <w:pPr>
              <w:pStyle w:val="Tabletext"/>
              <w:jc w:val="right"/>
            </w:pPr>
            <w:r w:rsidRPr="007F5690">
              <w:t>66750, 66751</w:t>
            </w:r>
          </w:p>
        </w:tc>
      </w:tr>
      <w:tr w:rsidR="000B0837" w:rsidRPr="007F5690" w:rsidTr="007F5690">
        <w:tc>
          <w:tcPr>
            <w:tcW w:w="3084" w:type="pct"/>
            <w:shd w:val="clear" w:color="auto" w:fill="auto"/>
          </w:tcPr>
          <w:p w:rsidR="000B0837" w:rsidRPr="007F5690" w:rsidRDefault="000B0837" w:rsidP="003304F8">
            <w:pPr>
              <w:pStyle w:val="Tabletext"/>
            </w:pPr>
            <w:r w:rsidRPr="007F5690">
              <w:t>Protein, quantitation of—haptoglobins</w:t>
            </w:r>
          </w:p>
        </w:tc>
        <w:tc>
          <w:tcPr>
            <w:tcW w:w="942" w:type="pct"/>
            <w:shd w:val="clear" w:color="auto" w:fill="auto"/>
          </w:tcPr>
          <w:p w:rsidR="000B0837" w:rsidRPr="007F5690" w:rsidRDefault="000B0837" w:rsidP="003304F8">
            <w:pPr>
              <w:pStyle w:val="Tabletext"/>
            </w:pPr>
            <w:r w:rsidRPr="007F5690">
              <w:t>HGLB</w:t>
            </w:r>
          </w:p>
        </w:tc>
        <w:tc>
          <w:tcPr>
            <w:tcW w:w="974" w:type="pct"/>
            <w:shd w:val="clear" w:color="auto" w:fill="auto"/>
          </w:tcPr>
          <w:p w:rsidR="000B0837" w:rsidRPr="007F5690" w:rsidRDefault="000B0837" w:rsidP="003304F8">
            <w:pPr>
              <w:pStyle w:val="Tabletext"/>
              <w:jc w:val="right"/>
            </w:pPr>
            <w:r w:rsidRPr="007F5690">
              <w:t>66632</w:t>
            </w:r>
          </w:p>
        </w:tc>
      </w:tr>
      <w:tr w:rsidR="000B0837" w:rsidRPr="007F5690" w:rsidTr="007F5690">
        <w:tc>
          <w:tcPr>
            <w:tcW w:w="3084" w:type="pct"/>
            <w:shd w:val="clear" w:color="auto" w:fill="auto"/>
          </w:tcPr>
          <w:p w:rsidR="000B0837" w:rsidRPr="007F5690" w:rsidRDefault="000B0837" w:rsidP="003304F8">
            <w:pPr>
              <w:pStyle w:val="Tabletext"/>
            </w:pPr>
            <w:r w:rsidRPr="007F5690">
              <w:t>Protein, quantitation of—microalbumin</w:t>
            </w:r>
          </w:p>
        </w:tc>
        <w:tc>
          <w:tcPr>
            <w:tcW w:w="942" w:type="pct"/>
            <w:shd w:val="clear" w:color="auto" w:fill="auto"/>
          </w:tcPr>
          <w:p w:rsidR="000B0837" w:rsidRPr="007F5690" w:rsidRDefault="000B0837" w:rsidP="003304F8">
            <w:pPr>
              <w:pStyle w:val="Tabletext"/>
            </w:pPr>
            <w:r w:rsidRPr="007F5690">
              <w:t>MALB</w:t>
            </w:r>
          </w:p>
        </w:tc>
        <w:tc>
          <w:tcPr>
            <w:tcW w:w="974" w:type="pct"/>
            <w:shd w:val="clear" w:color="auto" w:fill="auto"/>
          </w:tcPr>
          <w:p w:rsidR="000B0837" w:rsidRPr="007F5690" w:rsidRDefault="000B0837" w:rsidP="003304F8">
            <w:pPr>
              <w:pStyle w:val="Tabletext"/>
              <w:jc w:val="right"/>
            </w:pPr>
            <w:r w:rsidRPr="007F5690">
              <w:t>66560</w:t>
            </w:r>
          </w:p>
        </w:tc>
      </w:tr>
      <w:tr w:rsidR="000B0837" w:rsidRPr="007F5690" w:rsidTr="007F5690">
        <w:tc>
          <w:tcPr>
            <w:tcW w:w="3084" w:type="pct"/>
            <w:shd w:val="clear" w:color="auto" w:fill="auto"/>
          </w:tcPr>
          <w:p w:rsidR="000B0837" w:rsidRPr="007F5690" w:rsidRDefault="000B0837" w:rsidP="003304F8">
            <w:pPr>
              <w:pStyle w:val="Tabletext"/>
            </w:pPr>
            <w:r w:rsidRPr="007F5690">
              <w:t>Protein, total—quantitation of</w:t>
            </w:r>
          </w:p>
        </w:tc>
        <w:tc>
          <w:tcPr>
            <w:tcW w:w="942" w:type="pct"/>
            <w:shd w:val="clear" w:color="auto" w:fill="auto"/>
          </w:tcPr>
          <w:p w:rsidR="000B0837" w:rsidRPr="007F5690" w:rsidRDefault="000B0837" w:rsidP="003304F8">
            <w:pPr>
              <w:pStyle w:val="Tabletext"/>
            </w:pPr>
            <w:r w:rsidRPr="007F5690">
              <w:t>PROT</w:t>
            </w:r>
          </w:p>
        </w:tc>
        <w:tc>
          <w:tcPr>
            <w:tcW w:w="974" w:type="pct"/>
            <w:shd w:val="clear" w:color="auto" w:fill="auto"/>
          </w:tcPr>
          <w:p w:rsidR="000B0837" w:rsidRPr="007F5690" w:rsidRDefault="000B0837" w:rsidP="003304F8">
            <w:pPr>
              <w:pStyle w:val="Tabletext"/>
              <w:jc w:val="right"/>
            </w:pPr>
            <w:r w:rsidRPr="007F5690">
              <w:t>66500</w:t>
            </w:r>
          </w:p>
        </w:tc>
      </w:tr>
      <w:tr w:rsidR="000B0837" w:rsidRPr="007F5690" w:rsidTr="007F5690">
        <w:tc>
          <w:tcPr>
            <w:tcW w:w="3084" w:type="pct"/>
            <w:shd w:val="clear" w:color="auto" w:fill="auto"/>
          </w:tcPr>
          <w:p w:rsidR="000B0837" w:rsidRPr="007F5690" w:rsidRDefault="000B0837" w:rsidP="003304F8">
            <w:pPr>
              <w:pStyle w:val="Tabletext"/>
            </w:pPr>
            <w:r w:rsidRPr="007F5690">
              <w:t>Proteus OX 19—microbial antibody testing</w:t>
            </w:r>
          </w:p>
        </w:tc>
        <w:tc>
          <w:tcPr>
            <w:tcW w:w="942" w:type="pct"/>
            <w:shd w:val="clear" w:color="auto" w:fill="auto"/>
          </w:tcPr>
          <w:p w:rsidR="000B0837" w:rsidRPr="007F5690" w:rsidRDefault="000B0837" w:rsidP="003304F8">
            <w:pPr>
              <w:pStyle w:val="Tabletext"/>
            </w:pPr>
            <w:r w:rsidRPr="007F5690">
              <w:t>POX</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Proteus OXK—microbial antibody testing</w:t>
            </w:r>
          </w:p>
        </w:tc>
        <w:tc>
          <w:tcPr>
            <w:tcW w:w="942" w:type="pct"/>
            <w:shd w:val="clear" w:color="auto" w:fill="auto"/>
          </w:tcPr>
          <w:p w:rsidR="000B0837" w:rsidRPr="007F5690" w:rsidRDefault="000B0837" w:rsidP="003304F8">
            <w:pPr>
              <w:pStyle w:val="Tabletext"/>
            </w:pPr>
            <w:r w:rsidRPr="007F5690">
              <w:t>POK</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Prothrombin gene mutation</w:t>
            </w:r>
          </w:p>
        </w:tc>
        <w:tc>
          <w:tcPr>
            <w:tcW w:w="942" w:type="pct"/>
            <w:shd w:val="clear" w:color="auto" w:fill="auto"/>
          </w:tcPr>
          <w:p w:rsidR="000B0837" w:rsidRPr="007F5690" w:rsidRDefault="000B0837" w:rsidP="003304F8">
            <w:pPr>
              <w:pStyle w:val="Tabletext"/>
            </w:pPr>
            <w:r w:rsidRPr="007F5690">
              <w:t>PGM</w:t>
            </w:r>
          </w:p>
        </w:tc>
        <w:tc>
          <w:tcPr>
            <w:tcW w:w="974" w:type="pct"/>
            <w:shd w:val="clear" w:color="auto" w:fill="auto"/>
          </w:tcPr>
          <w:p w:rsidR="000B0837" w:rsidRPr="007F5690" w:rsidRDefault="000B0837" w:rsidP="003304F8">
            <w:pPr>
              <w:pStyle w:val="Tabletext"/>
              <w:jc w:val="right"/>
            </w:pPr>
            <w:r w:rsidRPr="007F5690">
              <w:t>73308, 73311</w:t>
            </w:r>
          </w:p>
        </w:tc>
      </w:tr>
      <w:tr w:rsidR="000B0837" w:rsidRPr="007F5690" w:rsidTr="007F5690">
        <w:tc>
          <w:tcPr>
            <w:tcW w:w="3084" w:type="pct"/>
            <w:shd w:val="clear" w:color="auto" w:fill="auto"/>
          </w:tcPr>
          <w:p w:rsidR="000B0837" w:rsidRPr="007F5690" w:rsidRDefault="000B0837" w:rsidP="003304F8">
            <w:pPr>
              <w:pStyle w:val="Tabletext"/>
            </w:pPr>
            <w:r w:rsidRPr="007F5690">
              <w:t>Prothrombin time</w:t>
            </w:r>
          </w:p>
        </w:tc>
        <w:tc>
          <w:tcPr>
            <w:tcW w:w="942" w:type="pct"/>
            <w:shd w:val="clear" w:color="auto" w:fill="auto"/>
          </w:tcPr>
          <w:p w:rsidR="000B0837" w:rsidRPr="007F5690" w:rsidRDefault="000B0837" w:rsidP="003304F8">
            <w:pPr>
              <w:pStyle w:val="Tabletext"/>
            </w:pPr>
            <w:r w:rsidRPr="007F5690">
              <w:t>PT</w:t>
            </w:r>
          </w:p>
        </w:tc>
        <w:tc>
          <w:tcPr>
            <w:tcW w:w="974" w:type="pct"/>
            <w:shd w:val="clear" w:color="auto" w:fill="auto"/>
          </w:tcPr>
          <w:p w:rsidR="000B0837" w:rsidRPr="007F5690" w:rsidRDefault="000B0837" w:rsidP="003304F8">
            <w:pPr>
              <w:pStyle w:val="Tabletext"/>
              <w:jc w:val="right"/>
            </w:pPr>
            <w:r w:rsidRPr="007F5690">
              <w:t>65120</w:t>
            </w:r>
          </w:p>
        </w:tc>
      </w:tr>
      <w:tr w:rsidR="000B0837" w:rsidRPr="007F5690" w:rsidTr="007F5690">
        <w:tc>
          <w:tcPr>
            <w:tcW w:w="3084" w:type="pct"/>
            <w:shd w:val="clear" w:color="auto" w:fill="auto"/>
          </w:tcPr>
          <w:p w:rsidR="000B0837" w:rsidRPr="007F5690" w:rsidRDefault="000B0837" w:rsidP="003304F8">
            <w:pPr>
              <w:pStyle w:val="Tabletext"/>
            </w:pPr>
            <w:r w:rsidRPr="007F5690">
              <w:t>Pyruvate</w:t>
            </w:r>
          </w:p>
        </w:tc>
        <w:tc>
          <w:tcPr>
            <w:tcW w:w="942" w:type="pct"/>
            <w:shd w:val="clear" w:color="auto" w:fill="auto"/>
          </w:tcPr>
          <w:p w:rsidR="000B0837" w:rsidRPr="007F5690" w:rsidRDefault="000B0837" w:rsidP="003304F8">
            <w:pPr>
              <w:pStyle w:val="Tabletext"/>
            </w:pPr>
            <w:r w:rsidRPr="007F5690">
              <w:t>PVTE</w:t>
            </w:r>
          </w:p>
        </w:tc>
        <w:tc>
          <w:tcPr>
            <w:tcW w:w="974" w:type="pct"/>
            <w:shd w:val="clear" w:color="auto" w:fill="auto"/>
          </w:tcPr>
          <w:p w:rsidR="000B0837" w:rsidRPr="007F5690" w:rsidRDefault="000B0837" w:rsidP="003304F8">
            <w:pPr>
              <w:pStyle w:val="Tabletext"/>
              <w:jc w:val="right"/>
            </w:pPr>
            <w:r w:rsidRPr="007F5690">
              <w:t>66500</w:t>
            </w:r>
          </w:p>
        </w:tc>
      </w:tr>
      <w:tr w:rsidR="000B0837" w:rsidRPr="007F5690" w:rsidTr="007F5690">
        <w:tc>
          <w:tcPr>
            <w:tcW w:w="3084" w:type="pct"/>
            <w:shd w:val="clear" w:color="auto" w:fill="auto"/>
          </w:tcPr>
          <w:p w:rsidR="000B0837" w:rsidRPr="007F5690" w:rsidRDefault="000B0837" w:rsidP="003304F8">
            <w:pPr>
              <w:pStyle w:val="Tabletext"/>
            </w:pPr>
            <w:r w:rsidRPr="007F5690">
              <w:t>Q fever—microbial antibody testing</w:t>
            </w:r>
          </w:p>
        </w:tc>
        <w:tc>
          <w:tcPr>
            <w:tcW w:w="942" w:type="pct"/>
            <w:shd w:val="clear" w:color="auto" w:fill="auto"/>
          </w:tcPr>
          <w:p w:rsidR="000B0837" w:rsidRPr="007F5690" w:rsidRDefault="000B0837" w:rsidP="003304F8">
            <w:pPr>
              <w:pStyle w:val="Tabletext"/>
            </w:pPr>
            <w:r w:rsidRPr="007F5690">
              <w:t>QFF</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Quinalbarbitone</w:t>
            </w:r>
          </w:p>
        </w:tc>
        <w:tc>
          <w:tcPr>
            <w:tcW w:w="942" w:type="pct"/>
            <w:shd w:val="clear" w:color="auto" w:fill="auto"/>
          </w:tcPr>
          <w:p w:rsidR="000B0837" w:rsidRPr="007F5690" w:rsidRDefault="000B0837" w:rsidP="003304F8">
            <w:pPr>
              <w:pStyle w:val="Tabletext"/>
            </w:pPr>
            <w:r w:rsidRPr="007F5690">
              <w:t>QUIB</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Quinidine</w:t>
            </w:r>
          </w:p>
        </w:tc>
        <w:tc>
          <w:tcPr>
            <w:tcW w:w="942" w:type="pct"/>
            <w:shd w:val="clear" w:color="auto" w:fill="auto"/>
          </w:tcPr>
          <w:p w:rsidR="000B0837" w:rsidRPr="007F5690" w:rsidRDefault="000B0837" w:rsidP="003304F8">
            <w:pPr>
              <w:pStyle w:val="Tabletext"/>
            </w:pPr>
            <w:r w:rsidRPr="007F5690">
              <w:t>QUIN</w:t>
            </w:r>
          </w:p>
        </w:tc>
        <w:tc>
          <w:tcPr>
            <w:tcW w:w="974" w:type="pct"/>
            <w:shd w:val="clear" w:color="auto" w:fill="auto"/>
          </w:tcPr>
          <w:p w:rsidR="000B0837" w:rsidRPr="007F5690" w:rsidRDefault="000B0837" w:rsidP="003304F8">
            <w:pPr>
              <w:pStyle w:val="Tabletext"/>
              <w:jc w:val="right"/>
            </w:pPr>
            <w:r w:rsidRPr="007F5690">
              <w:t>66800</w:t>
            </w:r>
          </w:p>
        </w:tc>
      </w:tr>
      <w:tr w:rsidR="000B0837" w:rsidRPr="007F5690" w:rsidTr="007F5690">
        <w:tc>
          <w:tcPr>
            <w:tcW w:w="3084" w:type="pct"/>
            <w:shd w:val="clear" w:color="auto" w:fill="auto"/>
          </w:tcPr>
          <w:p w:rsidR="000B0837" w:rsidRPr="007F5690" w:rsidRDefault="000B0837" w:rsidP="003304F8">
            <w:pPr>
              <w:pStyle w:val="Tabletext"/>
            </w:pPr>
            <w:r w:rsidRPr="007F5690">
              <w:t>Quinine</w:t>
            </w:r>
          </w:p>
        </w:tc>
        <w:tc>
          <w:tcPr>
            <w:tcW w:w="942" w:type="pct"/>
            <w:shd w:val="clear" w:color="auto" w:fill="auto"/>
          </w:tcPr>
          <w:p w:rsidR="000B0837" w:rsidRPr="007F5690" w:rsidRDefault="000B0837" w:rsidP="003304F8">
            <w:pPr>
              <w:pStyle w:val="Tabletext"/>
            </w:pPr>
            <w:r w:rsidRPr="007F5690">
              <w:t>QNN</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Rapid plasma reagin test—microbial antibody testing</w:t>
            </w:r>
          </w:p>
        </w:tc>
        <w:tc>
          <w:tcPr>
            <w:tcW w:w="942" w:type="pct"/>
            <w:shd w:val="clear" w:color="auto" w:fill="auto"/>
          </w:tcPr>
          <w:p w:rsidR="000B0837" w:rsidRPr="007F5690" w:rsidRDefault="000B0837" w:rsidP="003304F8">
            <w:pPr>
              <w:pStyle w:val="Tabletext"/>
            </w:pPr>
            <w:r w:rsidRPr="007F5690">
              <w:t>RPR</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RAST</w:t>
            </w:r>
          </w:p>
        </w:tc>
        <w:tc>
          <w:tcPr>
            <w:tcW w:w="942" w:type="pct"/>
            <w:shd w:val="clear" w:color="auto" w:fill="auto"/>
          </w:tcPr>
          <w:p w:rsidR="000B0837" w:rsidRPr="007F5690" w:rsidRDefault="000B0837" w:rsidP="003304F8">
            <w:pPr>
              <w:pStyle w:val="Tabletext"/>
            </w:pPr>
            <w:r w:rsidRPr="007F5690">
              <w:t>RAST</w:t>
            </w:r>
          </w:p>
        </w:tc>
        <w:tc>
          <w:tcPr>
            <w:tcW w:w="974" w:type="pct"/>
            <w:shd w:val="clear" w:color="auto" w:fill="auto"/>
          </w:tcPr>
          <w:p w:rsidR="000B0837" w:rsidRPr="007F5690" w:rsidRDefault="000B0837" w:rsidP="003304F8">
            <w:pPr>
              <w:pStyle w:val="Tabletext"/>
              <w:jc w:val="right"/>
            </w:pPr>
            <w:r w:rsidRPr="007F5690">
              <w:t>71079</w:t>
            </w:r>
          </w:p>
        </w:tc>
      </w:tr>
      <w:tr w:rsidR="000B0837" w:rsidRPr="007F5690" w:rsidTr="007F5690">
        <w:tc>
          <w:tcPr>
            <w:tcW w:w="3084" w:type="pct"/>
            <w:shd w:val="clear" w:color="auto" w:fill="auto"/>
          </w:tcPr>
          <w:p w:rsidR="000B0837" w:rsidRPr="007F5690" w:rsidRDefault="000B0837" w:rsidP="003304F8">
            <w:pPr>
              <w:pStyle w:val="Tabletext"/>
            </w:pPr>
            <w:r w:rsidRPr="007F5690">
              <w:t>Rectum—microscopy and culture of material from</w:t>
            </w:r>
          </w:p>
        </w:tc>
        <w:tc>
          <w:tcPr>
            <w:tcW w:w="942" w:type="pct"/>
            <w:shd w:val="clear" w:color="auto" w:fill="auto"/>
          </w:tcPr>
          <w:p w:rsidR="000B0837" w:rsidRPr="007F5690" w:rsidRDefault="000B0837" w:rsidP="003304F8">
            <w:pPr>
              <w:pStyle w:val="Tabletext"/>
            </w:pPr>
            <w:r w:rsidRPr="007F5690">
              <w:t>MCGR</w:t>
            </w:r>
          </w:p>
        </w:tc>
        <w:tc>
          <w:tcPr>
            <w:tcW w:w="974" w:type="pct"/>
            <w:shd w:val="clear" w:color="auto" w:fill="auto"/>
          </w:tcPr>
          <w:p w:rsidR="000B0837" w:rsidRPr="007F5690" w:rsidRDefault="000B0837" w:rsidP="003304F8">
            <w:pPr>
              <w:pStyle w:val="Tabletext"/>
              <w:jc w:val="right"/>
            </w:pPr>
            <w:r w:rsidRPr="007F5690">
              <w:t>69312</w:t>
            </w:r>
          </w:p>
        </w:tc>
      </w:tr>
      <w:tr w:rsidR="000B0837" w:rsidRPr="007F5690" w:rsidTr="007F5690">
        <w:tc>
          <w:tcPr>
            <w:tcW w:w="3084" w:type="pct"/>
            <w:shd w:val="clear" w:color="auto" w:fill="auto"/>
          </w:tcPr>
          <w:p w:rsidR="000B0837" w:rsidRPr="007F5690" w:rsidRDefault="000B0837" w:rsidP="003304F8">
            <w:pPr>
              <w:pStyle w:val="Tabletext"/>
            </w:pPr>
            <w:r w:rsidRPr="007F5690">
              <w:t>Red blood cells—Kleihauer</w:t>
            </w:r>
          </w:p>
        </w:tc>
        <w:tc>
          <w:tcPr>
            <w:tcW w:w="942" w:type="pct"/>
            <w:shd w:val="clear" w:color="auto" w:fill="auto"/>
          </w:tcPr>
          <w:p w:rsidR="000B0837" w:rsidRPr="007F5690" w:rsidRDefault="000B0837" w:rsidP="003304F8">
            <w:pPr>
              <w:pStyle w:val="Tabletext"/>
            </w:pPr>
            <w:r w:rsidRPr="007F5690">
              <w:t>KLEI</w:t>
            </w:r>
          </w:p>
        </w:tc>
        <w:tc>
          <w:tcPr>
            <w:tcW w:w="974" w:type="pct"/>
            <w:shd w:val="clear" w:color="auto" w:fill="auto"/>
          </w:tcPr>
          <w:p w:rsidR="000B0837" w:rsidRPr="007F5690" w:rsidRDefault="000B0837" w:rsidP="003304F8">
            <w:pPr>
              <w:pStyle w:val="Tabletext"/>
              <w:jc w:val="right"/>
            </w:pPr>
            <w:r w:rsidRPr="007F5690">
              <w:t>65162</w:t>
            </w:r>
          </w:p>
        </w:tc>
      </w:tr>
      <w:tr w:rsidR="000B0837" w:rsidRPr="007F5690" w:rsidTr="007F5690">
        <w:tc>
          <w:tcPr>
            <w:tcW w:w="3084" w:type="pct"/>
            <w:shd w:val="clear" w:color="auto" w:fill="auto"/>
          </w:tcPr>
          <w:p w:rsidR="000B0837" w:rsidRPr="007F5690" w:rsidRDefault="000B0837" w:rsidP="003304F8">
            <w:pPr>
              <w:pStyle w:val="Tabletext"/>
            </w:pPr>
            <w:r w:rsidRPr="007F5690">
              <w:t>Red cell porphyrins—qualitative test</w:t>
            </w:r>
          </w:p>
        </w:tc>
        <w:tc>
          <w:tcPr>
            <w:tcW w:w="942" w:type="pct"/>
            <w:shd w:val="clear" w:color="auto" w:fill="auto"/>
          </w:tcPr>
          <w:p w:rsidR="000B0837" w:rsidRPr="007F5690" w:rsidRDefault="000B0837" w:rsidP="003304F8">
            <w:pPr>
              <w:pStyle w:val="Tabletext"/>
            </w:pPr>
            <w:r w:rsidRPr="007F5690">
              <w:t>RCP</w:t>
            </w:r>
          </w:p>
        </w:tc>
        <w:tc>
          <w:tcPr>
            <w:tcW w:w="974" w:type="pct"/>
            <w:shd w:val="clear" w:color="auto" w:fill="auto"/>
          </w:tcPr>
          <w:p w:rsidR="000B0837" w:rsidRPr="007F5690" w:rsidRDefault="000B0837" w:rsidP="003304F8">
            <w:pPr>
              <w:pStyle w:val="Tabletext"/>
              <w:jc w:val="right"/>
            </w:pPr>
            <w:r w:rsidRPr="007F5690">
              <w:t>66782</w:t>
            </w:r>
          </w:p>
        </w:tc>
      </w:tr>
      <w:tr w:rsidR="000B0837" w:rsidRPr="007F5690" w:rsidTr="007F5690">
        <w:tc>
          <w:tcPr>
            <w:tcW w:w="3084" w:type="pct"/>
            <w:shd w:val="clear" w:color="auto" w:fill="auto"/>
          </w:tcPr>
          <w:p w:rsidR="000B0837" w:rsidRPr="007F5690" w:rsidRDefault="000B0837" w:rsidP="003304F8">
            <w:pPr>
              <w:pStyle w:val="Tabletext"/>
            </w:pPr>
            <w:r w:rsidRPr="007F5690">
              <w:t>Referred specimen fee</w:t>
            </w:r>
          </w:p>
        </w:tc>
        <w:tc>
          <w:tcPr>
            <w:tcW w:w="942" w:type="pct"/>
            <w:shd w:val="clear" w:color="auto" w:fill="auto"/>
          </w:tcPr>
          <w:p w:rsidR="000B0837" w:rsidRPr="007F5690" w:rsidRDefault="000B0837" w:rsidP="003304F8">
            <w:pPr>
              <w:pStyle w:val="Tabletext"/>
            </w:pPr>
          </w:p>
        </w:tc>
        <w:tc>
          <w:tcPr>
            <w:tcW w:w="974" w:type="pct"/>
            <w:shd w:val="clear" w:color="auto" w:fill="auto"/>
          </w:tcPr>
          <w:p w:rsidR="000B0837" w:rsidRPr="007F5690" w:rsidRDefault="000B0837" w:rsidP="003304F8">
            <w:pPr>
              <w:pStyle w:val="Tabletext"/>
              <w:jc w:val="right"/>
            </w:pPr>
            <w:r w:rsidRPr="007F5690">
              <w:t>73940</w:t>
            </w:r>
          </w:p>
        </w:tc>
      </w:tr>
      <w:tr w:rsidR="000B0837" w:rsidRPr="007F5690" w:rsidTr="007F5690">
        <w:tc>
          <w:tcPr>
            <w:tcW w:w="3084" w:type="pct"/>
            <w:shd w:val="clear" w:color="auto" w:fill="auto"/>
          </w:tcPr>
          <w:p w:rsidR="000B0837" w:rsidRPr="007F5690" w:rsidRDefault="000B0837" w:rsidP="003304F8">
            <w:pPr>
              <w:pStyle w:val="Tabletext"/>
            </w:pPr>
            <w:r w:rsidRPr="007F5690">
              <w:t>Renin</w:t>
            </w:r>
          </w:p>
        </w:tc>
        <w:tc>
          <w:tcPr>
            <w:tcW w:w="942" w:type="pct"/>
            <w:shd w:val="clear" w:color="auto" w:fill="auto"/>
          </w:tcPr>
          <w:p w:rsidR="000B0837" w:rsidRPr="007F5690" w:rsidRDefault="000B0837" w:rsidP="003304F8">
            <w:pPr>
              <w:pStyle w:val="Tabletext"/>
            </w:pPr>
            <w:r w:rsidRPr="007F5690">
              <w:t>REN</w:t>
            </w:r>
          </w:p>
        </w:tc>
        <w:tc>
          <w:tcPr>
            <w:tcW w:w="974" w:type="pct"/>
            <w:shd w:val="clear" w:color="auto" w:fill="auto"/>
          </w:tcPr>
          <w:p w:rsidR="000B0837" w:rsidRPr="007F5690" w:rsidRDefault="000B0837" w:rsidP="003304F8">
            <w:pPr>
              <w:pStyle w:val="Tabletext"/>
              <w:jc w:val="right"/>
            </w:pPr>
            <w:r w:rsidRPr="007F5690">
              <w:t>66695</w:t>
            </w:r>
          </w:p>
        </w:tc>
      </w:tr>
      <w:tr w:rsidR="000B0837" w:rsidRPr="007F5690" w:rsidTr="007F5690">
        <w:tc>
          <w:tcPr>
            <w:tcW w:w="3084" w:type="pct"/>
            <w:shd w:val="clear" w:color="auto" w:fill="auto"/>
          </w:tcPr>
          <w:p w:rsidR="000B0837" w:rsidRPr="007F5690" w:rsidRDefault="000B0837" w:rsidP="003304F8">
            <w:pPr>
              <w:pStyle w:val="Tabletext"/>
            </w:pPr>
            <w:r w:rsidRPr="007F5690">
              <w:t>Reptilase test</w:t>
            </w:r>
          </w:p>
        </w:tc>
        <w:tc>
          <w:tcPr>
            <w:tcW w:w="942" w:type="pct"/>
            <w:shd w:val="clear" w:color="auto" w:fill="auto"/>
          </w:tcPr>
          <w:p w:rsidR="000B0837" w:rsidRPr="007F5690" w:rsidRDefault="000B0837" w:rsidP="003304F8">
            <w:pPr>
              <w:pStyle w:val="Tabletext"/>
            </w:pPr>
            <w:r w:rsidRPr="007F5690">
              <w:t>REPT</w:t>
            </w:r>
          </w:p>
        </w:tc>
        <w:tc>
          <w:tcPr>
            <w:tcW w:w="974" w:type="pct"/>
            <w:shd w:val="clear" w:color="auto" w:fill="auto"/>
          </w:tcPr>
          <w:p w:rsidR="000B0837" w:rsidRPr="007F5690" w:rsidRDefault="000B0837" w:rsidP="003304F8">
            <w:pPr>
              <w:pStyle w:val="Tabletext"/>
              <w:jc w:val="right"/>
            </w:pPr>
            <w:r w:rsidRPr="007F5690">
              <w:t>65120</w:t>
            </w:r>
          </w:p>
        </w:tc>
      </w:tr>
      <w:tr w:rsidR="000B0837" w:rsidRPr="007F5690" w:rsidTr="007F5690">
        <w:tc>
          <w:tcPr>
            <w:tcW w:w="3084" w:type="pct"/>
            <w:shd w:val="clear" w:color="auto" w:fill="auto"/>
          </w:tcPr>
          <w:p w:rsidR="000B0837" w:rsidRPr="007F5690" w:rsidRDefault="000B0837" w:rsidP="003304F8">
            <w:pPr>
              <w:pStyle w:val="Tabletext"/>
            </w:pPr>
            <w:r w:rsidRPr="007F5690">
              <w:t>Respiratory syncytial virus—microbial antibody testing</w:t>
            </w:r>
          </w:p>
        </w:tc>
        <w:tc>
          <w:tcPr>
            <w:tcW w:w="942" w:type="pct"/>
            <w:shd w:val="clear" w:color="auto" w:fill="auto"/>
          </w:tcPr>
          <w:p w:rsidR="000B0837" w:rsidRPr="007F5690" w:rsidRDefault="000B0837" w:rsidP="003304F8">
            <w:pPr>
              <w:pStyle w:val="Tabletext"/>
            </w:pPr>
            <w:r w:rsidRPr="007F5690">
              <w:t>RSV</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Respiratory syncytial virus—microbial antigen testing</w:t>
            </w:r>
          </w:p>
        </w:tc>
        <w:tc>
          <w:tcPr>
            <w:tcW w:w="942" w:type="pct"/>
            <w:shd w:val="clear" w:color="auto" w:fill="auto"/>
          </w:tcPr>
          <w:p w:rsidR="000B0837" w:rsidRPr="007F5690" w:rsidRDefault="000B0837" w:rsidP="003304F8">
            <w:pPr>
              <w:pStyle w:val="Tabletext"/>
            </w:pPr>
            <w:r w:rsidRPr="007F5690">
              <w:t>RSVN</w:t>
            </w:r>
          </w:p>
        </w:tc>
        <w:tc>
          <w:tcPr>
            <w:tcW w:w="974" w:type="pct"/>
            <w:shd w:val="clear" w:color="auto" w:fill="auto"/>
          </w:tcPr>
          <w:p w:rsidR="000B0837" w:rsidRPr="007F5690" w:rsidRDefault="000B0837" w:rsidP="003304F8">
            <w:pPr>
              <w:pStyle w:val="Tabletext"/>
              <w:jc w:val="right"/>
            </w:pPr>
            <w:r w:rsidRPr="007F5690">
              <w:t>69494</w:t>
            </w:r>
          </w:p>
        </w:tc>
      </w:tr>
      <w:tr w:rsidR="000B0837" w:rsidRPr="007F5690" w:rsidTr="007F5690">
        <w:tc>
          <w:tcPr>
            <w:tcW w:w="3084" w:type="pct"/>
            <w:shd w:val="clear" w:color="auto" w:fill="auto"/>
          </w:tcPr>
          <w:p w:rsidR="000B0837" w:rsidRPr="007F5690" w:rsidRDefault="000B0837" w:rsidP="003304F8">
            <w:pPr>
              <w:pStyle w:val="Tabletext"/>
            </w:pPr>
            <w:r w:rsidRPr="007F5690">
              <w:t>Reticulin—tissue antigens—antibodies</w:t>
            </w:r>
          </w:p>
        </w:tc>
        <w:tc>
          <w:tcPr>
            <w:tcW w:w="942" w:type="pct"/>
            <w:shd w:val="clear" w:color="auto" w:fill="auto"/>
          </w:tcPr>
          <w:p w:rsidR="000B0837" w:rsidRPr="007F5690" w:rsidRDefault="000B0837" w:rsidP="003304F8">
            <w:pPr>
              <w:pStyle w:val="Tabletext"/>
            </w:pPr>
            <w:r w:rsidRPr="007F5690">
              <w:t>RCA</w:t>
            </w:r>
          </w:p>
        </w:tc>
        <w:tc>
          <w:tcPr>
            <w:tcW w:w="974" w:type="pct"/>
            <w:shd w:val="clear" w:color="auto" w:fill="auto"/>
          </w:tcPr>
          <w:p w:rsidR="000B0837" w:rsidRPr="007F5690" w:rsidRDefault="000B0837" w:rsidP="003304F8">
            <w:pPr>
              <w:pStyle w:val="Tabletext"/>
              <w:jc w:val="right"/>
            </w:pPr>
            <w:r w:rsidRPr="007F5690">
              <w:t>71119</w:t>
            </w:r>
          </w:p>
        </w:tc>
      </w:tr>
      <w:tr w:rsidR="000B0837" w:rsidRPr="007F5690" w:rsidTr="007F5690">
        <w:tc>
          <w:tcPr>
            <w:tcW w:w="3084" w:type="pct"/>
            <w:shd w:val="clear" w:color="auto" w:fill="auto"/>
          </w:tcPr>
          <w:p w:rsidR="000B0837" w:rsidRPr="007F5690" w:rsidRDefault="000B0837" w:rsidP="003304F8">
            <w:pPr>
              <w:pStyle w:val="Tabletext"/>
            </w:pPr>
            <w:r w:rsidRPr="007F5690">
              <w:t>Reticulocyte count</w:t>
            </w:r>
          </w:p>
        </w:tc>
        <w:tc>
          <w:tcPr>
            <w:tcW w:w="942" w:type="pct"/>
            <w:shd w:val="clear" w:color="auto" w:fill="auto"/>
          </w:tcPr>
          <w:p w:rsidR="000B0837" w:rsidRPr="007F5690" w:rsidRDefault="000B0837" w:rsidP="003304F8">
            <w:pPr>
              <w:pStyle w:val="Tabletext"/>
            </w:pPr>
            <w:r w:rsidRPr="007F5690">
              <w:t>RETC</w:t>
            </w:r>
          </w:p>
        </w:tc>
        <w:tc>
          <w:tcPr>
            <w:tcW w:w="974" w:type="pct"/>
            <w:shd w:val="clear" w:color="auto" w:fill="auto"/>
          </w:tcPr>
          <w:p w:rsidR="000B0837" w:rsidRPr="007F5690" w:rsidRDefault="000B0837" w:rsidP="003304F8">
            <w:pPr>
              <w:pStyle w:val="Tabletext"/>
              <w:jc w:val="right"/>
            </w:pPr>
            <w:r w:rsidRPr="007F5690">
              <w:t>65072</w:t>
            </w:r>
          </w:p>
        </w:tc>
      </w:tr>
      <w:tr w:rsidR="000B0837" w:rsidRPr="007F5690" w:rsidTr="007F5690">
        <w:tc>
          <w:tcPr>
            <w:tcW w:w="3084" w:type="pct"/>
            <w:shd w:val="clear" w:color="auto" w:fill="auto"/>
          </w:tcPr>
          <w:p w:rsidR="000B0837" w:rsidRPr="007F5690" w:rsidRDefault="000B0837" w:rsidP="003304F8">
            <w:pPr>
              <w:pStyle w:val="Tabletext"/>
            </w:pPr>
            <w:r w:rsidRPr="007F5690">
              <w:t>Rheumatoid factor</w:t>
            </w:r>
          </w:p>
        </w:tc>
        <w:tc>
          <w:tcPr>
            <w:tcW w:w="942" w:type="pct"/>
            <w:shd w:val="clear" w:color="auto" w:fill="auto"/>
          </w:tcPr>
          <w:p w:rsidR="000B0837" w:rsidRPr="007F5690" w:rsidRDefault="000B0837" w:rsidP="003304F8">
            <w:pPr>
              <w:pStyle w:val="Tabletext"/>
            </w:pPr>
            <w:r w:rsidRPr="007F5690">
              <w:t>RF</w:t>
            </w:r>
          </w:p>
        </w:tc>
        <w:tc>
          <w:tcPr>
            <w:tcW w:w="974" w:type="pct"/>
            <w:shd w:val="clear" w:color="auto" w:fill="auto"/>
          </w:tcPr>
          <w:p w:rsidR="000B0837" w:rsidRPr="007F5690" w:rsidRDefault="000B0837" w:rsidP="003304F8">
            <w:pPr>
              <w:pStyle w:val="Tabletext"/>
              <w:jc w:val="right"/>
            </w:pPr>
            <w:r w:rsidRPr="007F5690">
              <w:t>71106</w:t>
            </w:r>
          </w:p>
        </w:tc>
      </w:tr>
      <w:tr w:rsidR="000B0837" w:rsidRPr="007F5690" w:rsidTr="007F5690">
        <w:tc>
          <w:tcPr>
            <w:tcW w:w="3084" w:type="pct"/>
            <w:shd w:val="clear" w:color="auto" w:fill="auto"/>
          </w:tcPr>
          <w:p w:rsidR="000B0837" w:rsidRPr="007F5690" w:rsidRDefault="000B0837" w:rsidP="003304F8">
            <w:pPr>
              <w:pStyle w:val="Tabletext"/>
            </w:pPr>
            <w:r w:rsidRPr="007F5690">
              <w:t>Rheumatoid factor—quantitation</w:t>
            </w:r>
          </w:p>
        </w:tc>
        <w:tc>
          <w:tcPr>
            <w:tcW w:w="942" w:type="pct"/>
            <w:shd w:val="clear" w:color="auto" w:fill="auto"/>
          </w:tcPr>
          <w:p w:rsidR="000B0837" w:rsidRPr="007F5690" w:rsidRDefault="000B0837" w:rsidP="003304F8">
            <w:pPr>
              <w:pStyle w:val="Tabletext"/>
            </w:pPr>
            <w:r w:rsidRPr="007F5690">
              <w:t>RFQ</w:t>
            </w:r>
          </w:p>
        </w:tc>
        <w:tc>
          <w:tcPr>
            <w:tcW w:w="974" w:type="pct"/>
            <w:shd w:val="clear" w:color="auto" w:fill="auto"/>
          </w:tcPr>
          <w:p w:rsidR="000B0837" w:rsidRPr="007F5690" w:rsidRDefault="000B0837" w:rsidP="003304F8">
            <w:pPr>
              <w:pStyle w:val="Tabletext"/>
              <w:jc w:val="right"/>
            </w:pPr>
            <w:r w:rsidRPr="007F5690">
              <w:t>71106</w:t>
            </w:r>
          </w:p>
        </w:tc>
      </w:tr>
      <w:tr w:rsidR="000B0837" w:rsidRPr="007F5690" w:rsidTr="007F5690">
        <w:tc>
          <w:tcPr>
            <w:tcW w:w="3084" w:type="pct"/>
            <w:shd w:val="clear" w:color="auto" w:fill="auto"/>
          </w:tcPr>
          <w:p w:rsidR="000B0837" w:rsidRPr="007F5690" w:rsidRDefault="000B0837" w:rsidP="003304F8">
            <w:pPr>
              <w:pStyle w:val="Tabletext"/>
            </w:pPr>
            <w:r w:rsidRPr="007F5690">
              <w:t>Ross River virus—microbial antibody testing</w:t>
            </w:r>
          </w:p>
        </w:tc>
        <w:tc>
          <w:tcPr>
            <w:tcW w:w="942" w:type="pct"/>
            <w:shd w:val="clear" w:color="auto" w:fill="auto"/>
          </w:tcPr>
          <w:p w:rsidR="000B0837" w:rsidRPr="007F5690" w:rsidRDefault="000B0837" w:rsidP="003304F8">
            <w:pPr>
              <w:pStyle w:val="Tabletext"/>
            </w:pPr>
            <w:r w:rsidRPr="007F5690">
              <w:t>RRV</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RSV (respiratory syncytial virus)—microbial antibody testing</w:t>
            </w:r>
          </w:p>
        </w:tc>
        <w:tc>
          <w:tcPr>
            <w:tcW w:w="942" w:type="pct"/>
            <w:shd w:val="clear" w:color="auto" w:fill="auto"/>
          </w:tcPr>
          <w:p w:rsidR="000B0837" w:rsidRPr="007F5690" w:rsidRDefault="000B0837" w:rsidP="003304F8">
            <w:pPr>
              <w:pStyle w:val="Tabletext"/>
            </w:pPr>
            <w:r w:rsidRPr="007F5690">
              <w:t>RSV</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RSV (respiratory syncytial virus)—microbial antigen testing</w:t>
            </w:r>
          </w:p>
        </w:tc>
        <w:tc>
          <w:tcPr>
            <w:tcW w:w="942" w:type="pct"/>
            <w:shd w:val="clear" w:color="auto" w:fill="auto"/>
          </w:tcPr>
          <w:p w:rsidR="000B0837" w:rsidRPr="007F5690" w:rsidRDefault="000B0837" w:rsidP="003304F8">
            <w:pPr>
              <w:pStyle w:val="Tabletext"/>
            </w:pPr>
            <w:r w:rsidRPr="007F5690">
              <w:t>RSVN</w:t>
            </w:r>
          </w:p>
        </w:tc>
        <w:tc>
          <w:tcPr>
            <w:tcW w:w="974" w:type="pct"/>
            <w:shd w:val="clear" w:color="auto" w:fill="auto"/>
          </w:tcPr>
          <w:p w:rsidR="000B0837" w:rsidRPr="007F5690" w:rsidRDefault="000B0837" w:rsidP="003304F8">
            <w:pPr>
              <w:pStyle w:val="Tabletext"/>
              <w:jc w:val="right"/>
            </w:pPr>
            <w:r w:rsidRPr="007F5690">
              <w:t>69494</w:t>
            </w:r>
          </w:p>
        </w:tc>
      </w:tr>
      <w:tr w:rsidR="000B0837" w:rsidRPr="007F5690" w:rsidTr="007F5690">
        <w:tc>
          <w:tcPr>
            <w:tcW w:w="3084" w:type="pct"/>
            <w:shd w:val="clear" w:color="auto" w:fill="auto"/>
          </w:tcPr>
          <w:p w:rsidR="000B0837" w:rsidRPr="007F5690" w:rsidRDefault="000B0837" w:rsidP="003304F8">
            <w:pPr>
              <w:pStyle w:val="Tabletext"/>
            </w:pPr>
            <w:r w:rsidRPr="007F5690">
              <w:t>Rubella—serology</w:t>
            </w:r>
          </w:p>
        </w:tc>
        <w:tc>
          <w:tcPr>
            <w:tcW w:w="942" w:type="pct"/>
            <w:shd w:val="clear" w:color="auto" w:fill="auto"/>
          </w:tcPr>
          <w:p w:rsidR="000B0837" w:rsidRPr="007F5690" w:rsidRDefault="000B0837" w:rsidP="003304F8">
            <w:pPr>
              <w:pStyle w:val="Tabletext"/>
            </w:pPr>
            <w:r w:rsidRPr="007F5690">
              <w:t>RUB</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Salicylate (aspirin)</w:t>
            </w:r>
          </w:p>
        </w:tc>
        <w:tc>
          <w:tcPr>
            <w:tcW w:w="942" w:type="pct"/>
            <w:shd w:val="clear" w:color="auto" w:fill="auto"/>
          </w:tcPr>
          <w:p w:rsidR="000B0837" w:rsidRPr="007F5690" w:rsidRDefault="000B0837" w:rsidP="003304F8">
            <w:pPr>
              <w:pStyle w:val="Tabletext"/>
            </w:pPr>
            <w:r w:rsidRPr="007F5690">
              <w:t>SALI</w:t>
            </w:r>
          </w:p>
        </w:tc>
        <w:tc>
          <w:tcPr>
            <w:tcW w:w="974" w:type="pct"/>
            <w:shd w:val="clear" w:color="auto" w:fill="auto"/>
          </w:tcPr>
          <w:p w:rsidR="000B0837" w:rsidRPr="007F5690" w:rsidRDefault="000B0837" w:rsidP="003304F8">
            <w:pPr>
              <w:pStyle w:val="Tabletext"/>
              <w:jc w:val="right"/>
            </w:pPr>
            <w:r w:rsidRPr="007F5690">
              <w:t>66800</w:t>
            </w:r>
          </w:p>
        </w:tc>
      </w:tr>
      <w:tr w:rsidR="000B0837" w:rsidRPr="007F5690" w:rsidTr="007F5690">
        <w:tc>
          <w:tcPr>
            <w:tcW w:w="3084" w:type="pct"/>
            <w:shd w:val="clear" w:color="auto" w:fill="auto"/>
          </w:tcPr>
          <w:p w:rsidR="000B0837" w:rsidRPr="007F5690" w:rsidRDefault="000B0837" w:rsidP="003304F8">
            <w:pPr>
              <w:pStyle w:val="Tabletext"/>
            </w:pPr>
            <w:r w:rsidRPr="007F5690">
              <w:t>Salivary gland—tissue antigens—antibodies</w:t>
            </w:r>
          </w:p>
        </w:tc>
        <w:tc>
          <w:tcPr>
            <w:tcW w:w="942" w:type="pct"/>
            <w:shd w:val="clear" w:color="auto" w:fill="auto"/>
          </w:tcPr>
          <w:p w:rsidR="000B0837" w:rsidRPr="007F5690" w:rsidRDefault="000B0837" w:rsidP="003304F8">
            <w:pPr>
              <w:pStyle w:val="Tabletext"/>
            </w:pPr>
            <w:r w:rsidRPr="007F5690">
              <w:t>ASG</w:t>
            </w:r>
          </w:p>
        </w:tc>
        <w:tc>
          <w:tcPr>
            <w:tcW w:w="974" w:type="pct"/>
            <w:shd w:val="clear" w:color="auto" w:fill="auto"/>
          </w:tcPr>
          <w:p w:rsidR="000B0837" w:rsidRPr="007F5690" w:rsidRDefault="000B0837" w:rsidP="003304F8">
            <w:pPr>
              <w:pStyle w:val="Tabletext"/>
              <w:jc w:val="right"/>
            </w:pPr>
            <w:r w:rsidRPr="007F5690">
              <w:t>71165</w:t>
            </w:r>
          </w:p>
        </w:tc>
      </w:tr>
      <w:tr w:rsidR="000B0837" w:rsidRPr="007F5690" w:rsidTr="007F5690">
        <w:tc>
          <w:tcPr>
            <w:tcW w:w="3084" w:type="pct"/>
            <w:shd w:val="clear" w:color="auto" w:fill="auto"/>
          </w:tcPr>
          <w:p w:rsidR="000B0837" w:rsidRPr="007F5690" w:rsidRDefault="000B0837" w:rsidP="003304F8">
            <w:pPr>
              <w:pStyle w:val="Tabletext"/>
            </w:pPr>
            <w:r w:rsidRPr="007F5690">
              <w:t>Salmonella typhi (H)—microbial antibody testing</w:t>
            </w:r>
          </w:p>
        </w:tc>
        <w:tc>
          <w:tcPr>
            <w:tcW w:w="942" w:type="pct"/>
            <w:shd w:val="clear" w:color="auto" w:fill="auto"/>
          </w:tcPr>
          <w:p w:rsidR="000B0837" w:rsidRPr="007F5690" w:rsidRDefault="000B0837" w:rsidP="003304F8">
            <w:pPr>
              <w:pStyle w:val="Tabletext"/>
            </w:pPr>
            <w:r w:rsidRPr="007F5690">
              <w:t>SAH</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Salmonella typhi (O)—microbial antibody testing</w:t>
            </w:r>
          </w:p>
        </w:tc>
        <w:tc>
          <w:tcPr>
            <w:tcW w:w="942" w:type="pct"/>
            <w:shd w:val="clear" w:color="auto" w:fill="auto"/>
          </w:tcPr>
          <w:p w:rsidR="000B0837" w:rsidRPr="007F5690" w:rsidRDefault="000B0837" w:rsidP="003304F8">
            <w:pPr>
              <w:pStyle w:val="Tabletext"/>
            </w:pPr>
            <w:r w:rsidRPr="007F5690">
              <w:t>SAO</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Schistosoma—microbial antibody testing</w:t>
            </w:r>
          </w:p>
        </w:tc>
        <w:tc>
          <w:tcPr>
            <w:tcW w:w="942" w:type="pct"/>
            <w:shd w:val="clear" w:color="auto" w:fill="auto"/>
          </w:tcPr>
          <w:p w:rsidR="000B0837" w:rsidRPr="007F5690" w:rsidRDefault="000B0837" w:rsidP="003304F8">
            <w:pPr>
              <w:pStyle w:val="Tabletext"/>
            </w:pPr>
            <w:r w:rsidRPr="007F5690">
              <w:t>STO</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Scl</w:t>
            </w:r>
            <w:r w:rsidR="007F5690">
              <w:noBreakHyphen/>
            </w:r>
            <w:r w:rsidRPr="007F5690">
              <w:t>70—tissue antigens—antibodies</w:t>
            </w:r>
          </w:p>
        </w:tc>
        <w:tc>
          <w:tcPr>
            <w:tcW w:w="942" w:type="pct"/>
            <w:shd w:val="clear" w:color="auto" w:fill="auto"/>
          </w:tcPr>
          <w:p w:rsidR="000B0837" w:rsidRPr="007F5690" w:rsidRDefault="000B0837" w:rsidP="003304F8">
            <w:pPr>
              <w:pStyle w:val="Tabletext"/>
            </w:pPr>
            <w:r w:rsidRPr="007F5690">
              <w:t>SCL</w:t>
            </w:r>
          </w:p>
        </w:tc>
        <w:tc>
          <w:tcPr>
            <w:tcW w:w="974" w:type="pct"/>
            <w:shd w:val="clear" w:color="auto" w:fill="auto"/>
          </w:tcPr>
          <w:p w:rsidR="000B0837" w:rsidRPr="007F5690" w:rsidRDefault="000B0837" w:rsidP="003304F8">
            <w:pPr>
              <w:pStyle w:val="Tabletext"/>
              <w:jc w:val="right"/>
            </w:pPr>
            <w:r w:rsidRPr="007F5690">
              <w:t>71119</w:t>
            </w:r>
          </w:p>
        </w:tc>
      </w:tr>
      <w:tr w:rsidR="000B0837" w:rsidRPr="007F5690" w:rsidTr="007F5690">
        <w:tc>
          <w:tcPr>
            <w:tcW w:w="3084" w:type="pct"/>
            <w:shd w:val="clear" w:color="auto" w:fill="auto"/>
          </w:tcPr>
          <w:p w:rsidR="000B0837" w:rsidRPr="007F5690" w:rsidRDefault="000B0837" w:rsidP="003304F8">
            <w:pPr>
              <w:pStyle w:val="Tabletext"/>
            </w:pPr>
            <w:r w:rsidRPr="007F5690">
              <w:t>Selenium</w:t>
            </w:r>
          </w:p>
        </w:tc>
        <w:tc>
          <w:tcPr>
            <w:tcW w:w="942" w:type="pct"/>
            <w:shd w:val="clear" w:color="auto" w:fill="auto"/>
          </w:tcPr>
          <w:p w:rsidR="000B0837" w:rsidRPr="007F5690" w:rsidRDefault="000B0837" w:rsidP="003304F8">
            <w:pPr>
              <w:pStyle w:val="Tabletext"/>
            </w:pPr>
            <w:r w:rsidRPr="007F5690">
              <w:t>SE</w:t>
            </w:r>
          </w:p>
        </w:tc>
        <w:tc>
          <w:tcPr>
            <w:tcW w:w="974" w:type="pct"/>
            <w:shd w:val="clear" w:color="auto" w:fill="auto"/>
          </w:tcPr>
          <w:p w:rsidR="000B0837" w:rsidRPr="007F5690" w:rsidRDefault="000B0837" w:rsidP="003304F8">
            <w:pPr>
              <w:pStyle w:val="Tabletext"/>
              <w:jc w:val="right"/>
            </w:pPr>
            <w:r w:rsidRPr="007F5690">
              <w:t>66819, 66822</w:t>
            </w:r>
          </w:p>
        </w:tc>
      </w:tr>
      <w:tr w:rsidR="000B0837" w:rsidRPr="007F5690" w:rsidTr="007F5690">
        <w:tc>
          <w:tcPr>
            <w:tcW w:w="3084" w:type="pct"/>
            <w:shd w:val="clear" w:color="auto" w:fill="auto"/>
          </w:tcPr>
          <w:p w:rsidR="000B0837" w:rsidRPr="007F5690" w:rsidRDefault="000B0837" w:rsidP="003304F8">
            <w:pPr>
              <w:pStyle w:val="Tabletext"/>
            </w:pPr>
            <w:r w:rsidRPr="007F5690">
              <w:t>Semen examination</w:t>
            </w:r>
          </w:p>
        </w:tc>
        <w:tc>
          <w:tcPr>
            <w:tcW w:w="942" w:type="pct"/>
            <w:shd w:val="clear" w:color="auto" w:fill="auto"/>
          </w:tcPr>
          <w:p w:rsidR="000B0837" w:rsidRPr="007F5690" w:rsidRDefault="000B0837" w:rsidP="003304F8">
            <w:pPr>
              <w:pStyle w:val="Tabletext"/>
            </w:pPr>
            <w:r w:rsidRPr="007F5690">
              <w:t>SEE</w:t>
            </w:r>
          </w:p>
        </w:tc>
        <w:tc>
          <w:tcPr>
            <w:tcW w:w="974" w:type="pct"/>
            <w:shd w:val="clear" w:color="auto" w:fill="auto"/>
          </w:tcPr>
          <w:p w:rsidR="000B0837" w:rsidRPr="007F5690" w:rsidRDefault="000B0837" w:rsidP="003304F8">
            <w:pPr>
              <w:pStyle w:val="Tabletext"/>
              <w:jc w:val="right"/>
            </w:pPr>
            <w:r w:rsidRPr="007F5690">
              <w:t>73523</w:t>
            </w:r>
          </w:p>
        </w:tc>
      </w:tr>
      <w:tr w:rsidR="000B0837" w:rsidRPr="007F5690" w:rsidTr="007F5690">
        <w:tc>
          <w:tcPr>
            <w:tcW w:w="3084" w:type="pct"/>
            <w:shd w:val="clear" w:color="auto" w:fill="auto"/>
          </w:tcPr>
          <w:p w:rsidR="000B0837" w:rsidRPr="007F5690" w:rsidRDefault="000B0837" w:rsidP="003304F8">
            <w:pPr>
              <w:pStyle w:val="Tabletext"/>
            </w:pPr>
            <w:r w:rsidRPr="007F5690">
              <w:t>Semen examination—for spermatozoa (post vasectomy)</w:t>
            </w:r>
          </w:p>
        </w:tc>
        <w:tc>
          <w:tcPr>
            <w:tcW w:w="942" w:type="pct"/>
            <w:shd w:val="clear" w:color="auto" w:fill="auto"/>
          </w:tcPr>
          <w:p w:rsidR="000B0837" w:rsidRPr="007F5690" w:rsidRDefault="000B0837" w:rsidP="003304F8">
            <w:pPr>
              <w:pStyle w:val="Tabletext"/>
            </w:pPr>
            <w:r w:rsidRPr="007F5690">
              <w:t>SES</w:t>
            </w:r>
          </w:p>
        </w:tc>
        <w:tc>
          <w:tcPr>
            <w:tcW w:w="974" w:type="pct"/>
            <w:shd w:val="clear" w:color="auto" w:fill="auto"/>
          </w:tcPr>
          <w:p w:rsidR="000B0837" w:rsidRPr="007F5690" w:rsidRDefault="000B0837" w:rsidP="003304F8">
            <w:pPr>
              <w:pStyle w:val="Tabletext"/>
              <w:jc w:val="right"/>
            </w:pPr>
            <w:r w:rsidRPr="007F5690">
              <w:t>73521</w:t>
            </w:r>
          </w:p>
        </w:tc>
      </w:tr>
      <w:tr w:rsidR="000B0837" w:rsidRPr="007F5690" w:rsidTr="007F5690">
        <w:tc>
          <w:tcPr>
            <w:tcW w:w="3084" w:type="pct"/>
            <w:shd w:val="clear" w:color="auto" w:fill="auto"/>
          </w:tcPr>
          <w:p w:rsidR="000B0837" w:rsidRPr="007F5690" w:rsidRDefault="000B0837" w:rsidP="003304F8">
            <w:pPr>
              <w:pStyle w:val="Tabletext"/>
            </w:pPr>
            <w:r w:rsidRPr="007F5690">
              <w:t>Serology—in pregnancy (see Pregnancy serology)</w:t>
            </w:r>
          </w:p>
        </w:tc>
        <w:tc>
          <w:tcPr>
            <w:tcW w:w="942" w:type="pct"/>
            <w:shd w:val="clear" w:color="auto" w:fill="auto"/>
          </w:tcPr>
          <w:p w:rsidR="000B0837" w:rsidRPr="007F5690" w:rsidRDefault="000B0837" w:rsidP="003304F8">
            <w:pPr>
              <w:pStyle w:val="Tabletext"/>
            </w:pPr>
          </w:p>
        </w:tc>
        <w:tc>
          <w:tcPr>
            <w:tcW w:w="974" w:type="pct"/>
            <w:shd w:val="clear" w:color="auto" w:fill="auto"/>
          </w:tcPr>
          <w:p w:rsidR="000B0837" w:rsidRPr="007F5690" w:rsidRDefault="000B0837" w:rsidP="003304F8">
            <w:pPr>
              <w:pStyle w:val="Tabletext"/>
              <w:jc w:val="right"/>
            </w:pPr>
          </w:p>
        </w:tc>
      </w:tr>
      <w:tr w:rsidR="000B0837" w:rsidRPr="007F5690" w:rsidTr="007F5690">
        <w:tc>
          <w:tcPr>
            <w:tcW w:w="3084" w:type="pct"/>
            <w:shd w:val="clear" w:color="auto" w:fill="auto"/>
          </w:tcPr>
          <w:p w:rsidR="000B0837" w:rsidRPr="007F5690" w:rsidRDefault="000B0837" w:rsidP="003304F8">
            <w:pPr>
              <w:pStyle w:val="Tabletext"/>
            </w:pPr>
            <w:r w:rsidRPr="007F5690">
              <w:t>Serotonin</w:t>
            </w:r>
          </w:p>
        </w:tc>
        <w:tc>
          <w:tcPr>
            <w:tcW w:w="942" w:type="pct"/>
            <w:shd w:val="clear" w:color="auto" w:fill="auto"/>
          </w:tcPr>
          <w:p w:rsidR="000B0837" w:rsidRPr="007F5690" w:rsidRDefault="000B0837" w:rsidP="003304F8">
            <w:pPr>
              <w:pStyle w:val="Tabletext"/>
            </w:pPr>
            <w:r w:rsidRPr="007F5690">
              <w:t>5HT</w:t>
            </w:r>
          </w:p>
        </w:tc>
        <w:tc>
          <w:tcPr>
            <w:tcW w:w="974" w:type="pct"/>
            <w:shd w:val="clear" w:color="auto" w:fill="auto"/>
          </w:tcPr>
          <w:p w:rsidR="000B0837" w:rsidRPr="007F5690" w:rsidRDefault="000B0837" w:rsidP="003304F8">
            <w:pPr>
              <w:pStyle w:val="Tabletext"/>
              <w:jc w:val="right"/>
            </w:pPr>
            <w:r w:rsidRPr="007F5690">
              <w:t>66779</w:t>
            </w:r>
          </w:p>
        </w:tc>
      </w:tr>
      <w:tr w:rsidR="000B0837" w:rsidRPr="007F5690" w:rsidTr="007F5690">
        <w:tc>
          <w:tcPr>
            <w:tcW w:w="3084" w:type="pct"/>
            <w:shd w:val="clear" w:color="auto" w:fill="auto"/>
          </w:tcPr>
          <w:p w:rsidR="000B0837" w:rsidRPr="007F5690" w:rsidRDefault="000B0837" w:rsidP="003304F8">
            <w:pPr>
              <w:pStyle w:val="Tabletext"/>
            </w:pPr>
            <w:r w:rsidRPr="007F5690">
              <w:t>Serum—B12</w:t>
            </w:r>
          </w:p>
        </w:tc>
        <w:tc>
          <w:tcPr>
            <w:tcW w:w="942" w:type="pct"/>
            <w:shd w:val="clear" w:color="auto" w:fill="auto"/>
          </w:tcPr>
          <w:p w:rsidR="000B0837" w:rsidRPr="007F5690" w:rsidRDefault="000B0837" w:rsidP="003304F8">
            <w:pPr>
              <w:pStyle w:val="Tabletext"/>
            </w:pPr>
            <w:r w:rsidRPr="007F5690">
              <w:t>B12</w:t>
            </w:r>
          </w:p>
        </w:tc>
        <w:tc>
          <w:tcPr>
            <w:tcW w:w="974" w:type="pct"/>
            <w:shd w:val="clear" w:color="auto" w:fill="auto"/>
          </w:tcPr>
          <w:p w:rsidR="000B0837" w:rsidRPr="007F5690" w:rsidRDefault="000B0837" w:rsidP="003304F8">
            <w:pPr>
              <w:pStyle w:val="Tabletext"/>
              <w:jc w:val="right"/>
            </w:pPr>
            <w:r w:rsidRPr="007F5690">
              <w:t>66838</w:t>
            </w:r>
          </w:p>
        </w:tc>
      </w:tr>
      <w:tr w:rsidR="000B0837" w:rsidRPr="007F5690" w:rsidTr="007F5690">
        <w:tc>
          <w:tcPr>
            <w:tcW w:w="3084" w:type="pct"/>
            <w:shd w:val="clear" w:color="auto" w:fill="auto"/>
          </w:tcPr>
          <w:p w:rsidR="000B0837" w:rsidRPr="007F5690" w:rsidRDefault="000B0837" w:rsidP="003304F8">
            <w:pPr>
              <w:pStyle w:val="Tabletext"/>
            </w:pPr>
            <w:r w:rsidRPr="007F5690">
              <w:t>Serum—folate</w:t>
            </w:r>
          </w:p>
        </w:tc>
        <w:tc>
          <w:tcPr>
            <w:tcW w:w="942" w:type="pct"/>
            <w:shd w:val="clear" w:color="auto" w:fill="auto"/>
          </w:tcPr>
          <w:p w:rsidR="000B0837" w:rsidRPr="007F5690" w:rsidRDefault="000B0837" w:rsidP="003304F8">
            <w:pPr>
              <w:pStyle w:val="Tabletext"/>
            </w:pPr>
            <w:r w:rsidRPr="007F5690">
              <w:t>SF</w:t>
            </w:r>
          </w:p>
        </w:tc>
        <w:tc>
          <w:tcPr>
            <w:tcW w:w="974" w:type="pct"/>
            <w:shd w:val="clear" w:color="auto" w:fill="auto"/>
          </w:tcPr>
          <w:p w:rsidR="000B0837" w:rsidRPr="007F5690" w:rsidRDefault="000B0837" w:rsidP="003304F8">
            <w:pPr>
              <w:pStyle w:val="Tabletext"/>
              <w:jc w:val="right"/>
            </w:pPr>
            <w:r w:rsidRPr="007F5690">
              <w:t>66840</w:t>
            </w:r>
          </w:p>
        </w:tc>
      </w:tr>
      <w:tr w:rsidR="000B0837" w:rsidRPr="007F5690" w:rsidTr="007F5690">
        <w:tc>
          <w:tcPr>
            <w:tcW w:w="3084" w:type="pct"/>
            <w:shd w:val="clear" w:color="auto" w:fill="auto"/>
          </w:tcPr>
          <w:p w:rsidR="000B0837" w:rsidRPr="007F5690" w:rsidRDefault="000B0837" w:rsidP="003304F8">
            <w:pPr>
              <w:pStyle w:val="Tabletext"/>
            </w:pPr>
            <w:r w:rsidRPr="007F5690">
              <w:t>Sex hormone binding globulin</w:t>
            </w:r>
          </w:p>
        </w:tc>
        <w:tc>
          <w:tcPr>
            <w:tcW w:w="942" w:type="pct"/>
            <w:shd w:val="clear" w:color="auto" w:fill="auto"/>
          </w:tcPr>
          <w:p w:rsidR="000B0837" w:rsidRPr="007F5690" w:rsidRDefault="000B0837" w:rsidP="003304F8">
            <w:pPr>
              <w:pStyle w:val="Tabletext"/>
            </w:pPr>
            <w:r w:rsidRPr="007F5690">
              <w:t>SHBG</w:t>
            </w:r>
          </w:p>
        </w:tc>
        <w:tc>
          <w:tcPr>
            <w:tcW w:w="974" w:type="pct"/>
            <w:shd w:val="clear" w:color="auto" w:fill="auto"/>
          </w:tcPr>
          <w:p w:rsidR="000B0837" w:rsidRPr="007F5690" w:rsidRDefault="000B0837" w:rsidP="003304F8">
            <w:pPr>
              <w:pStyle w:val="Tabletext"/>
              <w:jc w:val="right"/>
            </w:pPr>
            <w:r w:rsidRPr="007F5690">
              <w:t>66695</w:t>
            </w:r>
          </w:p>
        </w:tc>
      </w:tr>
      <w:tr w:rsidR="000B0837" w:rsidRPr="007F5690" w:rsidTr="007F5690">
        <w:tc>
          <w:tcPr>
            <w:tcW w:w="3084" w:type="pct"/>
            <w:shd w:val="clear" w:color="auto" w:fill="auto"/>
          </w:tcPr>
          <w:p w:rsidR="000B0837" w:rsidRPr="007F5690" w:rsidRDefault="000B0837" w:rsidP="003304F8">
            <w:pPr>
              <w:pStyle w:val="Tabletext"/>
            </w:pPr>
            <w:r w:rsidRPr="007F5690">
              <w:t>Skeletal muscle—tissue antigens—antibodies</w:t>
            </w:r>
          </w:p>
        </w:tc>
        <w:tc>
          <w:tcPr>
            <w:tcW w:w="942" w:type="pct"/>
            <w:shd w:val="clear" w:color="auto" w:fill="auto"/>
          </w:tcPr>
          <w:p w:rsidR="000B0837" w:rsidRPr="007F5690" w:rsidRDefault="000B0837" w:rsidP="003304F8">
            <w:pPr>
              <w:pStyle w:val="Tabletext"/>
            </w:pPr>
            <w:r w:rsidRPr="007F5690">
              <w:t>SLA</w:t>
            </w:r>
          </w:p>
        </w:tc>
        <w:tc>
          <w:tcPr>
            <w:tcW w:w="974" w:type="pct"/>
            <w:shd w:val="clear" w:color="auto" w:fill="auto"/>
          </w:tcPr>
          <w:p w:rsidR="000B0837" w:rsidRPr="007F5690" w:rsidRDefault="000B0837" w:rsidP="003304F8">
            <w:pPr>
              <w:pStyle w:val="Tabletext"/>
              <w:jc w:val="right"/>
            </w:pPr>
            <w:r w:rsidRPr="007F5690">
              <w:t>71165</w:t>
            </w:r>
          </w:p>
        </w:tc>
      </w:tr>
      <w:tr w:rsidR="000B0837" w:rsidRPr="007F5690" w:rsidTr="007F5690">
        <w:tc>
          <w:tcPr>
            <w:tcW w:w="3084" w:type="pct"/>
            <w:shd w:val="clear" w:color="auto" w:fill="auto"/>
          </w:tcPr>
          <w:p w:rsidR="000B0837" w:rsidRPr="007F5690" w:rsidRDefault="000B0837" w:rsidP="003304F8">
            <w:pPr>
              <w:pStyle w:val="Tabletext"/>
            </w:pPr>
            <w:r w:rsidRPr="007F5690">
              <w:t>Skin—cytology</w:t>
            </w:r>
          </w:p>
        </w:tc>
        <w:tc>
          <w:tcPr>
            <w:tcW w:w="942" w:type="pct"/>
            <w:shd w:val="clear" w:color="auto" w:fill="auto"/>
          </w:tcPr>
          <w:p w:rsidR="000B0837" w:rsidRPr="007F5690" w:rsidRDefault="000B0837" w:rsidP="003304F8">
            <w:pPr>
              <w:pStyle w:val="Tabletext"/>
            </w:pPr>
            <w:r w:rsidRPr="007F5690">
              <w:t>SMCY</w:t>
            </w:r>
          </w:p>
        </w:tc>
        <w:tc>
          <w:tcPr>
            <w:tcW w:w="974" w:type="pct"/>
            <w:shd w:val="clear" w:color="auto" w:fill="auto"/>
          </w:tcPr>
          <w:p w:rsidR="000B0837" w:rsidRPr="007F5690" w:rsidRDefault="000B0837" w:rsidP="003304F8">
            <w:pPr>
              <w:pStyle w:val="Tabletext"/>
              <w:jc w:val="right"/>
            </w:pPr>
            <w:r w:rsidRPr="007F5690">
              <w:t>73043</w:t>
            </w:r>
          </w:p>
        </w:tc>
      </w:tr>
      <w:tr w:rsidR="000B0837" w:rsidRPr="007F5690" w:rsidTr="007F5690">
        <w:tc>
          <w:tcPr>
            <w:tcW w:w="3084" w:type="pct"/>
            <w:shd w:val="clear" w:color="auto" w:fill="auto"/>
          </w:tcPr>
          <w:p w:rsidR="000B0837" w:rsidRPr="007F5690" w:rsidRDefault="000B0837" w:rsidP="003304F8">
            <w:pPr>
              <w:pStyle w:val="Tabletext"/>
            </w:pPr>
            <w:r w:rsidRPr="007F5690">
              <w:t>Skin—microscopy and culture of material from</w:t>
            </w:r>
          </w:p>
        </w:tc>
        <w:tc>
          <w:tcPr>
            <w:tcW w:w="942" w:type="pct"/>
            <w:shd w:val="clear" w:color="auto" w:fill="auto"/>
          </w:tcPr>
          <w:p w:rsidR="000B0837" w:rsidRPr="007F5690" w:rsidRDefault="000B0837" w:rsidP="003304F8">
            <w:pPr>
              <w:pStyle w:val="Tabletext"/>
            </w:pPr>
            <w:r w:rsidRPr="007F5690">
              <w:t>MCSS</w:t>
            </w:r>
          </w:p>
        </w:tc>
        <w:tc>
          <w:tcPr>
            <w:tcW w:w="974" w:type="pct"/>
            <w:shd w:val="clear" w:color="auto" w:fill="auto"/>
          </w:tcPr>
          <w:p w:rsidR="000B0837" w:rsidRPr="007F5690" w:rsidRDefault="000B0837" w:rsidP="003304F8">
            <w:pPr>
              <w:pStyle w:val="Tabletext"/>
              <w:jc w:val="right"/>
            </w:pPr>
            <w:r w:rsidRPr="007F5690">
              <w:t>69306</w:t>
            </w:r>
          </w:p>
        </w:tc>
      </w:tr>
      <w:tr w:rsidR="000B0837" w:rsidRPr="007F5690" w:rsidTr="007F5690">
        <w:tc>
          <w:tcPr>
            <w:tcW w:w="3084" w:type="pct"/>
            <w:shd w:val="clear" w:color="auto" w:fill="auto"/>
          </w:tcPr>
          <w:p w:rsidR="000B0837" w:rsidRPr="007F5690" w:rsidRDefault="000B0837" w:rsidP="003304F8">
            <w:pPr>
              <w:pStyle w:val="Tabletext"/>
            </w:pPr>
            <w:r w:rsidRPr="007F5690">
              <w:t>Skin—microscopy, culture and Chlamydia of material from</w:t>
            </w:r>
          </w:p>
        </w:tc>
        <w:tc>
          <w:tcPr>
            <w:tcW w:w="942" w:type="pct"/>
            <w:shd w:val="clear" w:color="auto" w:fill="auto"/>
          </w:tcPr>
          <w:p w:rsidR="000B0837" w:rsidRPr="007F5690" w:rsidRDefault="000B0837" w:rsidP="003304F8">
            <w:pPr>
              <w:pStyle w:val="Tabletext"/>
            </w:pPr>
            <w:r w:rsidRPr="007F5690">
              <w:t>MCSK</w:t>
            </w:r>
          </w:p>
        </w:tc>
        <w:tc>
          <w:tcPr>
            <w:tcW w:w="974" w:type="pct"/>
            <w:shd w:val="clear" w:color="auto" w:fill="auto"/>
          </w:tcPr>
          <w:p w:rsidR="000B0837" w:rsidRPr="007F5690" w:rsidRDefault="000B0837" w:rsidP="003304F8">
            <w:pPr>
              <w:pStyle w:val="Tabletext"/>
              <w:jc w:val="right"/>
            </w:pPr>
            <w:r w:rsidRPr="007F5690">
              <w:t>69309</w:t>
            </w:r>
          </w:p>
        </w:tc>
      </w:tr>
      <w:tr w:rsidR="000B0837" w:rsidRPr="007F5690" w:rsidTr="007F5690">
        <w:tc>
          <w:tcPr>
            <w:tcW w:w="3084" w:type="pct"/>
            <w:shd w:val="clear" w:color="auto" w:fill="auto"/>
          </w:tcPr>
          <w:p w:rsidR="000B0837" w:rsidRPr="007F5690" w:rsidRDefault="000B0837" w:rsidP="003304F8">
            <w:pPr>
              <w:pStyle w:val="Tabletext"/>
            </w:pPr>
            <w:r w:rsidRPr="007F5690">
              <w:t>Skin basement membrane—tissue antigens—antibodies</w:t>
            </w:r>
          </w:p>
        </w:tc>
        <w:tc>
          <w:tcPr>
            <w:tcW w:w="942" w:type="pct"/>
            <w:shd w:val="clear" w:color="auto" w:fill="auto"/>
          </w:tcPr>
          <w:p w:rsidR="000B0837" w:rsidRPr="007F5690" w:rsidRDefault="000B0837" w:rsidP="003304F8">
            <w:pPr>
              <w:pStyle w:val="Tabletext"/>
            </w:pPr>
            <w:r w:rsidRPr="007F5690">
              <w:t>SKA</w:t>
            </w:r>
          </w:p>
        </w:tc>
        <w:tc>
          <w:tcPr>
            <w:tcW w:w="974" w:type="pct"/>
            <w:shd w:val="clear" w:color="auto" w:fill="auto"/>
          </w:tcPr>
          <w:p w:rsidR="000B0837" w:rsidRPr="007F5690" w:rsidRDefault="000B0837" w:rsidP="003304F8">
            <w:pPr>
              <w:pStyle w:val="Tabletext"/>
              <w:jc w:val="right"/>
            </w:pPr>
            <w:r w:rsidRPr="007F5690">
              <w:t>71165</w:t>
            </w:r>
          </w:p>
        </w:tc>
      </w:tr>
      <w:tr w:rsidR="000B0837" w:rsidRPr="007F5690" w:rsidTr="007F5690">
        <w:tc>
          <w:tcPr>
            <w:tcW w:w="3084" w:type="pct"/>
            <w:shd w:val="clear" w:color="auto" w:fill="auto"/>
          </w:tcPr>
          <w:p w:rsidR="000B0837" w:rsidRPr="007F5690" w:rsidRDefault="000B0837" w:rsidP="003304F8">
            <w:pPr>
              <w:pStyle w:val="Tabletext"/>
            </w:pPr>
            <w:r w:rsidRPr="007F5690">
              <w:t>Smooth muscle—tissue antigens—antibodies</w:t>
            </w:r>
          </w:p>
        </w:tc>
        <w:tc>
          <w:tcPr>
            <w:tcW w:w="942" w:type="pct"/>
            <w:shd w:val="clear" w:color="auto" w:fill="auto"/>
          </w:tcPr>
          <w:p w:rsidR="000B0837" w:rsidRPr="007F5690" w:rsidRDefault="000B0837" w:rsidP="003304F8">
            <w:pPr>
              <w:pStyle w:val="Tabletext"/>
            </w:pPr>
            <w:r w:rsidRPr="007F5690">
              <w:t>SMA</w:t>
            </w:r>
          </w:p>
        </w:tc>
        <w:tc>
          <w:tcPr>
            <w:tcW w:w="974" w:type="pct"/>
            <w:shd w:val="clear" w:color="auto" w:fill="auto"/>
          </w:tcPr>
          <w:p w:rsidR="000B0837" w:rsidRPr="007F5690" w:rsidRDefault="000B0837" w:rsidP="003304F8">
            <w:pPr>
              <w:pStyle w:val="Tabletext"/>
              <w:jc w:val="right"/>
            </w:pPr>
            <w:r w:rsidRPr="007F5690">
              <w:t>71119</w:t>
            </w:r>
          </w:p>
        </w:tc>
      </w:tr>
      <w:tr w:rsidR="000B0837" w:rsidRPr="007F5690" w:rsidTr="007F5690">
        <w:tc>
          <w:tcPr>
            <w:tcW w:w="3084" w:type="pct"/>
            <w:shd w:val="clear" w:color="auto" w:fill="auto"/>
          </w:tcPr>
          <w:p w:rsidR="000B0837" w:rsidRPr="007F5690" w:rsidRDefault="000B0837" w:rsidP="003304F8">
            <w:pPr>
              <w:pStyle w:val="Tabletext"/>
            </w:pPr>
            <w:r w:rsidRPr="007F5690">
              <w:t>Snake venom</w:t>
            </w:r>
          </w:p>
        </w:tc>
        <w:tc>
          <w:tcPr>
            <w:tcW w:w="942" w:type="pct"/>
            <w:shd w:val="clear" w:color="auto" w:fill="auto"/>
          </w:tcPr>
          <w:p w:rsidR="000B0837" w:rsidRPr="007F5690" w:rsidRDefault="000B0837" w:rsidP="003304F8">
            <w:pPr>
              <w:pStyle w:val="Tabletext"/>
            </w:pPr>
            <w:r w:rsidRPr="007F5690">
              <w:t>HISS</w:t>
            </w:r>
          </w:p>
        </w:tc>
        <w:tc>
          <w:tcPr>
            <w:tcW w:w="974" w:type="pct"/>
            <w:shd w:val="clear" w:color="auto" w:fill="auto"/>
          </w:tcPr>
          <w:p w:rsidR="000B0837" w:rsidRPr="007F5690" w:rsidRDefault="000B0837" w:rsidP="003304F8">
            <w:pPr>
              <w:pStyle w:val="Tabletext"/>
              <w:jc w:val="right"/>
            </w:pPr>
            <w:r w:rsidRPr="007F5690">
              <w:t>66623</w:t>
            </w:r>
          </w:p>
        </w:tc>
      </w:tr>
      <w:tr w:rsidR="000B0837" w:rsidRPr="007F5690" w:rsidTr="007F5690">
        <w:tc>
          <w:tcPr>
            <w:tcW w:w="3084" w:type="pct"/>
            <w:shd w:val="clear" w:color="auto" w:fill="auto"/>
          </w:tcPr>
          <w:p w:rsidR="000B0837" w:rsidRPr="007F5690" w:rsidRDefault="000B0837" w:rsidP="003304F8">
            <w:pPr>
              <w:pStyle w:val="Tabletext"/>
            </w:pPr>
            <w:r w:rsidRPr="007F5690">
              <w:t>Sodium</w:t>
            </w:r>
          </w:p>
        </w:tc>
        <w:tc>
          <w:tcPr>
            <w:tcW w:w="942" w:type="pct"/>
            <w:shd w:val="clear" w:color="auto" w:fill="auto"/>
          </w:tcPr>
          <w:p w:rsidR="000B0837" w:rsidRPr="007F5690" w:rsidRDefault="000B0837" w:rsidP="003304F8">
            <w:pPr>
              <w:pStyle w:val="Tabletext"/>
            </w:pPr>
            <w:r w:rsidRPr="007F5690">
              <w:t>NA</w:t>
            </w:r>
          </w:p>
        </w:tc>
        <w:tc>
          <w:tcPr>
            <w:tcW w:w="974" w:type="pct"/>
            <w:shd w:val="clear" w:color="auto" w:fill="auto"/>
          </w:tcPr>
          <w:p w:rsidR="000B0837" w:rsidRPr="007F5690" w:rsidRDefault="000B0837" w:rsidP="003304F8">
            <w:pPr>
              <w:pStyle w:val="Tabletext"/>
              <w:jc w:val="right"/>
            </w:pPr>
            <w:r w:rsidRPr="007F5690">
              <w:t>66500</w:t>
            </w:r>
          </w:p>
        </w:tc>
      </w:tr>
      <w:tr w:rsidR="000B0837" w:rsidRPr="007F5690" w:rsidTr="007F5690">
        <w:tc>
          <w:tcPr>
            <w:tcW w:w="3084" w:type="pct"/>
            <w:shd w:val="clear" w:color="auto" w:fill="auto"/>
          </w:tcPr>
          <w:p w:rsidR="000B0837" w:rsidRPr="007F5690" w:rsidRDefault="000B0837" w:rsidP="003304F8">
            <w:pPr>
              <w:pStyle w:val="Tabletext"/>
            </w:pPr>
            <w:r w:rsidRPr="007F5690">
              <w:t>Solid tissue or tissues—chemical assays</w:t>
            </w:r>
          </w:p>
        </w:tc>
        <w:tc>
          <w:tcPr>
            <w:tcW w:w="942" w:type="pct"/>
            <w:shd w:val="clear" w:color="auto" w:fill="auto"/>
          </w:tcPr>
          <w:p w:rsidR="000B0837" w:rsidRPr="007F5690" w:rsidRDefault="000B0837" w:rsidP="003304F8">
            <w:pPr>
              <w:pStyle w:val="Tabletext"/>
            </w:pPr>
            <w:r w:rsidRPr="007F5690">
              <w:t>ENZS</w:t>
            </w:r>
          </w:p>
        </w:tc>
        <w:tc>
          <w:tcPr>
            <w:tcW w:w="974" w:type="pct"/>
            <w:shd w:val="clear" w:color="auto" w:fill="auto"/>
          </w:tcPr>
          <w:p w:rsidR="000B0837" w:rsidRPr="007F5690" w:rsidRDefault="000B0837" w:rsidP="003304F8">
            <w:pPr>
              <w:pStyle w:val="Tabletext"/>
              <w:jc w:val="right"/>
            </w:pPr>
            <w:r w:rsidRPr="007F5690">
              <w:t>66683</w:t>
            </w:r>
          </w:p>
        </w:tc>
      </w:tr>
      <w:tr w:rsidR="000B0837" w:rsidRPr="007F5690" w:rsidTr="007F5690">
        <w:trPr>
          <w:cantSplit/>
        </w:trPr>
        <w:tc>
          <w:tcPr>
            <w:tcW w:w="3084" w:type="pct"/>
            <w:shd w:val="clear" w:color="auto" w:fill="auto"/>
          </w:tcPr>
          <w:p w:rsidR="000B0837" w:rsidRPr="007F5690" w:rsidRDefault="000B0837" w:rsidP="003304F8">
            <w:pPr>
              <w:pStyle w:val="Tabletext"/>
            </w:pPr>
            <w:r w:rsidRPr="007F5690">
              <w:t>Solid tissue or tissues—cytology of fine needle aspiration</w:t>
            </w:r>
          </w:p>
        </w:tc>
        <w:tc>
          <w:tcPr>
            <w:tcW w:w="942" w:type="pct"/>
            <w:shd w:val="clear" w:color="auto" w:fill="auto"/>
          </w:tcPr>
          <w:p w:rsidR="000B0837" w:rsidRPr="007F5690" w:rsidRDefault="000B0837" w:rsidP="003304F8">
            <w:pPr>
              <w:pStyle w:val="Tabletext"/>
            </w:pPr>
            <w:r w:rsidRPr="007F5690">
              <w:t>FNCY</w:t>
            </w:r>
          </w:p>
        </w:tc>
        <w:tc>
          <w:tcPr>
            <w:tcW w:w="974" w:type="pct"/>
            <w:shd w:val="clear" w:color="auto" w:fill="auto"/>
          </w:tcPr>
          <w:p w:rsidR="000B0837" w:rsidRPr="007F5690" w:rsidRDefault="000B0837" w:rsidP="003304F8">
            <w:pPr>
              <w:pStyle w:val="Tabletext"/>
              <w:jc w:val="right"/>
            </w:pPr>
            <w:r w:rsidRPr="007F5690">
              <w:t>73049</w:t>
            </w:r>
          </w:p>
        </w:tc>
      </w:tr>
      <w:tr w:rsidR="000B0837" w:rsidRPr="007F5690" w:rsidTr="007F5690">
        <w:tc>
          <w:tcPr>
            <w:tcW w:w="3084" w:type="pct"/>
            <w:shd w:val="clear" w:color="auto" w:fill="auto"/>
          </w:tcPr>
          <w:p w:rsidR="000B0837" w:rsidRPr="007F5690" w:rsidRDefault="000B0837" w:rsidP="003304F8">
            <w:pPr>
              <w:pStyle w:val="Tabletext"/>
            </w:pPr>
            <w:r w:rsidRPr="007F5690">
              <w:t>Solid tissue or tissues—cytology of fine needle aspiration by, or in presence of pathologist</w:t>
            </w:r>
          </w:p>
        </w:tc>
        <w:tc>
          <w:tcPr>
            <w:tcW w:w="942" w:type="pct"/>
            <w:shd w:val="clear" w:color="auto" w:fill="auto"/>
          </w:tcPr>
          <w:p w:rsidR="000B0837" w:rsidRPr="007F5690" w:rsidRDefault="000B0837" w:rsidP="003304F8">
            <w:pPr>
              <w:pStyle w:val="Tabletext"/>
            </w:pPr>
            <w:r w:rsidRPr="007F5690">
              <w:t>FNCP</w:t>
            </w:r>
          </w:p>
        </w:tc>
        <w:tc>
          <w:tcPr>
            <w:tcW w:w="974" w:type="pct"/>
            <w:shd w:val="clear" w:color="auto" w:fill="auto"/>
          </w:tcPr>
          <w:p w:rsidR="000B0837" w:rsidRPr="007F5690" w:rsidRDefault="000B0837" w:rsidP="003304F8">
            <w:pPr>
              <w:pStyle w:val="Tabletext"/>
              <w:jc w:val="right"/>
            </w:pPr>
            <w:r w:rsidRPr="007F5690">
              <w:t>73051</w:t>
            </w:r>
          </w:p>
        </w:tc>
      </w:tr>
      <w:tr w:rsidR="000B0837" w:rsidRPr="007F5690" w:rsidTr="007F5690">
        <w:tc>
          <w:tcPr>
            <w:tcW w:w="3084" w:type="pct"/>
            <w:shd w:val="clear" w:color="auto" w:fill="auto"/>
          </w:tcPr>
          <w:p w:rsidR="000B0837" w:rsidRPr="007F5690" w:rsidRDefault="000B0837" w:rsidP="003304F8">
            <w:pPr>
              <w:pStyle w:val="Tabletext"/>
            </w:pPr>
            <w:r w:rsidRPr="007F5690">
              <w:t>Somatomedin</w:t>
            </w:r>
          </w:p>
        </w:tc>
        <w:tc>
          <w:tcPr>
            <w:tcW w:w="942" w:type="pct"/>
            <w:shd w:val="clear" w:color="auto" w:fill="auto"/>
          </w:tcPr>
          <w:p w:rsidR="000B0837" w:rsidRPr="007F5690" w:rsidRDefault="000B0837" w:rsidP="003304F8">
            <w:pPr>
              <w:pStyle w:val="Tabletext"/>
            </w:pPr>
            <w:r w:rsidRPr="007F5690">
              <w:t>SOMA</w:t>
            </w:r>
          </w:p>
        </w:tc>
        <w:tc>
          <w:tcPr>
            <w:tcW w:w="974" w:type="pct"/>
            <w:shd w:val="clear" w:color="auto" w:fill="auto"/>
          </w:tcPr>
          <w:p w:rsidR="000B0837" w:rsidRPr="007F5690" w:rsidRDefault="000B0837" w:rsidP="003304F8">
            <w:pPr>
              <w:pStyle w:val="Tabletext"/>
              <w:jc w:val="right"/>
            </w:pPr>
            <w:r w:rsidRPr="007F5690">
              <w:t>66695</w:t>
            </w:r>
          </w:p>
        </w:tc>
      </w:tr>
      <w:tr w:rsidR="000B0837" w:rsidRPr="007F5690" w:rsidTr="007F5690">
        <w:tc>
          <w:tcPr>
            <w:tcW w:w="3084" w:type="pct"/>
            <w:shd w:val="clear" w:color="auto" w:fill="auto"/>
          </w:tcPr>
          <w:p w:rsidR="000B0837" w:rsidRPr="007F5690" w:rsidRDefault="000B0837" w:rsidP="003304F8">
            <w:pPr>
              <w:pStyle w:val="Tabletext"/>
            </w:pPr>
            <w:r w:rsidRPr="007F5690">
              <w:t>Sotalol</w:t>
            </w:r>
          </w:p>
        </w:tc>
        <w:tc>
          <w:tcPr>
            <w:tcW w:w="942" w:type="pct"/>
            <w:shd w:val="clear" w:color="auto" w:fill="auto"/>
          </w:tcPr>
          <w:p w:rsidR="000B0837" w:rsidRPr="007F5690" w:rsidRDefault="000B0837" w:rsidP="003304F8">
            <w:pPr>
              <w:pStyle w:val="Tabletext"/>
            </w:pPr>
            <w:r w:rsidRPr="007F5690">
              <w:t>SALL</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Specific IgE or IgG antibodies</w:t>
            </w:r>
          </w:p>
        </w:tc>
        <w:tc>
          <w:tcPr>
            <w:tcW w:w="942" w:type="pct"/>
            <w:shd w:val="clear" w:color="auto" w:fill="auto"/>
          </w:tcPr>
          <w:p w:rsidR="000B0837" w:rsidRPr="007F5690" w:rsidRDefault="000B0837" w:rsidP="003304F8">
            <w:pPr>
              <w:pStyle w:val="Tabletext"/>
            </w:pPr>
            <w:r w:rsidRPr="007F5690">
              <w:t>RAST</w:t>
            </w:r>
          </w:p>
        </w:tc>
        <w:tc>
          <w:tcPr>
            <w:tcW w:w="974" w:type="pct"/>
            <w:shd w:val="clear" w:color="auto" w:fill="auto"/>
          </w:tcPr>
          <w:p w:rsidR="000B0837" w:rsidRPr="007F5690" w:rsidRDefault="000B0837" w:rsidP="003304F8">
            <w:pPr>
              <w:pStyle w:val="Tabletext"/>
              <w:jc w:val="right"/>
            </w:pPr>
            <w:r w:rsidRPr="007F5690">
              <w:t>71079</w:t>
            </w:r>
          </w:p>
        </w:tc>
      </w:tr>
      <w:tr w:rsidR="000B0837" w:rsidRPr="007F5690" w:rsidTr="007F5690">
        <w:tc>
          <w:tcPr>
            <w:tcW w:w="3084" w:type="pct"/>
            <w:shd w:val="clear" w:color="auto" w:fill="auto"/>
          </w:tcPr>
          <w:p w:rsidR="000B0837" w:rsidRPr="007F5690" w:rsidRDefault="000B0837" w:rsidP="003304F8">
            <w:pPr>
              <w:pStyle w:val="Tabletext"/>
            </w:pPr>
            <w:r w:rsidRPr="007F5690">
              <w:t>Specimen referred fee</w:t>
            </w:r>
          </w:p>
        </w:tc>
        <w:tc>
          <w:tcPr>
            <w:tcW w:w="942" w:type="pct"/>
            <w:shd w:val="clear" w:color="auto" w:fill="auto"/>
          </w:tcPr>
          <w:p w:rsidR="000B0837" w:rsidRPr="007F5690" w:rsidRDefault="000B0837" w:rsidP="003304F8">
            <w:pPr>
              <w:pStyle w:val="Tabletext"/>
            </w:pPr>
          </w:p>
        </w:tc>
        <w:tc>
          <w:tcPr>
            <w:tcW w:w="974" w:type="pct"/>
            <w:shd w:val="clear" w:color="auto" w:fill="auto"/>
          </w:tcPr>
          <w:p w:rsidR="000B0837" w:rsidRPr="007F5690" w:rsidRDefault="000B0837" w:rsidP="003304F8">
            <w:pPr>
              <w:pStyle w:val="Tabletext"/>
              <w:jc w:val="right"/>
            </w:pPr>
            <w:r w:rsidRPr="007F5690">
              <w:t>73940</w:t>
            </w:r>
          </w:p>
        </w:tc>
      </w:tr>
      <w:tr w:rsidR="000B0837" w:rsidRPr="007F5690" w:rsidTr="007F5690">
        <w:tc>
          <w:tcPr>
            <w:tcW w:w="3084" w:type="pct"/>
            <w:shd w:val="clear" w:color="auto" w:fill="auto"/>
          </w:tcPr>
          <w:p w:rsidR="000B0837" w:rsidRPr="007F5690" w:rsidRDefault="000B0837" w:rsidP="003304F8">
            <w:pPr>
              <w:pStyle w:val="Tabletext"/>
            </w:pPr>
            <w:r w:rsidRPr="007F5690">
              <w:t>Sperm antibodies</w:t>
            </w:r>
          </w:p>
        </w:tc>
        <w:tc>
          <w:tcPr>
            <w:tcW w:w="942" w:type="pct"/>
            <w:shd w:val="clear" w:color="auto" w:fill="auto"/>
          </w:tcPr>
          <w:p w:rsidR="000B0837" w:rsidRPr="007F5690" w:rsidRDefault="000B0837" w:rsidP="003304F8">
            <w:pPr>
              <w:pStyle w:val="Tabletext"/>
            </w:pPr>
            <w:r w:rsidRPr="007F5690">
              <w:t>SAB</w:t>
            </w:r>
          </w:p>
        </w:tc>
        <w:tc>
          <w:tcPr>
            <w:tcW w:w="974" w:type="pct"/>
            <w:shd w:val="clear" w:color="auto" w:fill="auto"/>
          </w:tcPr>
          <w:p w:rsidR="000B0837" w:rsidRPr="007F5690" w:rsidRDefault="000B0837" w:rsidP="003304F8">
            <w:pPr>
              <w:pStyle w:val="Tabletext"/>
              <w:jc w:val="right"/>
            </w:pPr>
            <w:r w:rsidRPr="007F5690">
              <w:t>73525</w:t>
            </w:r>
          </w:p>
        </w:tc>
      </w:tr>
      <w:tr w:rsidR="000B0837" w:rsidRPr="007F5690" w:rsidTr="007F5690">
        <w:tc>
          <w:tcPr>
            <w:tcW w:w="3084" w:type="pct"/>
            <w:shd w:val="clear" w:color="auto" w:fill="auto"/>
          </w:tcPr>
          <w:p w:rsidR="000B0837" w:rsidRPr="007F5690" w:rsidRDefault="000B0837" w:rsidP="003304F8">
            <w:pPr>
              <w:pStyle w:val="Tabletext"/>
            </w:pPr>
            <w:r w:rsidRPr="007F5690">
              <w:t>Sperm antibodies—penetrating ability</w:t>
            </w:r>
          </w:p>
        </w:tc>
        <w:tc>
          <w:tcPr>
            <w:tcW w:w="942" w:type="pct"/>
            <w:shd w:val="clear" w:color="auto" w:fill="auto"/>
          </w:tcPr>
          <w:p w:rsidR="000B0837" w:rsidRPr="007F5690" w:rsidRDefault="000B0837" w:rsidP="003304F8">
            <w:pPr>
              <w:pStyle w:val="Tabletext"/>
            </w:pPr>
            <w:r w:rsidRPr="007F5690">
              <w:t>SPA</w:t>
            </w:r>
          </w:p>
        </w:tc>
        <w:tc>
          <w:tcPr>
            <w:tcW w:w="974" w:type="pct"/>
            <w:shd w:val="clear" w:color="auto" w:fill="auto"/>
          </w:tcPr>
          <w:p w:rsidR="000B0837" w:rsidRPr="007F5690" w:rsidRDefault="000B0837" w:rsidP="003304F8">
            <w:pPr>
              <w:pStyle w:val="Tabletext"/>
              <w:jc w:val="right"/>
            </w:pPr>
            <w:r w:rsidRPr="007F5690">
              <w:t>73525</w:t>
            </w:r>
          </w:p>
        </w:tc>
      </w:tr>
      <w:tr w:rsidR="000B0837" w:rsidRPr="007F5690" w:rsidTr="007F5690">
        <w:tc>
          <w:tcPr>
            <w:tcW w:w="3084" w:type="pct"/>
            <w:shd w:val="clear" w:color="auto" w:fill="auto"/>
          </w:tcPr>
          <w:p w:rsidR="000B0837" w:rsidRPr="007F5690" w:rsidRDefault="000B0837" w:rsidP="003304F8">
            <w:pPr>
              <w:pStyle w:val="Tabletext"/>
            </w:pPr>
            <w:r w:rsidRPr="007F5690">
              <w:t>Sputum—cytology—one specimen</w:t>
            </w:r>
          </w:p>
        </w:tc>
        <w:tc>
          <w:tcPr>
            <w:tcW w:w="942" w:type="pct"/>
            <w:shd w:val="clear" w:color="auto" w:fill="auto"/>
          </w:tcPr>
          <w:p w:rsidR="000B0837" w:rsidRPr="007F5690" w:rsidRDefault="000B0837" w:rsidP="003304F8">
            <w:pPr>
              <w:pStyle w:val="Tabletext"/>
            </w:pPr>
            <w:r w:rsidRPr="007F5690">
              <w:t>BFCY</w:t>
            </w:r>
          </w:p>
        </w:tc>
        <w:tc>
          <w:tcPr>
            <w:tcW w:w="974" w:type="pct"/>
            <w:shd w:val="clear" w:color="auto" w:fill="auto"/>
          </w:tcPr>
          <w:p w:rsidR="000B0837" w:rsidRPr="007F5690" w:rsidRDefault="000B0837" w:rsidP="003304F8">
            <w:pPr>
              <w:pStyle w:val="Tabletext"/>
              <w:jc w:val="right"/>
            </w:pPr>
            <w:r w:rsidRPr="007F5690">
              <w:t>73045</w:t>
            </w:r>
          </w:p>
        </w:tc>
      </w:tr>
      <w:tr w:rsidR="000B0837" w:rsidRPr="007F5690" w:rsidTr="007F5690">
        <w:tc>
          <w:tcPr>
            <w:tcW w:w="3084" w:type="pct"/>
            <w:shd w:val="clear" w:color="auto" w:fill="auto"/>
          </w:tcPr>
          <w:p w:rsidR="000B0837" w:rsidRPr="007F5690" w:rsidRDefault="000B0837" w:rsidP="003304F8">
            <w:pPr>
              <w:pStyle w:val="Tabletext"/>
            </w:pPr>
            <w:r w:rsidRPr="007F5690">
              <w:t>Sputum—cytology—3 specimens</w:t>
            </w:r>
          </w:p>
        </w:tc>
        <w:tc>
          <w:tcPr>
            <w:tcW w:w="942" w:type="pct"/>
            <w:shd w:val="clear" w:color="auto" w:fill="auto"/>
          </w:tcPr>
          <w:p w:rsidR="000B0837" w:rsidRPr="007F5690" w:rsidRDefault="000B0837" w:rsidP="003304F8">
            <w:pPr>
              <w:pStyle w:val="Tabletext"/>
            </w:pPr>
            <w:r w:rsidRPr="007F5690">
              <w:t>SPCY</w:t>
            </w:r>
          </w:p>
        </w:tc>
        <w:tc>
          <w:tcPr>
            <w:tcW w:w="974" w:type="pct"/>
            <w:shd w:val="clear" w:color="auto" w:fill="auto"/>
          </w:tcPr>
          <w:p w:rsidR="000B0837" w:rsidRPr="007F5690" w:rsidRDefault="000B0837" w:rsidP="003304F8">
            <w:pPr>
              <w:pStyle w:val="Tabletext"/>
              <w:jc w:val="right"/>
            </w:pPr>
            <w:r w:rsidRPr="007F5690">
              <w:t>73047</w:t>
            </w:r>
          </w:p>
        </w:tc>
      </w:tr>
      <w:tr w:rsidR="000B0837" w:rsidRPr="007F5690" w:rsidTr="007F5690">
        <w:tc>
          <w:tcPr>
            <w:tcW w:w="3084" w:type="pct"/>
            <w:shd w:val="clear" w:color="auto" w:fill="auto"/>
          </w:tcPr>
          <w:p w:rsidR="000B0837" w:rsidRPr="007F5690" w:rsidRDefault="000B0837" w:rsidP="003304F8">
            <w:pPr>
              <w:pStyle w:val="Tabletext"/>
            </w:pPr>
            <w:r w:rsidRPr="007F5690">
              <w:t>Sputum—for mycobacteria—one specimen</w:t>
            </w:r>
          </w:p>
        </w:tc>
        <w:tc>
          <w:tcPr>
            <w:tcW w:w="942" w:type="pct"/>
            <w:shd w:val="clear" w:color="auto" w:fill="auto"/>
          </w:tcPr>
          <w:p w:rsidR="000B0837" w:rsidRPr="007F5690" w:rsidRDefault="000B0837" w:rsidP="003304F8">
            <w:pPr>
              <w:pStyle w:val="Tabletext"/>
            </w:pPr>
            <w:r w:rsidRPr="007F5690">
              <w:t>AFB1</w:t>
            </w:r>
          </w:p>
        </w:tc>
        <w:tc>
          <w:tcPr>
            <w:tcW w:w="974" w:type="pct"/>
            <w:shd w:val="clear" w:color="auto" w:fill="auto"/>
          </w:tcPr>
          <w:p w:rsidR="000B0837" w:rsidRPr="007F5690" w:rsidRDefault="000B0837" w:rsidP="003304F8">
            <w:pPr>
              <w:pStyle w:val="Tabletext"/>
              <w:jc w:val="right"/>
            </w:pPr>
            <w:r w:rsidRPr="007F5690">
              <w:t>69324</w:t>
            </w:r>
          </w:p>
        </w:tc>
      </w:tr>
      <w:tr w:rsidR="000B0837" w:rsidRPr="007F5690" w:rsidTr="007F5690">
        <w:tc>
          <w:tcPr>
            <w:tcW w:w="3084" w:type="pct"/>
            <w:shd w:val="clear" w:color="auto" w:fill="auto"/>
          </w:tcPr>
          <w:p w:rsidR="000B0837" w:rsidRPr="007F5690" w:rsidRDefault="000B0837" w:rsidP="003304F8">
            <w:pPr>
              <w:pStyle w:val="Tabletext"/>
            </w:pPr>
            <w:r w:rsidRPr="007F5690">
              <w:t>Sputum—for mycobacteria—2 specimens</w:t>
            </w:r>
          </w:p>
        </w:tc>
        <w:tc>
          <w:tcPr>
            <w:tcW w:w="942" w:type="pct"/>
            <w:shd w:val="clear" w:color="auto" w:fill="auto"/>
          </w:tcPr>
          <w:p w:rsidR="000B0837" w:rsidRPr="007F5690" w:rsidRDefault="000B0837" w:rsidP="003304F8">
            <w:pPr>
              <w:pStyle w:val="Tabletext"/>
            </w:pPr>
            <w:r w:rsidRPr="007F5690">
              <w:t>AFB2</w:t>
            </w:r>
          </w:p>
        </w:tc>
        <w:tc>
          <w:tcPr>
            <w:tcW w:w="974" w:type="pct"/>
            <w:shd w:val="clear" w:color="auto" w:fill="auto"/>
          </w:tcPr>
          <w:p w:rsidR="000B0837" w:rsidRPr="007F5690" w:rsidRDefault="000B0837" w:rsidP="003304F8">
            <w:pPr>
              <w:pStyle w:val="Tabletext"/>
              <w:jc w:val="right"/>
            </w:pPr>
            <w:r w:rsidRPr="007F5690">
              <w:t>69327</w:t>
            </w:r>
          </w:p>
        </w:tc>
      </w:tr>
      <w:tr w:rsidR="000B0837" w:rsidRPr="007F5690" w:rsidTr="007F5690">
        <w:tc>
          <w:tcPr>
            <w:tcW w:w="3084" w:type="pct"/>
            <w:shd w:val="clear" w:color="auto" w:fill="auto"/>
          </w:tcPr>
          <w:p w:rsidR="000B0837" w:rsidRPr="007F5690" w:rsidRDefault="000B0837" w:rsidP="003304F8">
            <w:pPr>
              <w:pStyle w:val="Tabletext"/>
            </w:pPr>
            <w:r w:rsidRPr="007F5690">
              <w:t>Sputum—for mycobacteria—3 specimens</w:t>
            </w:r>
          </w:p>
        </w:tc>
        <w:tc>
          <w:tcPr>
            <w:tcW w:w="942" w:type="pct"/>
            <w:shd w:val="clear" w:color="auto" w:fill="auto"/>
          </w:tcPr>
          <w:p w:rsidR="000B0837" w:rsidRPr="007F5690" w:rsidRDefault="000B0837" w:rsidP="003304F8">
            <w:pPr>
              <w:pStyle w:val="Tabletext"/>
            </w:pPr>
            <w:r w:rsidRPr="007F5690">
              <w:t>AFB3</w:t>
            </w:r>
          </w:p>
        </w:tc>
        <w:tc>
          <w:tcPr>
            <w:tcW w:w="974" w:type="pct"/>
            <w:shd w:val="clear" w:color="auto" w:fill="auto"/>
          </w:tcPr>
          <w:p w:rsidR="000B0837" w:rsidRPr="007F5690" w:rsidRDefault="000B0837" w:rsidP="003304F8">
            <w:pPr>
              <w:pStyle w:val="Tabletext"/>
              <w:jc w:val="right"/>
            </w:pPr>
            <w:r w:rsidRPr="007F5690">
              <w:t>69330</w:t>
            </w:r>
          </w:p>
        </w:tc>
      </w:tr>
      <w:tr w:rsidR="000B0837" w:rsidRPr="007F5690" w:rsidTr="007F5690">
        <w:tc>
          <w:tcPr>
            <w:tcW w:w="3084" w:type="pct"/>
            <w:shd w:val="clear" w:color="auto" w:fill="auto"/>
          </w:tcPr>
          <w:p w:rsidR="000B0837" w:rsidRPr="007F5690" w:rsidRDefault="000B0837" w:rsidP="003304F8">
            <w:pPr>
              <w:pStyle w:val="Tabletext"/>
            </w:pPr>
            <w:r w:rsidRPr="007F5690">
              <w:t>Sputum—microscopy and culture of specimens</w:t>
            </w:r>
          </w:p>
        </w:tc>
        <w:tc>
          <w:tcPr>
            <w:tcW w:w="942" w:type="pct"/>
            <w:shd w:val="clear" w:color="auto" w:fill="auto"/>
          </w:tcPr>
          <w:p w:rsidR="000B0837" w:rsidRPr="007F5690" w:rsidRDefault="000B0837" w:rsidP="003304F8">
            <w:pPr>
              <w:pStyle w:val="Tabletext"/>
            </w:pPr>
            <w:r w:rsidRPr="007F5690">
              <w:t>MCSP</w:t>
            </w:r>
          </w:p>
        </w:tc>
        <w:tc>
          <w:tcPr>
            <w:tcW w:w="974" w:type="pct"/>
            <w:shd w:val="clear" w:color="auto" w:fill="auto"/>
          </w:tcPr>
          <w:p w:rsidR="000B0837" w:rsidRPr="007F5690" w:rsidRDefault="000B0837" w:rsidP="003304F8">
            <w:pPr>
              <w:pStyle w:val="Tabletext"/>
              <w:jc w:val="right"/>
            </w:pPr>
            <w:r w:rsidRPr="007F5690">
              <w:t>69318</w:t>
            </w:r>
          </w:p>
        </w:tc>
      </w:tr>
      <w:tr w:rsidR="000B0837" w:rsidRPr="007F5690" w:rsidTr="007F5690">
        <w:tc>
          <w:tcPr>
            <w:tcW w:w="3084" w:type="pct"/>
            <w:shd w:val="clear" w:color="auto" w:fill="auto"/>
          </w:tcPr>
          <w:p w:rsidR="000B0837" w:rsidRPr="007F5690" w:rsidRDefault="000B0837" w:rsidP="003304F8">
            <w:pPr>
              <w:pStyle w:val="Tabletext"/>
            </w:pPr>
            <w:r w:rsidRPr="007F5690">
              <w:t>Stelazine</w:t>
            </w:r>
          </w:p>
        </w:tc>
        <w:tc>
          <w:tcPr>
            <w:tcW w:w="942" w:type="pct"/>
            <w:shd w:val="clear" w:color="auto" w:fill="auto"/>
          </w:tcPr>
          <w:p w:rsidR="000B0837" w:rsidRPr="007F5690" w:rsidRDefault="000B0837" w:rsidP="003304F8">
            <w:pPr>
              <w:pStyle w:val="Tabletext"/>
            </w:pPr>
            <w:r w:rsidRPr="007F5690">
              <w:t>STEL</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Steroid fraction or fractions in urine</w:t>
            </w:r>
          </w:p>
        </w:tc>
        <w:tc>
          <w:tcPr>
            <w:tcW w:w="942" w:type="pct"/>
            <w:shd w:val="clear" w:color="auto" w:fill="auto"/>
          </w:tcPr>
          <w:p w:rsidR="000B0837" w:rsidRPr="007F5690" w:rsidRDefault="000B0837" w:rsidP="003304F8">
            <w:pPr>
              <w:pStyle w:val="Tabletext"/>
            </w:pPr>
            <w:r w:rsidRPr="007F5690">
              <w:t>USF</w:t>
            </w:r>
          </w:p>
        </w:tc>
        <w:tc>
          <w:tcPr>
            <w:tcW w:w="974" w:type="pct"/>
            <w:shd w:val="clear" w:color="auto" w:fill="auto"/>
          </w:tcPr>
          <w:p w:rsidR="000B0837" w:rsidRPr="007F5690" w:rsidRDefault="000B0837" w:rsidP="003304F8">
            <w:pPr>
              <w:pStyle w:val="Tabletext"/>
              <w:jc w:val="right"/>
            </w:pPr>
            <w:r w:rsidRPr="007F5690">
              <w:t>66695</w:t>
            </w:r>
          </w:p>
        </w:tc>
      </w:tr>
      <w:tr w:rsidR="000B0837" w:rsidRPr="007F5690" w:rsidTr="007F5690">
        <w:tc>
          <w:tcPr>
            <w:tcW w:w="3084" w:type="pct"/>
            <w:shd w:val="clear" w:color="auto" w:fill="auto"/>
          </w:tcPr>
          <w:p w:rsidR="000B0837" w:rsidRPr="007F5690" w:rsidRDefault="000B0837" w:rsidP="003304F8">
            <w:pPr>
              <w:pStyle w:val="Tabletext"/>
            </w:pPr>
            <w:r w:rsidRPr="007F5690">
              <w:t>Streptococcal serology—anti</w:t>
            </w:r>
            <w:r w:rsidR="007F5690">
              <w:noBreakHyphen/>
            </w:r>
            <w:r w:rsidRPr="007F5690">
              <w:t>DNASE B titre—microbial antibody testing</w:t>
            </w:r>
          </w:p>
        </w:tc>
        <w:tc>
          <w:tcPr>
            <w:tcW w:w="942" w:type="pct"/>
            <w:shd w:val="clear" w:color="auto" w:fill="auto"/>
          </w:tcPr>
          <w:p w:rsidR="000B0837" w:rsidRPr="007F5690" w:rsidRDefault="000B0837" w:rsidP="003304F8">
            <w:pPr>
              <w:pStyle w:val="Tabletext"/>
            </w:pPr>
            <w:r w:rsidRPr="007F5690">
              <w:t>ADNB</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Streptococcal serology—anti</w:t>
            </w:r>
            <w:r w:rsidR="007F5690">
              <w:noBreakHyphen/>
            </w:r>
            <w:r w:rsidRPr="007F5690">
              <w:t>streptolysin O titre—microbial antibody testing</w:t>
            </w:r>
          </w:p>
        </w:tc>
        <w:tc>
          <w:tcPr>
            <w:tcW w:w="942" w:type="pct"/>
            <w:shd w:val="clear" w:color="auto" w:fill="auto"/>
          </w:tcPr>
          <w:p w:rsidR="000B0837" w:rsidRPr="007F5690" w:rsidRDefault="000B0837" w:rsidP="003304F8">
            <w:pPr>
              <w:pStyle w:val="Tabletext"/>
            </w:pPr>
            <w:r w:rsidRPr="007F5690">
              <w:t>ASOT</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Streptococcus—Group B</w:t>
            </w:r>
          </w:p>
        </w:tc>
        <w:tc>
          <w:tcPr>
            <w:tcW w:w="942" w:type="pct"/>
            <w:shd w:val="clear" w:color="auto" w:fill="auto"/>
          </w:tcPr>
          <w:p w:rsidR="000B0837" w:rsidRPr="007F5690" w:rsidRDefault="000B0837" w:rsidP="003304F8">
            <w:pPr>
              <w:pStyle w:val="Tabletext"/>
            </w:pPr>
            <w:r w:rsidRPr="007F5690">
              <w:t>STB</w:t>
            </w:r>
          </w:p>
        </w:tc>
        <w:tc>
          <w:tcPr>
            <w:tcW w:w="974" w:type="pct"/>
            <w:shd w:val="clear" w:color="auto" w:fill="auto"/>
          </w:tcPr>
          <w:p w:rsidR="000B0837" w:rsidRPr="007F5690" w:rsidRDefault="000B0837" w:rsidP="003304F8">
            <w:pPr>
              <w:pStyle w:val="Tabletext"/>
              <w:jc w:val="right"/>
            </w:pPr>
            <w:r w:rsidRPr="007F5690">
              <w:t>69494</w:t>
            </w:r>
          </w:p>
        </w:tc>
      </w:tr>
      <w:tr w:rsidR="000B0837" w:rsidRPr="007F5690" w:rsidTr="007F5690">
        <w:tc>
          <w:tcPr>
            <w:tcW w:w="3084" w:type="pct"/>
            <w:shd w:val="clear" w:color="auto" w:fill="auto"/>
          </w:tcPr>
          <w:p w:rsidR="000B0837" w:rsidRPr="007F5690" w:rsidRDefault="000B0837" w:rsidP="003304F8">
            <w:pPr>
              <w:pStyle w:val="Tabletext"/>
            </w:pPr>
            <w:r w:rsidRPr="007F5690">
              <w:t>Streptococcus pneumoniae—CSF antigens</w:t>
            </w:r>
          </w:p>
        </w:tc>
        <w:tc>
          <w:tcPr>
            <w:tcW w:w="942" w:type="pct"/>
            <w:shd w:val="clear" w:color="auto" w:fill="auto"/>
          </w:tcPr>
          <w:p w:rsidR="000B0837" w:rsidRPr="007F5690" w:rsidRDefault="000B0837" w:rsidP="003304F8">
            <w:pPr>
              <w:pStyle w:val="Tabletext"/>
            </w:pPr>
            <w:r w:rsidRPr="007F5690">
              <w:t>SPN</w:t>
            </w:r>
          </w:p>
        </w:tc>
        <w:tc>
          <w:tcPr>
            <w:tcW w:w="974" w:type="pct"/>
            <w:shd w:val="clear" w:color="auto" w:fill="auto"/>
          </w:tcPr>
          <w:p w:rsidR="000B0837" w:rsidRPr="007F5690" w:rsidRDefault="000B0837" w:rsidP="003304F8">
            <w:pPr>
              <w:pStyle w:val="Tabletext"/>
              <w:jc w:val="right"/>
            </w:pPr>
            <w:r w:rsidRPr="007F5690">
              <w:t>69494</w:t>
            </w:r>
          </w:p>
        </w:tc>
      </w:tr>
      <w:tr w:rsidR="000B0837" w:rsidRPr="007F5690" w:rsidTr="007F5690">
        <w:tc>
          <w:tcPr>
            <w:tcW w:w="3084" w:type="pct"/>
            <w:shd w:val="clear" w:color="auto" w:fill="auto"/>
          </w:tcPr>
          <w:p w:rsidR="000B0837" w:rsidRPr="007F5690" w:rsidRDefault="000B0837" w:rsidP="003304F8">
            <w:pPr>
              <w:pStyle w:val="Tabletext"/>
            </w:pPr>
            <w:r w:rsidRPr="007F5690">
              <w:t>Streptococcus pneumoniae—microbial antibody testing</w:t>
            </w:r>
          </w:p>
        </w:tc>
        <w:tc>
          <w:tcPr>
            <w:tcW w:w="942" w:type="pct"/>
            <w:shd w:val="clear" w:color="auto" w:fill="auto"/>
          </w:tcPr>
          <w:p w:rsidR="000B0837" w:rsidRPr="007F5690" w:rsidRDefault="000B0837" w:rsidP="003304F8">
            <w:pPr>
              <w:pStyle w:val="Tabletext"/>
            </w:pPr>
            <w:r w:rsidRPr="007F5690">
              <w:t>PCC</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Streptococcus pneumoniae—microbial antigen testing</w:t>
            </w:r>
          </w:p>
        </w:tc>
        <w:tc>
          <w:tcPr>
            <w:tcW w:w="942" w:type="pct"/>
            <w:shd w:val="clear" w:color="auto" w:fill="auto"/>
          </w:tcPr>
          <w:p w:rsidR="000B0837" w:rsidRPr="007F5690" w:rsidRDefault="000B0837" w:rsidP="003304F8">
            <w:pPr>
              <w:pStyle w:val="Tabletext"/>
            </w:pPr>
            <w:r w:rsidRPr="007F5690">
              <w:t>SPN</w:t>
            </w:r>
          </w:p>
        </w:tc>
        <w:tc>
          <w:tcPr>
            <w:tcW w:w="974" w:type="pct"/>
            <w:shd w:val="clear" w:color="auto" w:fill="auto"/>
          </w:tcPr>
          <w:p w:rsidR="000B0837" w:rsidRPr="007F5690" w:rsidRDefault="000B0837" w:rsidP="003304F8">
            <w:pPr>
              <w:pStyle w:val="Tabletext"/>
              <w:jc w:val="right"/>
            </w:pPr>
            <w:r w:rsidRPr="007F5690">
              <w:t>69494</w:t>
            </w:r>
          </w:p>
        </w:tc>
      </w:tr>
      <w:tr w:rsidR="000B0837" w:rsidRPr="007F5690" w:rsidTr="007F5690">
        <w:tc>
          <w:tcPr>
            <w:tcW w:w="3084" w:type="pct"/>
            <w:shd w:val="clear" w:color="auto" w:fill="auto"/>
          </w:tcPr>
          <w:p w:rsidR="000B0837" w:rsidRPr="007F5690" w:rsidRDefault="000B0837" w:rsidP="003304F8">
            <w:pPr>
              <w:pStyle w:val="Tabletext"/>
            </w:pPr>
            <w:r w:rsidRPr="007F5690">
              <w:t>Strontium</w:t>
            </w:r>
          </w:p>
        </w:tc>
        <w:tc>
          <w:tcPr>
            <w:tcW w:w="942" w:type="pct"/>
            <w:shd w:val="clear" w:color="auto" w:fill="auto"/>
          </w:tcPr>
          <w:p w:rsidR="000B0837" w:rsidRPr="007F5690" w:rsidRDefault="000B0837" w:rsidP="003304F8">
            <w:pPr>
              <w:pStyle w:val="Tabletext"/>
            </w:pPr>
            <w:r w:rsidRPr="007F5690">
              <w:t>SR</w:t>
            </w:r>
          </w:p>
        </w:tc>
        <w:tc>
          <w:tcPr>
            <w:tcW w:w="974" w:type="pct"/>
            <w:shd w:val="clear" w:color="auto" w:fill="auto"/>
          </w:tcPr>
          <w:p w:rsidR="000B0837" w:rsidRPr="007F5690" w:rsidRDefault="000B0837" w:rsidP="003304F8">
            <w:pPr>
              <w:pStyle w:val="Tabletext"/>
              <w:jc w:val="right"/>
            </w:pPr>
            <w:r w:rsidRPr="007F5690">
              <w:t>66825, 66828</w:t>
            </w:r>
          </w:p>
        </w:tc>
      </w:tr>
      <w:tr w:rsidR="000B0837" w:rsidRPr="007F5690" w:rsidTr="007F5690">
        <w:tc>
          <w:tcPr>
            <w:tcW w:w="3084" w:type="pct"/>
            <w:shd w:val="clear" w:color="auto" w:fill="auto"/>
          </w:tcPr>
          <w:p w:rsidR="000B0837" w:rsidRPr="007F5690" w:rsidRDefault="000B0837" w:rsidP="003304F8">
            <w:pPr>
              <w:pStyle w:val="Tabletext"/>
            </w:pPr>
            <w:r w:rsidRPr="007F5690">
              <w:t>Stypven test</w:t>
            </w:r>
          </w:p>
        </w:tc>
        <w:tc>
          <w:tcPr>
            <w:tcW w:w="942" w:type="pct"/>
            <w:shd w:val="clear" w:color="auto" w:fill="auto"/>
          </w:tcPr>
          <w:p w:rsidR="000B0837" w:rsidRPr="007F5690" w:rsidRDefault="000B0837" w:rsidP="003304F8">
            <w:pPr>
              <w:pStyle w:val="Tabletext"/>
            </w:pPr>
            <w:r w:rsidRPr="007F5690">
              <w:t>STYP</w:t>
            </w:r>
          </w:p>
        </w:tc>
        <w:tc>
          <w:tcPr>
            <w:tcW w:w="974" w:type="pct"/>
            <w:shd w:val="clear" w:color="auto" w:fill="auto"/>
          </w:tcPr>
          <w:p w:rsidR="000B0837" w:rsidRPr="007F5690" w:rsidRDefault="000B0837" w:rsidP="003304F8">
            <w:pPr>
              <w:pStyle w:val="Tabletext"/>
              <w:jc w:val="right"/>
            </w:pPr>
            <w:r w:rsidRPr="007F5690">
              <w:t>65120</w:t>
            </w:r>
          </w:p>
        </w:tc>
      </w:tr>
      <w:tr w:rsidR="000B0837" w:rsidRPr="007F5690" w:rsidTr="007F5690">
        <w:tc>
          <w:tcPr>
            <w:tcW w:w="3084" w:type="pct"/>
            <w:shd w:val="clear" w:color="auto" w:fill="auto"/>
          </w:tcPr>
          <w:p w:rsidR="000B0837" w:rsidRPr="007F5690" w:rsidRDefault="000B0837" w:rsidP="003304F8">
            <w:pPr>
              <w:pStyle w:val="Tabletext"/>
            </w:pPr>
            <w:r w:rsidRPr="007F5690">
              <w:t>Sugar water test</w:t>
            </w:r>
          </w:p>
        </w:tc>
        <w:tc>
          <w:tcPr>
            <w:tcW w:w="942" w:type="pct"/>
            <w:shd w:val="clear" w:color="auto" w:fill="auto"/>
          </w:tcPr>
          <w:p w:rsidR="000B0837" w:rsidRPr="007F5690" w:rsidRDefault="000B0837" w:rsidP="003304F8">
            <w:pPr>
              <w:pStyle w:val="Tabletext"/>
            </w:pPr>
            <w:r w:rsidRPr="007F5690">
              <w:t>SWT</w:t>
            </w:r>
          </w:p>
        </w:tc>
        <w:tc>
          <w:tcPr>
            <w:tcW w:w="974" w:type="pct"/>
            <w:shd w:val="clear" w:color="auto" w:fill="auto"/>
          </w:tcPr>
          <w:p w:rsidR="000B0837" w:rsidRPr="007F5690" w:rsidRDefault="000B0837" w:rsidP="003304F8">
            <w:pPr>
              <w:pStyle w:val="Tabletext"/>
              <w:jc w:val="right"/>
            </w:pPr>
            <w:r w:rsidRPr="007F5690">
              <w:t>65075</w:t>
            </w:r>
          </w:p>
        </w:tc>
      </w:tr>
      <w:tr w:rsidR="000B0837" w:rsidRPr="007F5690" w:rsidTr="007F5690">
        <w:tc>
          <w:tcPr>
            <w:tcW w:w="3084" w:type="pct"/>
            <w:shd w:val="clear" w:color="auto" w:fill="auto"/>
          </w:tcPr>
          <w:p w:rsidR="000B0837" w:rsidRPr="007F5690" w:rsidRDefault="000B0837" w:rsidP="003304F8">
            <w:pPr>
              <w:pStyle w:val="Tabletext"/>
            </w:pPr>
            <w:r w:rsidRPr="007F5690">
              <w:t>Sulthiame (Ospolot)</w:t>
            </w:r>
          </w:p>
        </w:tc>
        <w:tc>
          <w:tcPr>
            <w:tcW w:w="942" w:type="pct"/>
            <w:shd w:val="clear" w:color="auto" w:fill="auto"/>
          </w:tcPr>
          <w:p w:rsidR="000B0837" w:rsidRPr="007F5690" w:rsidRDefault="000B0837" w:rsidP="003304F8">
            <w:pPr>
              <w:pStyle w:val="Tabletext"/>
            </w:pPr>
            <w:r w:rsidRPr="007F5690">
              <w:t>SUL</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Supplementary testing for Hepatitis C antibodies</w:t>
            </w:r>
          </w:p>
        </w:tc>
        <w:tc>
          <w:tcPr>
            <w:tcW w:w="942" w:type="pct"/>
            <w:shd w:val="clear" w:color="auto" w:fill="auto"/>
          </w:tcPr>
          <w:p w:rsidR="000B0837" w:rsidRPr="007F5690" w:rsidRDefault="000B0837" w:rsidP="003304F8">
            <w:pPr>
              <w:pStyle w:val="Tabletext"/>
            </w:pPr>
            <w:r w:rsidRPr="007F5690">
              <w:t>HCST</w:t>
            </w:r>
          </w:p>
        </w:tc>
        <w:tc>
          <w:tcPr>
            <w:tcW w:w="974" w:type="pct"/>
            <w:shd w:val="clear" w:color="auto" w:fill="auto"/>
          </w:tcPr>
          <w:p w:rsidR="000B0837" w:rsidRPr="007F5690" w:rsidRDefault="000B0837" w:rsidP="003304F8">
            <w:pPr>
              <w:pStyle w:val="Tabletext"/>
              <w:jc w:val="right"/>
            </w:pPr>
            <w:r w:rsidRPr="007F5690">
              <w:t>69441</w:t>
            </w:r>
          </w:p>
        </w:tc>
      </w:tr>
      <w:tr w:rsidR="000B0837" w:rsidRPr="007F5690" w:rsidTr="007F5690">
        <w:tc>
          <w:tcPr>
            <w:tcW w:w="3084" w:type="pct"/>
            <w:shd w:val="clear" w:color="auto" w:fill="auto"/>
          </w:tcPr>
          <w:p w:rsidR="000B0837" w:rsidRPr="007F5690" w:rsidRDefault="000B0837" w:rsidP="003304F8">
            <w:pPr>
              <w:pStyle w:val="Tabletext"/>
            </w:pPr>
            <w:r w:rsidRPr="007F5690">
              <w:t>Syphilis serology</w:t>
            </w:r>
          </w:p>
        </w:tc>
        <w:tc>
          <w:tcPr>
            <w:tcW w:w="942" w:type="pct"/>
            <w:shd w:val="clear" w:color="auto" w:fill="auto"/>
          </w:tcPr>
          <w:p w:rsidR="000B0837" w:rsidRPr="007F5690" w:rsidRDefault="000B0837" w:rsidP="003304F8">
            <w:pPr>
              <w:pStyle w:val="Tabletext"/>
            </w:pPr>
            <w:r w:rsidRPr="007F5690">
              <w:t>STS</w:t>
            </w:r>
          </w:p>
        </w:tc>
        <w:tc>
          <w:tcPr>
            <w:tcW w:w="974" w:type="pct"/>
            <w:shd w:val="clear" w:color="auto" w:fill="auto"/>
          </w:tcPr>
          <w:p w:rsidR="000B0837" w:rsidRPr="007F5690" w:rsidRDefault="000B0837" w:rsidP="003304F8">
            <w:pPr>
              <w:pStyle w:val="Tabletext"/>
              <w:jc w:val="right"/>
            </w:pPr>
            <w:r w:rsidRPr="007F5690">
              <w:t>69387</w:t>
            </w:r>
          </w:p>
        </w:tc>
      </w:tr>
      <w:tr w:rsidR="000B0837" w:rsidRPr="007F5690" w:rsidTr="007F5690">
        <w:tc>
          <w:tcPr>
            <w:tcW w:w="3084" w:type="pct"/>
            <w:shd w:val="clear" w:color="auto" w:fill="auto"/>
          </w:tcPr>
          <w:p w:rsidR="000B0837" w:rsidRPr="007F5690" w:rsidRDefault="000B0837" w:rsidP="003304F8">
            <w:pPr>
              <w:pStyle w:val="Tabletext"/>
            </w:pPr>
            <w:r w:rsidRPr="007F5690">
              <w:t>Testosterone</w:t>
            </w:r>
          </w:p>
        </w:tc>
        <w:tc>
          <w:tcPr>
            <w:tcW w:w="942" w:type="pct"/>
            <w:shd w:val="clear" w:color="auto" w:fill="auto"/>
          </w:tcPr>
          <w:p w:rsidR="000B0837" w:rsidRPr="007F5690" w:rsidRDefault="000B0837" w:rsidP="003304F8">
            <w:pPr>
              <w:pStyle w:val="Tabletext"/>
            </w:pPr>
            <w:r w:rsidRPr="007F5690">
              <w:t>TES</w:t>
            </w:r>
          </w:p>
        </w:tc>
        <w:tc>
          <w:tcPr>
            <w:tcW w:w="974" w:type="pct"/>
            <w:shd w:val="clear" w:color="auto" w:fill="auto"/>
          </w:tcPr>
          <w:p w:rsidR="000B0837" w:rsidRPr="007F5690" w:rsidRDefault="000B0837" w:rsidP="003304F8">
            <w:pPr>
              <w:pStyle w:val="Tabletext"/>
              <w:jc w:val="right"/>
            </w:pPr>
            <w:r w:rsidRPr="007F5690">
              <w:t>66695</w:t>
            </w:r>
          </w:p>
        </w:tc>
      </w:tr>
      <w:tr w:rsidR="000B0837" w:rsidRPr="007F5690" w:rsidTr="007F5690">
        <w:tc>
          <w:tcPr>
            <w:tcW w:w="3084" w:type="pct"/>
            <w:shd w:val="clear" w:color="auto" w:fill="auto"/>
          </w:tcPr>
          <w:p w:rsidR="000B0837" w:rsidRPr="007F5690" w:rsidRDefault="000B0837" w:rsidP="003304F8">
            <w:pPr>
              <w:pStyle w:val="Tabletext"/>
            </w:pPr>
            <w:r w:rsidRPr="007F5690">
              <w:t>Tetanus—microbial antibody testing</w:t>
            </w:r>
          </w:p>
        </w:tc>
        <w:tc>
          <w:tcPr>
            <w:tcW w:w="942" w:type="pct"/>
            <w:shd w:val="clear" w:color="auto" w:fill="auto"/>
          </w:tcPr>
          <w:p w:rsidR="000B0837" w:rsidRPr="007F5690" w:rsidRDefault="000B0837" w:rsidP="003304F8">
            <w:pPr>
              <w:pStyle w:val="Tabletext"/>
            </w:pPr>
            <w:r w:rsidRPr="007F5690">
              <w:t>TET</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Thalassaemia studies</w:t>
            </w:r>
          </w:p>
        </w:tc>
        <w:tc>
          <w:tcPr>
            <w:tcW w:w="942" w:type="pct"/>
            <w:shd w:val="clear" w:color="auto" w:fill="auto"/>
          </w:tcPr>
          <w:p w:rsidR="000B0837" w:rsidRPr="007F5690" w:rsidRDefault="000B0837" w:rsidP="003304F8">
            <w:pPr>
              <w:pStyle w:val="Tabletext"/>
            </w:pPr>
            <w:r w:rsidRPr="007F5690">
              <w:t>TS</w:t>
            </w:r>
          </w:p>
        </w:tc>
        <w:tc>
          <w:tcPr>
            <w:tcW w:w="974" w:type="pct"/>
            <w:shd w:val="clear" w:color="auto" w:fill="auto"/>
          </w:tcPr>
          <w:p w:rsidR="000B0837" w:rsidRPr="007F5690" w:rsidRDefault="000B0837" w:rsidP="003304F8">
            <w:pPr>
              <w:pStyle w:val="Tabletext"/>
              <w:jc w:val="right"/>
            </w:pPr>
            <w:r w:rsidRPr="007F5690">
              <w:t>65078</w:t>
            </w:r>
          </w:p>
        </w:tc>
      </w:tr>
      <w:tr w:rsidR="000B0837" w:rsidRPr="007F5690" w:rsidTr="007F5690">
        <w:tc>
          <w:tcPr>
            <w:tcW w:w="3084" w:type="pct"/>
            <w:shd w:val="clear" w:color="auto" w:fill="auto"/>
          </w:tcPr>
          <w:p w:rsidR="000B0837" w:rsidRPr="007F5690" w:rsidRDefault="000B0837" w:rsidP="003304F8">
            <w:pPr>
              <w:pStyle w:val="Tabletext"/>
            </w:pPr>
            <w:r w:rsidRPr="007F5690">
              <w:t>Theophylline</w:t>
            </w:r>
          </w:p>
        </w:tc>
        <w:tc>
          <w:tcPr>
            <w:tcW w:w="942" w:type="pct"/>
            <w:shd w:val="clear" w:color="auto" w:fill="auto"/>
          </w:tcPr>
          <w:p w:rsidR="000B0837" w:rsidRPr="007F5690" w:rsidRDefault="000B0837" w:rsidP="003304F8">
            <w:pPr>
              <w:pStyle w:val="Tabletext"/>
            </w:pPr>
            <w:r w:rsidRPr="007F5690">
              <w:t>THEO</w:t>
            </w:r>
          </w:p>
        </w:tc>
        <w:tc>
          <w:tcPr>
            <w:tcW w:w="974" w:type="pct"/>
            <w:shd w:val="clear" w:color="auto" w:fill="auto"/>
          </w:tcPr>
          <w:p w:rsidR="000B0837" w:rsidRPr="007F5690" w:rsidRDefault="000B0837" w:rsidP="003304F8">
            <w:pPr>
              <w:pStyle w:val="Tabletext"/>
              <w:jc w:val="right"/>
            </w:pPr>
            <w:r w:rsidRPr="007F5690">
              <w:t>66800</w:t>
            </w:r>
          </w:p>
        </w:tc>
      </w:tr>
      <w:tr w:rsidR="000B0837" w:rsidRPr="007F5690" w:rsidTr="007F5690">
        <w:tc>
          <w:tcPr>
            <w:tcW w:w="3084" w:type="pct"/>
            <w:shd w:val="clear" w:color="auto" w:fill="auto"/>
          </w:tcPr>
          <w:p w:rsidR="000B0837" w:rsidRPr="007F5690" w:rsidRDefault="000B0837" w:rsidP="003304F8">
            <w:pPr>
              <w:pStyle w:val="Tabletext"/>
            </w:pPr>
            <w:r w:rsidRPr="007F5690">
              <w:t>Thermoactinomyces vulgaris—microbial antibody testing</w:t>
            </w:r>
          </w:p>
        </w:tc>
        <w:tc>
          <w:tcPr>
            <w:tcW w:w="942" w:type="pct"/>
            <w:shd w:val="clear" w:color="auto" w:fill="auto"/>
          </w:tcPr>
          <w:p w:rsidR="000B0837" w:rsidRPr="007F5690" w:rsidRDefault="000B0837" w:rsidP="003304F8">
            <w:pPr>
              <w:pStyle w:val="Tabletext"/>
            </w:pPr>
            <w:r w:rsidRPr="007F5690">
              <w:t>THE</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Thermopolyspora—microbial antibody testing</w:t>
            </w:r>
          </w:p>
        </w:tc>
        <w:tc>
          <w:tcPr>
            <w:tcW w:w="942" w:type="pct"/>
            <w:shd w:val="clear" w:color="auto" w:fill="auto"/>
          </w:tcPr>
          <w:p w:rsidR="000B0837" w:rsidRPr="007F5690" w:rsidRDefault="000B0837" w:rsidP="003304F8">
            <w:pPr>
              <w:pStyle w:val="Tabletext"/>
            </w:pPr>
            <w:r w:rsidRPr="007F5690">
              <w:t>TPS</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Thiopentone</w:t>
            </w:r>
          </w:p>
        </w:tc>
        <w:tc>
          <w:tcPr>
            <w:tcW w:w="942" w:type="pct"/>
            <w:shd w:val="clear" w:color="auto" w:fill="auto"/>
          </w:tcPr>
          <w:p w:rsidR="000B0837" w:rsidRPr="007F5690" w:rsidRDefault="000B0837" w:rsidP="003304F8">
            <w:pPr>
              <w:pStyle w:val="Tabletext"/>
            </w:pPr>
            <w:r w:rsidRPr="007F5690">
              <w:t>TOPO</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Thioridazine</w:t>
            </w:r>
          </w:p>
        </w:tc>
        <w:tc>
          <w:tcPr>
            <w:tcW w:w="942" w:type="pct"/>
            <w:shd w:val="clear" w:color="auto" w:fill="auto"/>
          </w:tcPr>
          <w:p w:rsidR="000B0837" w:rsidRPr="007F5690" w:rsidRDefault="000B0837" w:rsidP="003304F8">
            <w:pPr>
              <w:pStyle w:val="Tabletext"/>
            </w:pPr>
            <w:r w:rsidRPr="007F5690">
              <w:t>THIO</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Throat—microscopy and culture of material from</w:t>
            </w:r>
          </w:p>
        </w:tc>
        <w:tc>
          <w:tcPr>
            <w:tcW w:w="942" w:type="pct"/>
            <w:shd w:val="clear" w:color="auto" w:fill="auto"/>
          </w:tcPr>
          <w:p w:rsidR="000B0837" w:rsidRPr="007F5690" w:rsidRDefault="000B0837" w:rsidP="003304F8">
            <w:pPr>
              <w:pStyle w:val="Tabletext"/>
            </w:pPr>
            <w:r w:rsidRPr="007F5690">
              <w:t>MCSW</w:t>
            </w:r>
          </w:p>
        </w:tc>
        <w:tc>
          <w:tcPr>
            <w:tcW w:w="974" w:type="pct"/>
            <w:shd w:val="clear" w:color="auto" w:fill="auto"/>
          </w:tcPr>
          <w:p w:rsidR="000B0837" w:rsidRPr="007F5690" w:rsidRDefault="000B0837" w:rsidP="003304F8">
            <w:pPr>
              <w:pStyle w:val="Tabletext"/>
              <w:jc w:val="right"/>
            </w:pPr>
            <w:r w:rsidRPr="007F5690">
              <w:t>69303</w:t>
            </w:r>
          </w:p>
        </w:tc>
      </w:tr>
      <w:tr w:rsidR="000B0837" w:rsidRPr="007F5690" w:rsidTr="007F5690">
        <w:tc>
          <w:tcPr>
            <w:tcW w:w="3084" w:type="pct"/>
            <w:shd w:val="clear" w:color="auto" w:fill="auto"/>
          </w:tcPr>
          <w:p w:rsidR="000B0837" w:rsidRPr="007F5690" w:rsidRDefault="000B0837" w:rsidP="003304F8">
            <w:pPr>
              <w:pStyle w:val="Tabletext"/>
            </w:pPr>
            <w:r w:rsidRPr="007F5690">
              <w:t>Thrombin time</w:t>
            </w:r>
          </w:p>
        </w:tc>
        <w:tc>
          <w:tcPr>
            <w:tcW w:w="942" w:type="pct"/>
            <w:shd w:val="clear" w:color="auto" w:fill="auto"/>
          </w:tcPr>
          <w:p w:rsidR="000B0837" w:rsidRPr="007F5690" w:rsidRDefault="000B0837" w:rsidP="003304F8">
            <w:pPr>
              <w:pStyle w:val="Tabletext"/>
            </w:pPr>
            <w:r w:rsidRPr="007F5690">
              <w:t>TT</w:t>
            </w:r>
          </w:p>
        </w:tc>
        <w:tc>
          <w:tcPr>
            <w:tcW w:w="974" w:type="pct"/>
            <w:shd w:val="clear" w:color="auto" w:fill="auto"/>
          </w:tcPr>
          <w:p w:rsidR="000B0837" w:rsidRPr="007F5690" w:rsidRDefault="000B0837" w:rsidP="003304F8">
            <w:pPr>
              <w:pStyle w:val="Tabletext"/>
              <w:jc w:val="right"/>
            </w:pPr>
            <w:r w:rsidRPr="007F5690">
              <w:t>65120</w:t>
            </w:r>
          </w:p>
        </w:tc>
      </w:tr>
      <w:tr w:rsidR="000B0837" w:rsidRPr="007F5690" w:rsidTr="007F5690">
        <w:tc>
          <w:tcPr>
            <w:tcW w:w="3084" w:type="pct"/>
            <w:shd w:val="clear" w:color="auto" w:fill="auto"/>
          </w:tcPr>
          <w:p w:rsidR="000B0837" w:rsidRPr="007F5690" w:rsidRDefault="000B0837" w:rsidP="003304F8">
            <w:pPr>
              <w:pStyle w:val="Tabletext"/>
            </w:pPr>
            <w:r w:rsidRPr="007F5690">
              <w:t>Thrombophilia testing (see individual thrombophilia tests)</w:t>
            </w:r>
          </w:p>
        </w:tc>
        <w:tc>
          <w:tcPr>
            <w:tcW w:w="942" w:type="pct"/>
            <w:shd w:val="clear" w:color="auto" w:fill="auto"/>
          </w:tcPr>
          <w:p w:rsidR="000B0837" w:rsidRPr="007F5690" w:rsidRDefault="000B0837" w:rsidP="003304F8">
            <w:pPr>
              <w:pStyle w:val="Tabletext"/>
            </w:pPr>
          </w:p>
        </w:tc>
        <w:tc>
          <w:tcPr>
            <w:tcW w:w="974" w:type="pct"/>
            <w:shd w:val="clear" w:color="auto" w:fill="auto"/>
          </w:tcPr>
          <w:p w:rsidR="000B0837" w:rsidRPr="007F5690" w:rsidRDefault="000B0837" w:rsidP="003304F8">
            <w:pPr>
              <w:pStyle w:val="Tabletext"/>
              <w:jc w:val="right"/>
            </w:pPr>
          </w:p>
        </w:tc>
      </w:tr>
      <w:tr w:rsidR="000B0837" w:rsidRPr="007F5690" w:rsidTr="007F5690">
        <w:tc>
          <w:tcPr>
            <w:tcW w:w="3084" w:type="pct"/>
            <w:shd w:val="clear" w:color="auto" w:fill="auto"/>
          </w:tcPr>
          <w:p w:rsidR="000B0837" w:rsidRPr="007F5690" w:rsidRDefault="000B0837" w:rsidP="003304F8">
            <w:pPr>
              <w:pStyle w:val="Tabletext"/>
            </w:pPr>
            <w:r w:rsidRPr="007F5690">
              <w:t>Thyroglobulin</w:t>
            </w:r>
          </w:p>
        </w:tc>
        <w:tc>
          <w:tcPr>
            <w:tcW w:w="942" w:type="pct"/>
            <w:shd w:val="clear" w:color="auto" w:fill="auto"/>
          </w:tcPr>
          <w:p w:rsidR="000B0837" w:rsidRPr="007F5690" w:rsidRDefault="000B0837" w:rsidP="003304F8">
            <w:pPr>
              <w:pStyle w:val="Tabletext"/>
            </w:pPr>
            <w:r w:rsidRPr="007F5690">
              <w:t>TGL</w:t>
            </w:r>
          </w:p>
        </w:tc>
        <w:tc>
          <w:tcPr>
            <w:tcW w:w="974" w:type="pct"/>
            <w:shd w:val="clear" w:color="auto" w:fill="auto"/>
          </w:tcPr>
          <w:p w:rsidR="000B0837" w:rsidRPr="007F5690" w:rsidRDefault="000B0837" w:rsidP="003304F8">
            <w:pPr>
              <w:pStyle w:val="Tabletext"/>
              <w:jc w:val="right"/>
            </w:pPr>
            <w:r w:rsidRPr="007F5690">
              <w:t>66650</w:t>
            </w:r>
          </w:p>
        </w:tc>
      </w:tr>
      <w:tr w:rsidR="000B0837" w:rsidRPr="007F5690" w:rsidTr="007F5690">
        <w:tc>
          <w:tcPr>
            <w:tcW w:w="3084" w:type="pct"/>
            <w:shd w:val="clear" w:color="auto" w:fill="auto"/>
          </w:tcPr>
          <w:p w:rsidR="000B0837" w:rsidRPr="007F5690" w:rsidRDefault="000B0837" w:rsidP="003304F8">
            <w:pPr>
              <w:pStyle w:val="Tabletext"/>
            </w:pPr>
            <w:r w:rsidRPr="007F5690">
              <w:t>Thyroglobulin—tissue antigens—antibodies</w:t>
            </w:r>
          </w:p>
        </w:tc>
        <w:tc>
          <w:tcPr>
            <w:tcW w:w="942" w:type="pct"/>
            <w:shd w:val="clear" w:color="auto" w:fill="auto"/>
          </w:tcPr>
          <w:p w:rsidR="000B0837" w:rsidRPr="007F5690" w:rsidRDefault="000B0837" w:rsidP="003304F8">
            <w:pPr>
              <w:pStyle w:val="Tabletext"/>
            </w:pPr>
            <w:r w:rsidRPr="007F5690">
              <w:t>ATG</w:t>
            </w:r>
          </w:p>
        </w:tc>
        <w:tc>
          <w:tcPr>
            <w:tcW w:w="974" w:type="pct"/>
            <w:shd w:val="clear" w:color="auto" w:fill="auto"/>
          </w:tcPr>
          <w:p w:rsidR="000B0837" w:rsidRPr="007F5690" w:rsidRDefault="000B0837" w:rsidP="003304F8">
            <w:pPr>
              <w:pStyle w:val="Tabletext"/>
              <w:jc w:val="right"/>
            </w:pPr>
            <w:r w:rsidRPr="007F5690">
              <w:t>71165</w:t>
            </w:r>
          </w:p>
        </w:tc>
      </w:tr>
      <w:tr w:rsidR="000B0837" w:rsidRPr="007F5690" w:rsidTr="007F5690">
        <w:tc>
          <w:tcPr>
            <w:tcW w:w="3084" w:type="pct"/>
            <w:shd w:val="clear" w:color="auto" w:fill="auto"/>
          </w:tcPr>
          <w:p w:rsidR="000B0837" w:rsidRPr="007F5690" w:rsidRDefault="000B0837" w:rsidP="003304F8">
            <w:pPr>
              <w:pStyle w:val="Tabletext"/>
            </w:pPr>
            <w:r w:rsidRPr="007F5690">
              <w:t>Thyroid function tests (including TSH)</w:t>
            </w:r>
          </w:p>
        </w:tc>
        <w:tc>
          <w:tcPr>
            <w:tcW w:w="942" w:type="pct"/>
            <w:shd w:val="clear" w:color="auto" w:fill="auto"/>
          </w:tcPr>
          <w:p w:rsidR="000B0837" w:rsidRPr="007F5690" w:rsidRDefault="000B0837" w:rsidP="003304F8">
            <w:pPr>
              <w:pStyle w:val="Tabletext"/>
            </w:pPr>
            <w:r w:rsidRPr="007F5690">
              <w:t>TFT</w:t>
            </w:r>
          </w:p>
        </w:tc>
        <w:tc>
          <w:tcPr>
            <w:tcW w:w="974" w:type="pct"/>
            <w:shd w:val="clear" w:color="auto" w:fill="auto"/>
          </w:tcPr>
          <w:p w:rsidR="000B0837" w:rsidRPr="007F5690" w:rsidRDefault="000B0837" w:rsidP="003304F8">
            <w:pPr>
              <w:pStyle w:val="Tabletext"/>
              <w:jc w:val="right"/>
            </w:pPr>
            <w:r w:rsidRPr="007F5690">
              <w:t>66719</w:t>
            </w:r>
          </w:p>
        </w:tc>
      </w:tr>
      <w:tr w:rsidR="000B0837" w:rsidRPr="007F5690" w:rsidTr="007F5690">
        <w:tc>
          <w:tcPr>
            <w:tcW w:w="3084" w:type="pct"/>
            <w:shd w:val="clear" w:color="auto" w:fill="auto"/>
          </w:tcPr>
          <w:p w:rsidR="000B0837" w:rsidRPr="007F5690" w:rsidRDefault="000B0837" w:rsidP="003304F8">
            <w:pPr>
              <w:pStyle w:val="Tabletext"/>
            </w:pPr>
            <w:r w:rsidRPr="007F5690">
              <w:t>Thyroid microsome—tissue antigens—antibodies</w:t>
            </w:r>
          </w:p>
        </w:tc>
        <w:tc>
          <w:tcPr>
            <w:tcW w:w="942" w:type="pct"/>
            <w:shd w:val="clear" w:color="auto" w:fill="auto"/>
          </w:tcPr>
          <w:p w:rsidR="000B0837" w:rsidRPr="007F5690" w:rsidRDefault="000B0837" w:rsidP="003304F8">
            <w:pPr>
              <w:pStyle w:val="Tabletext"/>
            </w:pPr>
            <w:r w:rsidRPr="007F5690">
              <w:t>TMA</w:t>
            </w:r>
          </w:p>
        </w:tc>
        <w:tc>
          <w:tcPr>
            <w:tcW w:w="974" w:type="pct"/>
            <w:shd w:val="clear" w:color="auto" w:fill="auto"/>
          </w:tcPr>
          <w:p w:rsidR="000B0837" w:rsidRPr="007F5690" w:rsidRDefault="000B0837" w:rsidP="003304F8">
            <w:pPr>
              <w:pStyle w:val="Tabletext"/>
              <w:jc w:val="right"/>
            </w:pPr>
            <w:r w:rsidRPr="007F5690">
              <w:t>71165</w:t>
            </w:r>
          </w:p>
        </w:tc>
      </w:tr>
      <w:tr w:rsidR="000B0837" w:rsidRPr="007F5690" w:rsidTr="007F5690">
        <w:trPr>
          <w:cantSplit/>
        </w:trPr>
        <w:tc>
          <w:tcPr>
            <w:tcW w:w="3084" w:type="pct"/>
            <w:shd w:val="clear" w:color="auto" w:fill="auto"/>
          </w:tcPr>
          <w:p w:rsidR="000B0837" w:rsidRPr="007F5690" w:rsidRDefault="000B0837" w:rsidP="003304F8">
            <w:pPr>
              <w:pStyle w:val="Tabletext"/>
            </w:pPr>
            <w:r w:rsidRPr="007F5690">
              <w:t>Thyroid stimulating hormone (if requested on its own, or as a preliminary test to thyroid function testing)</w:t>
            </w:r>
          </w:p>
        </w:tc>
        <w:tc>
          <w:tcPr>
            <w:tcW w:w="942" w:type="pct"/>
            <w:shd w:val="clear" w:color="auto" w:fill="auto"/>
          </w:tcPr>
          <w:p w:rsidR="000B0837" w:rsidRPr="007F5690" w:rsidRDefault="000B0837" w:rsidP="003304F8">
            <w:pPr>
              <w:pStyle w:val="Tabletext"/>
            </w:pPr>
            <w:r w:rsidRPr="007F5690">
              <w:t>TSH</w:t>
            </w:r>
          </w:p>
        </w:tc>
        <w:tc>
          <w:tcPr>
            <w:tcW w:w="974" w:type="pct"/>
            <w:shd w:val="clear" w:color="auto" w:fill="auto"/>
          </w:tcPr>
          <w:p w:rsidR="000B0837" w:rsidRPr="007F5690" w:rsidRDefault="000B0837" w:rsidP="003304F8">
            <w:pPr>
              <w:pStyle w:val="Tabletext"/>
              <w:jc w:val="right"/>
            </w:pPr>
            <w:r w:rsidRPr="007F5690">
              <w:t>66716</w:t>
            </w:r>
          </w:p>
        </w:tc>
      </w:tr>
      <w:tr w:rsidR="000B0837" w:rsidRPr="007F5690" w:rsidTr="007F5690">
        <w:tc>
          <w:tcPr>
            <w:tcW w:w="3084" w:type="pct"/>
            <w:shd w:val="clear" w:color="auto" w:fill="auto"/>
          </w:tcPr>
          <w:p w:rsidR="000B0837" w:rsidRPr="007F5690" w:rsidRDefault="000B0837" w:rsidP="003304F8">
            <w:pPr>
              <w:pStyle w:val="Tabletext"/>
            </w:pPr>
            <w:r w:rsidRPr="007F5690">
              <w:t>Thyroid stimulating hormone (if requested with other hormones referred to in item</w:t>
            </w:r>
            <w:r w:rsidR="007F5690">
              <w:t> </w:t>
            </w:r>
            <w:r w:rsidRPr="007F5690">
              <w:t>66695)</w:t>
            </w:r>
          </w:p>
        </w:tc>
        <w:tc>
          <w:tcPr>
            <w:tcW w:w="942" w:type="pct"/>
            <w:shd w:val="clear" w:color="auto" w:fill="auto"/>
          </w:tcPr>
          <w:p w:rsidR="000B0837" w:rsidRPr="007F5690" w:rsidRDefault="000B0837" w:rsidP="003304F8">
            <w:pPr>
              <w:pStyle w:val="Tabletext"/>
            </w:pPr>
            <w:r w:rsidRPr="007F5690">
              <w:t>TSH</w:t>
            </w:r>
          </w:p>
        </w:tc>
        <w:tc>
          <w:tcPr>
            <w:tcW w:w="974" w:type="pct"/>
            <w:shd w:val="clear" w:color="auto" w:fill="auto"/>
          </w:tcPr>
          <w:p w:rsidR="000B0837" w:rsidRPr="007F5690" w:rsidRDefault="000B0837" w:rsidP="003304F8">
            <w:pPr>
              <w:pStyle w:val="Tabletext"/>
              <w:jc w:val="right"/>
            </w:pPr>
            <w:r w:rsidRPr="007F5690">
              <w:t>66722–66734</w:t>
            </w:r>
          </w:p>
        </w:tc>
      </w:tr>
      <w:tr w:rsidR="000B0837" w:rsidRPr="007F5690" w:rsidTr="007F5690">
        <w:tc>
          <w:tcPr>
            <w:tcW w:w="3084" w:type="pct"/>
            <w:shd w:val="clear" w:color="auto" w:fill="auto"/>
          </w:tcPr>
          <w:p w:rsidR="000B0837" w:rsidRPr="007F5690" w:rsidRDefault="000B0837" w:rsidP="003304F8">
            <w:pPr>
              <w:pStyle w:val="Tabletext"/>
            </w:pPr>
            <w:r w:rsidRPr="007F5690">
              <w:t>Tissue transglutaminase antibodies</w:t>
            </w:r>
          </w:p>
        </w:tc>
        <w:tc>
          <w:tcPr>
            <w:tcW w:w="942" w:type="pct"/>
            <w:shd w:val="clear" w:color="auto" w:fill="auto"/>
          </w:tcPr>
          <w:p w:rsidR="000B0837" w:rsidRPr="007F5690" w:rsidRDefault="000B0837" w:rsidP="003304F8">
            <w:pPr>
              <w:pStyle w:val="Tabletext"/>
            </w:pPr>
            <w:r w:rsidRPr="007F5690">
              <w:t>TTG</w:t>
            </w:r>
          </w:p>
        </w:tc>
        <w:tc>
          <w:tcPr>
            <w:tcW w:w="974" w:type="pct"/>
            <w:shd w:val="clear" w:color="auto" w:fill="auto"/>
          </w:tcPr>
          <w:p w:rsidR="000B0837" w:rsidRPr="007F5690" w:rsidRDefault="000B0837" w:rsidP="003304F8">
            <w:pPr>
              <w:pStyle w:val="Tabletext"/>
              <w:jc w:val="right"/>
            </w:pPr>
            <w:r w:rsidRPr="007F5690">
              <w:t>71163</w:t>
            </w:r>
          </w:p>
        </w:tc>
      </w:tr>
      <w:tr w:rsidR="000B0837" w:rsidRPr="007F5690" w:rsidTr="007F5690">
        <w:tc>
          <w:tcPr>
            <w:tcW w:w="3084" w:type="pct"/>
            <w:shd w:val="clear" w:color="auto" w:fill="auto"/>
          </w:tcPr>
          <w:p w:rsidR="000B0837" w:rsidRPr="007F5690" w:rsidRDefault="000B0837" w:rsidP="003304F8">
            <w:pPr>
              <w:pStyle w:val="Tabletext"/>
            </w:pPr>
            <w:r w:rsidRPr="007F5690">
              <w:t>Tobramycin</w:t>
            </w:r>
          </w:p>
        </w:tc>
        <w:tc>
          <w:tcPr>
            <w:tcW w:w="942" w:type="pct"/>
            <w:shd w:val="clear" w:color="auto" w:fill="auto"/>
          </w:tcPr>
          <w:p w:rsidR="000B0837" w:rsidRPr="007F5690" w:rsidRDefault="000B0837" w:rsidP="003304F8">
            <w:pPr>
              <w:pStyle w:val="Tabletext"/>
            </w:pPr>
          </w:p>
        </w:tc>
        <w:tc>
          <w:tcPr>
            <w:tcW w:w="974" w:type="pct"/>
            <w:shd w:val="clear" w:color="auto" w:fill="auto"/>
          </w:tcPr>
          <w:p w:rsidR="000B0837" w:rsidRPr="007F5690" w:rsidRDefault="000B0837" w:rsidP="003304F8">
            <w:pPr>
              <w:pStyle w:val="Tabletext"/>
              <w:jc w:val="right"/>
            </w:pPr>
            <w:r w:rsidRPr="007F5690">
              <w:t>66800</w:t>
            </w:r>
          </w:p>
        </w:tc>
      </w:tr>
      <w:tr w:rsidR="000B0837" w:rsidRPr="007F5690" w:rsidTr="007F5690">
        <w:tc>
          <w:tcPr>
            <w:tcW w:w="3084" w:type="pct"/>
            <w:shd w:val="clear" w:color="auto" w:fill="auto"/>
          </w:tcPr>
          <w:p w:rsidR="000B0837" w:rsidRPr="007F5690" w:rsidRDefault="000B0837" w:rsidP="003304F8">
            <w:pPr>
              <w:pStyle w:val="Tabletext"/>
            </w:pPr>
            <w:r w:rsidRPr="007F5690">
              <w:t>Total protein</w:t>
            </w:r>
          </w:p>
        </w:tc>
        <w:tc>
          <w:tcPr>
            <w:tcW w:w="942" w:type="pct"/>
            <w:shd w:val="clear" w:color="auto" w:fill="auto"/>
          </w:tcPr>
          <w:p w:rsidR="000B0837" w:rsidRPr="007F5690" w:rsidRDefault="000B0837" w:rsidP="003304F8">
            <w:pPr>
              <w:pStyle w:val="Tabletext"/>
            </w:pPr>
            <w:r w:rsidRPr="007F5690">
              <w:t>PROT</w:t>
            </w:r>
          </w:p>
        </w:tc>
        <w:tc>
          <w:tcPr>
            <w:tcW w:w="974" w:type="pct"/>
            <w:shd w:val="clear" w:color="auto" w:fill="auto"/>
          </w:tcPr>
          <w:p w:rsidR="000B0837" w:rsidRPr="007F5690" w:rsidRDefault="000B0837" w:rsidP="003304F8">
            <w:pPr>
              <w:pStyle w:val="Tabletext"/>
              <w:jc w:val="right"/>
            </w:pPr>
            <w:r w:rsidRPr="007F5690">
              <w:t>66500</w:t>
            </w:r>
          </w:p>
        </w:tc>
      </w:tr>
      <w:tr w:rsidR="000B0837" w:rsidRPr="007F5690" w:rsidTr="007F5690">
        <w:tc>
          <w:tcPr>
            <w:tcW w:w="3084" w:type="pct"/>
            <w:shd w:val="clear" w:color="auto" w:fill="auto"/>
          </w:tcPr>
          <w:p w:rsidR="000B0837" w:rsidRPr="007F5690" w:rsidRDefault="000B0837" w:rsidP="003304F8">
            <w:pPr>
              <w:pStyle w:val="Tabletext"/>
            </w:pPr>
            <w:r w:rsidRPr="007F5690">
              <w:t>Toxocara—microbial antibody testing</w:t>
            </w:r>
          </w:p>
        </w:tc>
        <w:tc>
          <w:tcPr>
            <w:tcW w:w="942" w:type="pct"/>
            <w:shd w:val="clear" w:color="auto" w:fill="auto"/>
          </w:tcPr>
          <w:p w:rsidR="000B0837" w:rsidRPr="007F5690" w:rsidRDefault="000B0837" w:rsidP="003304F8">
            <w:pPr>
              <w:pStyle w:val="Tabletext"/>
            </w:pPr>
            <w:r w:rsidRPr="007F5690">
              <w:t>TOC</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Toxoplasma—microbial antibody testing</w:t>
            </w:r>
          </w:p>
        </w:tc>
        <w:tc>
          <w:tcPr>
            <w:tcW w:w="942" w:type="pct"/>
            <w:shd w:val="clear" w:color="auto" w:fill="auto"/>
          </w:tcPr>
          <w:p w:rsidR="000B0837" w:rsidRPr="007F5690" w:rsidRDefault="000B0837" w:rsidP="003304F8">
            <w:pPr>
              <w:pStyle w:val="Tabletext"/>
            </w:pPr>
            <w:r w:rsidRPr="007F5690">
              <w:t>TOX</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Treponema pallidum haemagglutination test—microbial antibody testing</w:t>
            </w:r>
          </w:p>
        </w:tc>
        <w:tc>
          <w:tcPr>
            <w:tcW w:w="942" w:type="pct"/>
            <w:shd w:val="clear" w:color="auto" w:fill="auto"/>
          </w:tcPr>
          <w:p w:rsidR="000B0837" w:rsidRPr="007F5690" w:rsidRDefault="000B0837" w:rsidP="003304F8">
            <w:pPr>
              <w:pStyle w:val="Tabletext"/>
            </w:pPr>
            <w:r w:rsidRPr="007F5690">
              <w:t>TPHA</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Trichinosis—microbial antibody testing</w:t>
            </w:r>
          </w:p>
        </w:tc>
        <w:tc>
          <w:tcPr>
            <w:tcW w:w="942" w:type="pct"/>
            <w:shd w:val="clear" w:color="auto" w:fill="auto"/>
          </w:tcPr>
          <w:p w:rsidR="000B0837" w:rsidRPr="007F5690" w:rsidRDefault="000B0837" w:rsidP="003304F8">
            <w:pPr>
              <w:pStyle w:val="Tabletext"/>
            </w:pPr>
            <w:r w:rsidRPr="007F5690">
              <w:t>TOS</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Triglycerides</w:t>
            </w:r>
          </w:p>
        </w:tc>
        <w:tc>
          <w:tcPr>
            <w:tcW w:w="942" w:type="pct"/>
            <w:shd w:val="clear" w:color="auto" w:fill="auto"/>
          </w:tcPr>
          <w:p w:rsidR="000B0837" w:rsidRPr="007F5690" w:rsidRDefault="000B0837" w:rsidP="003304F8">
            <w:pPr>
              <w:pStyle w:val="Tabletext"/>
            </w:pPr>
            <w:r w:rsidRPr="007F5690">
              <w:t>TRIG</w:t>
            </w:r>
          </w:p>
        </w:tc>
        <w:tc>
          <w:tcPr>
            <w:tcW w:w="974" w:type="pct"/>
            <w:shd w:val="clear" w:color="auto" w:fill="auto"/>
          </w:tcPr>
          <w:p w:rsidR="000B0837" w:rsidRPr="007F5690" w:rsidRDefault="000B0837" w:rsidP="003304F8">
            <w:pPr>
              <w:pStyle w:val="Tabletext"/>
              <w:jc w:val="right"/>
            </w:pPr>
            <w:r w:rsidRPr="007F5690">
              <w:t>66500</w:t>
            </w:r>
          </w:p>
        </w:tc>
      </w:tr>
      <w:tr w:rsidR="000B0837" w:rsidRPr="007F5690" w:rsidTr="007F5690">
        <w:tc>
          <w:tcPr>
            <w:tcW w:w="3084" w:type="pct"/>
            <w:shd w:val="clear" w:color="auto" w:fill="auto"/>
          </w:tcPr>
          <w:p w:rsidR="000B0837" w:rsidRPr="007F5690" w:rsidRDefault="000B0837" w:rsidP="003304F8">
            <w:pPr>
              <w:pStyle w:val="Tabletext"/>
            </w:pPr>
            <w:r w:rsidRPr="007F5690">
              <w:t>Trimipramine</w:t>
            </w:r>
          </w:p>
        </w:tc>
        <w:tc>
          <w:tcPr>
            <w:tcW w:w="942" w:type="pct"/>
            <w:shd w:val="clear" w:color="auto" w:fill="auto"/>
          </w:tcPr>
          <w:p w:rsidR="000B0837" w:rsidRPr="007F5690" w:rsidRDefault="000B0837" w:rsidP="003304F8">
            <w:pPr>
              <w:pStyle w:val="Tabletext"/>
            </w:pPr>
            <w:r w:rsidRPr="007F5690">
              <w:t>TRIM</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shd w:val="clear" w:color="auto" w:fill="auto"/>
          </w:tcPr>
          <w:p w:rsidR="000B0837" w:rsidRPr="007F5690" w:rsidRDefault="000B0837" w:rsidP="003304F8">
            <w:pPr>
              <w:pStyle w:val="Tabletext"/>
            </w:pPr>
            <w:r w:rsidRPr="007F5690">
              <w:t>Troponin</w:t>
            </w:r>
          </w:p>
        </w:tc>
        <w:tc>
          <w:tcPr>
            <w:tcW w:w="942" w:type="pct"/>
            <w:shd w:val="clear" w:color="auto" w:fill="auto"/>
          </w:tcPr>
          <w:p w:rsidR="000B0837" w:rsidRPr="007F5690" w:rsidRDefault="000B0837" w:rsidP="003304F8">
            <w:pPr>
              <w:pStyle w:val="Tabletext"/>
            </w:pPr>
            <w:r w:rsidRPr="007F5690">
              <w:t>TROP</w:t>
            </w:r>
          </w:p>
        </w:tc>
        <w:tc>
          <w:tcPr>
            <w:tcW w:w="974" w:type="pct"/>
            <w:shd w:val="clear" w:color="auto" w:fill="auto"/>
          </w:tcPr>
          <w:p w:rsidR="000B0837" w:rsidRPr="007F5690" w:rsidRDefault="000B0837" w:rsidP="003304F8">
            <w:pPr>
              <w:pStyle w:val="Tabletext"/>
              <w:jc w:val="right"/>
            </w:pPr>
            <w:r w:rsidRPr="007F5690">
              <w:t>66518</w:t>
            </w:r>
          </w:p>
        </w:tc>
      </w:tr>
      <w:tr w:rsidR="000B0837" w:rsidRPr="007F5690" w:rsidTr="007F5690">
        <w:tc>
          <w:tcPr>
            <w:tcW w:w="3084" w:type="pct"/>
            <w:shd w:val="clear" w:color="auto" w:fill="auto"/>
          </w:tcPr>
          <w:p w:rsidR="000B0837" w:rsidRPr="007F5690" w:rsidRDefault="000B0837" w:rsidP="003304F8">
            <w:pPr>
              <w:pStyle w:val="Tabletext"/>
            </w:pPr>
            <w:r w:rsidRPr="007F5690">
              <w:t>Tryptic activity in faeces</w:t>
            </w:r>
          </w:p>
        </w:tc>
        <w:tc>
          <w:tcPr>
            <w:tcW w:w="942" w:type="pct"/>
            <w:shd w:val="clear" w:color="auto" w:fill="auto"/>
          </w:tcPr>
          <w:p w:rsidR="000B0837" w:rsidRPr="007F5690" w:rsidRDefault="000B0837" w:rsidP="003304F8">
            <w:pPr>
              <w:pStyle w:val="Tabletext"/>
            </w:pPr>
            <w:r w:rsidRPr="007F5690">
              <w:t>TAF</w:t>
            </w:r>
          </w:p>
        </w:tc>
        <w:tc>
          <w:tcPr>
            <w:tcW w:w="974" w:type="pct"/>
            <w:shd w:val="clear" w:color="auto" w:fill="auto"/>
          </w:tcPr>
          <w:p w:rsidR="000B0837" w:rsidRPr="007F5690" w:rsidRDefault="000B0837" w:rsidP="003304F8">
            <w:pPr>
              <w:pStyle w:val="Tabletext"/>
              <w:jc w:val="right"/>
            </w:pPr>
            <w:r w:rsidRPr="007F5690">
              <w:t>66677</w:t>
            </w:r>
          </w:p>
        </w:tc>
      </w:tr>
      <w:tr w:rsidR="000B0837" w:rsidRPr="007F5690" w:rsidTr="007F5690">
        <w:tc>
          <w:tcPr>
            <w:tcW w:w="3084" w:type="pct"/>
            <w:shd w:val="clear" w:color="auto" w:fill="auto"/>
          </w:tcPr>
          <w:p w:rsidR="000B0837" w:rsidRPr="007F5690" w:rsidRDefault="000B0837" w:rsidP="003304F8">
            <w:pPr>
              <w:pStyle w:val="Tabletext"/>
            </w:pPr>
            <w:r w:rsidRPr="007F5690">
              <w:t>TSH receptor antibody test—tissue antigens—antibodies</w:t>
            </w:r>
          </w:p>
        </w:tc>
        <w:tc>
          <w:tcPr>
            <w:tcW w:w="942" w:type="pct"/>
            <w:shd w:val="clear" w:color="auto" w:fill="auto"/>
          </w:tcPr>
          <w:p w:rsidR="000B0837" w:rsidRPr="007F5690" w:rsidRDefault="000B0837" w:rsidP="003304F8">
            <w:pPr>
              <w:pStyle w:val="Tabletext"/>
            </w:pPr>
            <w:r w:rsidRPr="007F5690">
              <w:t>TSHA</w:t>
            </w:r>
          </w:p>
        </w:tc>
        <w:tc>
          <w:tcPr>
            <w:tcW w:w="974" w:type="pct"/>
            <w:shd w:val="clear" w:color="auto" w:fill="auto"/>
          </w:tcPr>
          <w:p w:rsidR="000B0837" w:rsidRPr="007F5690" w:rsidRDefault="000B0837" w:rsidP="003304F8">
            <w:pPr>
              <w:pStyle w:val="Tabletext"/>
              <w:jc w:val="right"/>
            </w:pPr>
            <w:r w:rsidRPr="007F5690">
              <w:t>71165</w:t>
            </w:r>
          </w:p>
        </w:tc>
      </w:tr>
      <w:tr w:rsidR="000B0837" w:rsidRPr="007F5690" w:rsidTr="007F5690">
        <w:tc>
          <w:tcPr>
            <w:tcW w:w="3084" w:type="pct"/>
            <w:shd w:val="clear" w:color="auto" w:fill="auto"/>
          </w:tcPr>
          <w:p w:rsidR="000B0837" w:rsidRPr="007F5690" w:rsidRDefault="000B0837" w:rsidP="003304F8">
            <w:pPr>
              <w:pStyle w:val="Tabletext"/>
            </w:pPr>
            <w:r w:rsidRPr="007F5690">
              <w:t>Tuberculosis</w:t>
            </w:r>
          </w:p>
        </w:tc>
        <w:tc>
          <w:tcPr>
            <w:tcW w:w="942" w:type="pct"/>
            <w:shd w:val="clear" w:color="auto" w:fill="auto"/>
          </w:tcPr>
          <w:p w:rsidR="000B0837" w:rsidRPr="007F5690" w:rsidRDefault="000B0837" w:rsidP="003304F8">
            <w:pPr>
              <w:pStyle w:val="Tabletext"/>
            </w:pPr>
            <w:r w:rsidRPr="007F5690">
              <w:t>MANT</w:t>
            </w:r>
          </w:p>
        </w:tc>
        <w:tc>
          <w:tcPr>
            <w:tcW w:w="974" w:type="pct"/>
            <w:shd w:val="clear" w:color="auto" w:fill="auto"/>
          </w:tcPr>
          <w:p w:rsidR="000B0837" w:rsidRPr="007F5690" w:rsidRDefault="000B0837" w:rsidP="003304F8">
            <w:pPr>
              <w:pStyle w:val="Tabletext"/>
              <w:jc w:val="right"/>
            </w:pPr>
            <w:r w:rsidRPr="007F5690">
              <w:t>73811</w:t>
            </w:r>
          </w:p>
        </w:tc>
      </w:tr>
      <w:tr w:rsidR="000B0837" w:rsidRPr="007F5690" w:rsidTr="007F5690">
        <w:tc>
          <w:tcPr>
            <w:tcW w:w="3084" w:type="pct"/>
            <w:shd w:val="clear" w:color="auto" w:fill="auto"/>
          </w:tcPr>
          <w:p w:rsidR="000B0837" w:rsidRPr="007F5690" w:rsidRDefault="000B0837" w:rsidP="003304F8">
            <w:pPr>
              <w:pStyle w:val="Tabletext"/>
            </w:pPr>
            <w:r w:rsidRPr="007F5690">
              <w:t>Tumour markers—CA</w:t>
            </w:r>
            <w:r w:rsidR="007F5690">
              <w:noBreakHyphen/>
            </w:r>
            <w:r w:rsidRPr="007F5690">
              <w:t>15.3 antigen</w:t>
            </w:r>
          </w:p>
        </w:tc>
        <w:tc>
          <w:tcPr>
            <w:tcW w:w="942" w:type="pct"/>
            <w:shd w:val="clear" w:color="auto" w:fill="auto"/>
          </w:tcPr>
          <w:p w:rsidR="000B0837" w:rsidRPr="007F5690" w:rsidRDefault="000B0837" w:rsidP="003304F8">
            <w:pPr>
              <w:pStyle w:val="Tabletext"/>
            </w:pPr>
            <w:r w:rsidRPr="007F5690">
              <w:t>CA15</w:t>
            </w:r>
          </w:p>
        </w:tc>
        <w:tc>
          <w:tcPr>
            <w:tcW w:w="974" w:type="pct"/>
            <w:shd w:val="clear" w:color="auto" w:fill="auto"/>
          </w:tcPr>
          <w:p w:rsidR="000B0837" w:rsidRPr="007F5690" w:rsidRDefault="000B0837" w:rsidP="003304F8">
            <w:pPr>
              <w:pStyle w:val="Tabletext"/>
              <w:jc w:val="right"/>
            </w:pPr>
            <w:r w:rsidRPr="007F5690">
              <w:t>66650</w:t>
            </w:r>
          </w:p>
        </w:tc>
      </w:tr>
      <w:tr w:rsidR="000B0837" w:rsidRPr="007F5690" w:rsidTr="007F5690">
        <w:tc>
          <w:tcPr>
            <w:tcW w:w="3084" w:type="pct"/>
            <w:shd w:val="clear" w:color="auto" w:fill="auto"/>
          </w:tcPr>
          <w:p w:rsidR="000B0837" w:rsidRPr="007F5690" w:rsidRDefault="000B0837" w:rsidP="003304F8">
            <w:pPr>
              <w:pStyle w:val="Tabletext"/>
            </w:pPr>
            <w:r w:rsidRPr="007F5690">
              <w:t>Tumour markers—CA</w:t>
            </w:r>
            <w:r w:rsidR="007F5690">
              <w:noBreakHyphen/>
            </w:r>
            <w:r w:rsidRPr="007F5690">
              <w:t>19.9 antigen</w:t>
            </w:r>
          </w:p>
        </w:tc>
        <w:tc>
          <w:tcPr>
            <w:tcW w:w="942" w:type="pct"/>
            <w:shd w:val="clear" w:color="auto" w:fill="auto"/>
          </w:tcPr>
          <w:p w:rsidR="000B0837" w:rsidRPr="007F5690" w:rsidRDefault="000B0837" w:rsidP="003304F8">
            <w:pPr>
              <w:pStyle w:val="Tabletext"/>
            </w:pPr>
            <w:r w:rsidRPr="007F5690">
              <w:t>CA19</w:t>
            </w:r>
          </w:p>
        </w:tc>
        <w:tc>
          <w:tcPr>
            <w:tcW w:w="974" w:type="pct"/>
            <w:shd w:val="clear" w:color="auto" w:fill="auto"/>
          </w:tcPr>
          <w:p w:rsidR="000B0837" w:rsidRPr="007F5690" w:rsidRDefault="000B0837" w:rsidP="003304F8">
            <w:pPr>
              <w:pStyle w:val="Tabletext"/>
              <w:jc w:val="right"/>
            </w:pPr>
            <w:r w:rsidRPr="007F5690">
              <w:t>66650</w:t>
            </w:r>
          </w:p>
        </w:tc>
      </w:tr>
      <w:tr w:rsidR="000B0837" w:rsidRPr="007F5690" w:rsidTr="007F5690">
        <w:tc>
          <w:tcPr>
            <w:tcW w:w="3084" w:type="pct"/>
            <w:shd w:val="clear" w:color="auto" w:fill="auto"/>
          </w:tcPr>
          <w:p w:rsidR="000B0837" w:rsidRPr="007F5690" w:rsidRDefault="000B0837" w:rsidP="003304F8">
            <w:pPr>
              <w:pStyle w:val="Tabletext"/>
            </w:pPr>
            <w:r w:rsidRPr="007F5690">
              <w:t>Tumour markers—CA</w:t>
            </w:r>
            <w:r w:rsidR="007F5690">
              <w:noBreakHyphen/>
            </w:r>
            <w:r w:rsidRPr="007F5690">
              <w:t>125 antigen</w:t>
            </w:r>
          </w:p>
        </w:tc>
        <w:tc>
          <w:tcPr>
            <w:tcW w:w="942" w:type="pct"/>
            <w:shd w:val="clear" w:color="auto" w:fill="auto"/>
          </w:tcPr>
          <w:p w:rsidR="000B0837" w:rsidRPr="007F5690" w:rsidRDefault="000B0837" w:rsidP="003304F8">
            <w:pPr>
              <w:pStyle w:val="Tabletext"/>
            </w:pPr>
            <w:r w:rsidRPr="007F5690">
              <w:t>C125</w:t>
            </w:r>
          </w:p>
        </w:tc>
        <w:tc>
          <w:tcPr>
            <w:tcW w:w="974" w:type="pct"/>
            <w:shd w:val="clear" w:color="auto" w:fill="auto"/>
          </w:tcPr>
          <w:p w:rsidR="000B0837" w:rsidRPr="007F5690" w:rsidRDefault="000B0837" w:rsidP="003304F8">
            <w:pPr>
              <w:pStyle w:val="Tabletext"/>
              <w:jc w:val="right"/>
            </w:pPr>
            <w:r w:rsidRPr="007F5690">
              <w:t>66650</w:t>
            </w:r>
          </w:p>
        </w:tc>
      </w:tr>
      <w:tr w:rsidR="000B0837" w:rsidRPr="007F5690" w:rsidTr="007F5690">
        <w:tc>
          <w:tcPr>
            <w:tcW w:w="3084" w:type="pct"/>
            <w:shd w:val="clear" w:color="auto" w:fill="auto"/>
          </w:tcPr>
          <w:p w:rsidR="000B0837" w:rsidRPr="007F5690" w:rsidRDefault="000B0837" w:rsidP="003304F8">
            <w:pPr>
              <w:pStyle w:val="Tabletext"/>
            </w:pPr>
            <w:r w:rsidRPr="007F5690">
              <w:t>Tumour markers—carcinoembryonic antigen</w:t>
            </w:r>
          </w:p>
        </w:tc>
        <w:tc>
          <w:tcPr>
            <w:tcW w:w="942" w:type="pct"/>
            <w:shd w:val="clear" w:color="auto" w:fill="auto"/>
          </w:tcPr>
          <w:p w:rsidR="000B0837" w:rsidRPr="007F5690" w:rsidRDefault="000B0837" w:rsidP="003304F8">
            <w:pPr>
              <w:pStyle w:val="Tabletext"/>
            </w:pPr>
            <w:r w:rsidRPr="007F5690">
              <w:t>CEA</w:t>
            </w:r>
          </w:p>
        </w:tc>
        <w:tc>
          <w:tcPr>
            <w:tcW w:w="974" w:type="pct"/>
            <w:shd w:val="clear" w:color="auto" w:fill="auto"/>
          </w:tcPr>
          <w:p w:rsidR="000B0837" w:rsidRPr="007F5690" w:rsidRDefault="000B0837" w:rsidP="003304F8">
            <w:pPr>
              <w:pStyle w:val="Tabletext"/>
              <w:jc w:val="right"/>
            </w:pPr>
            <w:r w:rsidRPr="007F5690">
              <w:t>66650</w:t>
            </w:r>
          </w:p>
        </w:tc>
      </w:tr>
      <w:tr w:rsidR="000B0837" w:rsidRPr="007F5690" w:rsidTr="007F5690">
        <w:tc>
          <w:tcPr>
            <w:tcW w:w="3084" w:type="pct"/>
            <w:shd w:val="clear" w:color="auto" w:fill="auto"/>
          </w:tcPr>
          <w:p w:rsidR="000B0837" w:rsidRPr="007F5690" w:rsidRDefault="000B0837" w:rsidP="003304F8">
            <w:pPr>
              <w:pStyle w:val="Tabletext"/>
            </w:pPr>
            <w:r w:rsidRPr="007F5690">
              <w:t>Tumour markers—mammary serum antigen</w:t>
            </w:r>
          </w:p>
        </w:tc>
        <w:tc>
          <w:tcPr>
            <w:tcW w:w="942" w:type="pct"/>
            <w:shd w:val="clear" w:color="auto" w:fill="auto"/>
          </w:tcPr>
          <w:p w:rsidR="000B0837" w:rsidRPr="007F5690" w:rsidRDefault="000B0837" w:rsidP="003304F8">
            <w:pPr>
              <w:pStyle w:val="Tabletext"/>
            </w:pPr>
            <w:r w:rsidRPr="007F5690">
              <w:t>MSA</w:t>
            </w:r>
          </w:p>
        </w:tc>
        <w:tc>
          <w:tcPr>
            <w:tcW w:w="974" w:type="pct"/>
            <w:shd w:val="clear" w:color="auto" w:fill="auto"/>
          </w:tcPr>
          <w:p w:rsidR="000B0837" w:rsidRPr="007F5690" w:rsidRDefault="000B0837" w:rsidP="003304F8">
            <w:pPr>
              <w:pStyle w:val="Tabletext"/>
              <w:jc w:val="right"/>
            </w:pPr>
            <w:r w:rsidRPr="007F5690">
              <w:t>66650</w:t>
            </w:r>
          </w:p>
        </w:tc>
      </w:tr>
      <w:tr w:rsidR="000B0837" w:rsidRPr="007F5690" w:rsidTr="007F5690">
        <w:tc>
          <w:tcPr>
            <w:tcW w:w="3084" w:type="pct"/>
            <w:shd w:val="clear" w:color="auto" w:fill="auto"/>
          </w:tcPr>
          <w:p w:rsidR="000B0837" w:rsidRPr="007F5690" w:rsidRDefault="000B0837" w:rsidP="003304F8">
            <w:pPr>
              <w:pStyle w:val="Tabletext"/>
            </w:pPr>
            <w:r w:rsidRPr="007F5690">
              <w:t>Tumour markers—prostate specific antigen</w:t>
            </w:r>
          </w:p>
        </w:tc>
        <w:tc>
          <w:tcPr>
            <w:tcW w:w="942" w:type="pct"/>
            <w:shd w:val="clear" w:color="auto" w:fill="auto"/>
          </w:tcPr>
          <w:p w:rsidR="000B0837" w:rsidRPr="007F5690" w:rsidRDefault="000B0837" w:rsidP="003304F8">
            <w:pPr>
              <w:pStyle w:val="Tabletext"/>
            </w:pPr>
            <w:r w:rsidRPr="007F5690">
              <w:t>PSA</w:t>
            </w:r>
          </w:p>
        </w:tc>
        <w:tc>
          <w:tcPr>
            <w:tcW w:w="974" w:type="pct"/>
            <w:shd w:val="clear" w:color="auto" w:fill="auto"/>
          </w:tcPr>
          <w:p w:rsidR="000B0837" w:rsidRPr="007F5690" w:rsidRDefault="000B0837" w:rsidP="003304F8">
            <w:pPr>
              <w:pStyle w:val="Tabletext"/>
              <w:jc w:val="right"/>
            </w:pPr>
            <w:r w:rsidRPr="007F5690">
              <w:t>66656</w:t>
            </w:r>
          </w:p>
        </w:tc>
      </w:tr>
      <w:tr w:rsidR="000B0837" w:rsidRPr="007F5690" w:rsidTr="007F5690">
        <w:tc>
          <w:tcPr>
            <w:tcW w:w="3084" w:type="pct"/>
            <w:shd w:val="clear" w:color="auto" w:fill="auto"/>
          </w:tcPr>
          <w:p w:rsidR="000B0837" w:rsidRPr="007F5690" w:rsidRDefault="000B0837" w:rsidP="003304F8">
            <w:pPr>
              <w:pStyle w:val="Tabletext"/>
            </w:pPr>
            <w:r w:rsidRPr="007F5690">
              <w:t>Tumour markers—prostatic acid phosphatase—one or more fractions</w:t>
            </w:r>
          </w:p>
        </w:tc>
        <w:tc>
          <w:tcPr>
            <w:tcW w:w="942" w:type="pct"/>
            <w:shd w:val="clear" w:color="auto" w:fill="auto"/>
          </w:tcPr>
          <w:p w:rsidR="000B0837" w:rsidRPr="007F5690" w:rsidRDefault="000B0837" w:rsidP="003304F8">
            <w:pPr>
              <w:pStyle w:val="Tabletext"/>
            </w:pPr>
            <w:r w:rsidRPr="007F5690">
              <w:t>ACP</w:t>
            </w:r>
          </w:p>
        </w:tc>
        <w:tc>
          <w:tcPr>
            <w:tcW w:w="974" w:type="pct"/>
            <w:shd w:val="clear" w:color="auto" w:fill="auto"/>
          </w:tcPr>
          <w:p w:rsidR="000B0837" w:rsidRPr="007F5690" w:rsidRDefault="000B0837" w:rsidP="003304F8">
            <w:pPr>
              <w:pStyle w:val="Tabletext"/>
              <w:jc w:val="right"/>
            </w:pPr>
            <w:r w:rsidRPr="007F5690">
              <w:t>66656</w:t>
            </w:r>
          </w:p>
        </w:tc>
      </w:tr>
      <w:tr w:rsidR="000B0837" w:rsidRPr="007F5690" w:rsidTr="007F5690">
        <w:tc>
          <w:tcPr>
            <w:tcW w:w="3084" w:type="pct"/>
            <w:shd w:val="clear" w:color="auto" w:fill="auto"/>
          </w:tcPr>
          <w:p w:rsidR="000B0837" w:rsidRPr="007F5690" w:rsidRDefault="000B0837" w:rsidP="003304F8">
            <w:pPr>
              <w:pStyle w:val="Tabletext"/>
            </w:pPr>
            <w:r w:rsidRPr="007F5690">
              <w:t>Tumour markers—thyroglobulin</w:t>
            </w:r>
          </w:p>
        </w:tc>
        <w:tc>
          <w:tcPr>
            <w:tcW w:w="942" w:type="pct"/>
            <w:shd w:val="clear" w:color="auto" w:fill="auto"/>
          </w:tcPr>
          <w:p w:rsidR="000B0837" w:rsidRPr="007F5690" w:rsidRDefault="000B0837" w:rsidP="003304F8">
            <w:pPr>
              <w:pStyle w:val="Tabletext"/>
            </w:pPr>
            <w:r w:rsidRPr="007F5690">
              <w:t>TGL</w:t>
            </w:r>
          </w:p>
        </w:tc>
        <w:tc>
          <w:tcPr>
            <w:tcW w:w="974" w:type="pct"/>
            <w:shd w:val="clear" w:color="auto" w:fill="auto"/>
          </w:tcPr>
          <w:p w:rsidR="000B0837" w:rsidRPr="007F5690" w:rsidRDefault="000B0837" w:rsidP="003304F8">
            <w:pPr>
              <w:pStyle w:val="Tabletext"/>
              <w:jc w:val="right"/>
            </w:pPr>
            <w:r w:rsidRPr="007F5690">
              <w:t>66650</w:t>
            </w:r>
          </w:p>
        </w:tc>
      </w:tr>
      <w:tr w:rsidR="000B0837" w:rsidRPr="007F5690" w:rsidTr="007F5690">
        <w:tc>
          <w:tcPr>
            <w:tcW w:w="3084" w:type="pct"/>
            <w:shd w:val="clear" w:color="auto" w:fill="auto"/>
          </w:tcPr>
          <w:p w:rsidR="000B0837" w:rsidRPr="007F5690" w:rsidRDefault="000B0837" w:rsidP="003304F8">
            <w:pPr>
              <w:pStyle w:val="Tabletext"/>
            </w:pPr>
            <w:r w:rsidRPr="007F5690">
              <w:t>Typhus, Weil</w:t>
            </w:r>
            <w:r w:rsidR="007F5690">
              <w:noBreakHyphen/>
            </w:r>
            <w:r w:rsidRPr="007F5690">
              <w:t>Felix—microbial antibody testing</w:t>
            </w:r>
          </w:p>
        </w:tc>
        <w:tc>
          <w:tcPr>
            <w:tcW w:w="942" w:type="pct"/>
            <w:shd w:val="clear" w:color="auto" w:fill="auto"/>
          </w:tcPr>
          <w:p w:rsidR="000B0837" w:rsidRPr="007F5690" w:rsidRDefault="000B0837" w:rsidP="003304F8">
            <w:pPr>
              <w:pStyle w:val="Tabletext"/>
            </w:pPr>
            <w:r w:rsidRPr="007F5690">
              <w:t>TYP</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Urate</w:t>
            </w:r>
          </w:p>
        </w:tc>
        <w:tc>
          <w:tcPr>
            <w:tcW w:w="942" w:type="pct"/>
            <w:shd w:val="clear" w:color="auto" w:fill="auto"/>
          </w:tcPr>
          <w:p w:rsidR="000B0837" w:rsidRPr="007F5690" w:rsidRDefault="000B0837" w:rsidP="003304F8">
            <w:pPr>
              <w:pStyle w:val="Tabletext"/>
            </w:pPr>
            <w:r w:rsidRPr="007F5690">
              <w:t>URAT</w:t>
            </w:r>
          </w:p>
        </w:tc>
        <w:tc>
          <w:tcPr>
            <w:tcW w:w="974" w:type="pct"/>
            <w:shd w:val="clear" w:color="auto" w:fill="auto"/>
          </w:tcPr>
          <w:p w:rsidR="000B0837" w:rsidRPr="007F5690" w:rsidRDefault="000B0837" w:rsidP="003304F8">
            <w:pPr>
              <w:pStyle w:val="Tabletext"/>
              <w:jc w:val="right"/>
            </w:pPr>
            <w:r w:rsidRPr="007F5690">
              <w:t>66500</w:t>
            </w:r>
          </w:p>
        </w:tc>
      </w:tr>
      <w:tr w:rsidR="000B0837" w:rsidRPr="007F5690" w:rsidTr="007F5690">
        <w:tc>
          <w:tcPr>
            <w:tcW w:w="3084" w:type="pct"/>
            <w:shd w:val="clear" w:color="auto" w:fill="auto"/>
          </w:tcPr>
          <w:p w:rsidR="000B0837" w:rsidRPr="007F5690" w:rsidRDefault="000B0837" w:rsidP="003304F8">
            <w:pPr>
              <w:pStyle w:val="Tabletext"/>
            </w:pPr>
            <w:r w:rsidRPr="007F5690">
              <w:t>Urea</w:t>
            </w:r>
          </w:p>
        </w:tc>
        <w:tc>
          <w:tcPr>
            <w:tcW w:w="942" w:type="pct"/>
            <w:shd w:val="clear" w:color="auto" w:fill="auto"/>
          </w:tcPr>
          <w:p w:rsidR="000B0837" w:rsidRPr="007F5690" w:rsidRDefault="000B0837" w:rsidP="003304F8">
            <w:pPr>
              <w:pStyle w:val="Tabletext"/>
            </w:pPr>
            <w:r w:rsidRPr="007F5690">
              <w:t>U</w:t>
            </w:r>
          </w:p>
        </w:tc>
        <w:tc>
          <w:tcPr>
            <w:tcW w:w="974" w:type="pct"/>
            <w:shd w:val="clear" w:color="auto" w:fill="auto"/>
          </w:tcPr>
          <w:p w:rsidR="000B0837" w:rsidRPr="007F5690" w:rsidRDefault="000B0837" w:rsidP="003304F8">
            <w:pPr>
              <w:pStyle w:val="Tabletext"/>
              <w:jc w:val="right"/>
            </w:pPr>
            <w:r w:rsidRPr="007F5690">
              <w:t>66500</w:t>
            </w:r>
          </w:p>
        </w:tc>
      </w:tr>
      <w:tr w:rsidR="000B0837" w:rsidRPr="007F5690" w:rsidTr="007F5690">
        <w:tc>
          <w:tcPr>
            <w:tcW w:w="3084" w:type="pct"/>
            <w:shd w:val="clear" w:color="auto" w:fill="auto"/>
          </w:tcPr>
          <w:p w:rsidR="000B0837" w:rsidRPr="007F5690" w:rsidRDefault="000B0837" w:rsidP="003304F8">
            <w:pPr>
              <w:pStyle w:val="Tabletext"/>
            </w:pPr>
            <w:r w:rsidRPr="007F5690">
              <w:t>Urea, electrolytes, creatinine</w:t>
            </w:r>
          </w:p>
        </w:tc>
        <w:tc>
          <w:tcPr>
            <w:tcW w:w="942" w:type="pct"/>
            <w:shd w:val="clear" w:color="auto" w:fill="auto"/>
          </w:tcPr>
          <w:p w:rsidR="000B0837" w:rsidRPr="007F5690" w:rsidRDefault="000B0837" w:rsidP="003304F8">
            <w:pPr>
              <w:pStyle w:val="Tabletext"/>
            </w:pPr>
            <w:r w:rsidRPr="007F5690">
              <w:t>U&amp;E</w:t>
            </w:r>
          </w:p>
        </w:tc>
        <w:tc>
          <w:tcPr>
            <w:tcW w:w="974" w:type="pct"/>
            <w:shd w:val="clear" w:color="auto" w:fill="auto"/>
          </w:tcPr>
          <w:p w:rsidR="000B0837" w:rsidRPr="007F5690" w:rsidRDefault="000B0837" w:rsidP="003304F8">
            <w:pPr>
              <w:pStyle w:val="Tabletext"/>
              <w:jc w:val="right"/>
            </w:pPr>
            <w:r w:rsidRPr="007F5690">
              <w:t>66515</w:t>
            </w:r>
          </w:p>
        </w:tc>
      </w:tr>
      <w:tr w:rsidR="000B0837" w:rsidRPr="007F5690" w:rsidTr="007F5690">
        <w:tc>
          <w:tcPr>
            <w:tcW w:w="3084" w:type="pct"/>
            <w:shd w:val="clear" w:color="auto" w:fill="auto"/>
          </w:tcPr>
          <w:p w:rsidR="000B0837" w:rsidRPr="007F5690" w:rsidRDefault="000B0837" w:rsidP="003304F8">
            <w:pPr>
              <w:pStyle w:val="Tabletext"/>
            </w:pPr>
            <w:r w:rsidRPr="007F5690">
              <w:t>Urethra—microscopy and culture of material from</w:t>
            </w:r>
          </w:p>
        </w:tc>
        <w:tc>
          <w:tcPr>
            <w:tcW w:w="942" w:type="pct"/>
            <w:shd w:val="clear" w:color="auto" w:fill="auto"/>
          </w:tcPr>
          <w:p w:rsidR="000B0837" w:rsidRPr="007F5690" w:rsidRDefault="000B0837" w:rsidP="003304F8">
            <w:pPr>
              <w:pStyle w:val="Tabletext"/>
            </w:pPr>
            <w:r w:rsidRPr="007F5690">
              <w:t>MCGR</w:t>
            </w:r>
          </w:p>
        </w:tc>
        <w:tc>
          <w:tcPr>
            <w:tcW w:w="974" w:type="pct"/>
            <w:shd w:val="clear" w:color="auto" w:fill="auto"/>
          </w:tcPr>
          <w:p w:rsidR="000B0837" w:rsidRPr="007F5690" w:rsidRDefault="000B0837" w:rsidP="003304F8">
            <w:pPr>
              <w:pStyle w:val="Tabletext"/>
              <w:jc w:val="right"/>
            </w:pPr>
            <w:r w:rsidRPr="007F5690">
              <w:t>69312</w:t>
            </w:r>
          </w:p>
        </w:tc>
      </w:tr>
      <w:tr w:rsidR="000B0837" w:rsidRPr="007F5690" w:rsidTr="007F5690">
        <w:tc>
          <w:tcPr>
            <w:tcW w:w="3084" w:type="pct"/>
            <w:shd w:val="clear" w:color="auto" w:fill="auto"/>
          </w:tcPr>
          <w:p w:rsidR="000B0837" w:rsidRPr="007F5690" w:rsidRDefault="000B0837" w:rsidP="003304F8">
            <w:pPr>
              <w:pStyle w:val="Tabletext"/>
            </w:pPr>
            <w:r w:rsidRPr="007F5690">
              <w:t>Urine—acidification test</w:t>
            </w:r>
          </w:p>
        </w:tc>
        <w:tc>
          <w:tcPr>
            <w:tcW w:w="942" w:type="pct"/>
            <w:shd w:val="clear" w:color="auto" w:fill="auto"/>
          </w:tcPr>
          <w:p w:rsidR="000B0837" w:rsidRPr="007F5690" w:rsidRDefault="000B0837" w:rsidP="003304F8">
            <w:pPr>
              <w:pStyle w:val="Tabletext"/>
            </w:pPr>
            <w:r w:rsidRPr="007F5690">
              <w:t>UAT</w:t>
            </w:r>
          </w:p>
        </w:tc>
        <w:tc>
          <w:tcPr>
            <w:tcW w:w="974" w:type="pct"/>
            <w:shd w:val="clear" w:color="auto" w:fill="auto"/>
          </w:tcPr>
          <w:p w:rsidR="000B0837" w:rsidRPr="007F5690" w:rsidRDefault="000B0837" w:rsidP="003304F8">
            <w:pPr>
              <w:pStyle w:val="Tabletext"/>
              <w:jc w:val="right"/>
            </w:pPr>
            <w:r w:rsidRPr="007F5690">
              <w:t>66587</w:t>
            </w:r>
          </w:p>
        </w:tc>
      </w:tr>
      <w:tr w:rsidR="000B0837" w:rsidRPr="007F5690" w:rsidTr="007F5690">
        <w:tc>
          <w:tcPr>
            <w:tcW w:w="3084" w:type="pct"/>
            <w:shd w:val="clear" w:color="auto" w:fill="auto"/>
          </w:tcPr>
          <w:p w:rsidR="000B0837" w:rsidRPr="007F5690" w:rsidRDefault="000B0837" w:rsidP="003304F8">
            <w:pPr>
              <w:pStyle w:val="Tabletext"/>
            </w:pPr>
            <w:r w:rsidRPr="007F5690">
              <w:t>Urine—catalase test</w:t>
            </w:r>
          </w:p>
        </w:tc>
        <w:tc>
          <w:tcPr>
            <w:tcW w:w="942" w:type="pct"/>
            <w:shd w:val="clear" w:color="auto" w:fill="auto"/>
          </w:tcPr>
          <w:p w:rsidR="000B0837" w:rsidRPr="007F5690" w:rsidRDefault="000B0837" w:rsidP="003304F8">
            <w:pPr>
              <w:pStyle w:val="Tabletext"/>
            </w:pPr>
            <w:r w:rsidRPr="007F5690">
              <w:t>UCAT</w:t>
            </w:r>
          </w:p>
        </w:tc>
        <w:tc>
          <w:tcPr>
            <w:tcW w:w="974" w:type="pct"/>
            <w:shd w:val="clear" w:color="auto" w:fill="auto"/>
          </w:tcPr>
          <w:p w:rsidR="000B0837" w:rsidRPr="007F5690" w:rsidRDefault="000B0837" w:rsidP="003304F8">
            <w:pPr>
              <w:pStyle w:val="Tabletext"/>
              <w:jc w:val="right"/>
            </w:pPr>
            <w:r w:rsidRPr="007F5690">
              <w:t>73805</w:t>
            </w:r>
          </w:p>
        </w:tc>
      </w:tr>
      <w:tr w:rsidR="000B0837" w:rsidRPr="007F5690" w:rsidTr="007F5690">
        <w:tc>
          <w:tcPr>
            <w:tcW w:w="3084" w:type="pct"/>
            <w:shd w:val="clear" w:color="auto" w:fill="auto"/>
          </w:tcPr>
          <w:p w:rsidR="000B0837" w:rsidRPr="007F5690" w:rsidRDefault="000B0837" w:rsidP="003304F8">
            <w:pPr>
              <w:pStyle w:val="Tabletext"/>
            </w:pPr>
            <w:r w:rsidRPr="007F5690">
              <w:t>Urine—cystine (cysteine)</w:t>
            </w:r>
          </w:p>
        </w:tc>
        <w:tc>
          <w:tcPr>
            <w:tcW w:w="942" w:type="pct"/>
            <w:shd w:val="clear" w:color="auto" w:fill="auto"/>
          </w:tcPr>
          <w:p w:rsidR="000B0837" w:rsidRPr="007F5690" w:rsidRDefault="000B0837" w:rsidP="003304F8">
            <w:pPr>
              <w:pStyle w:val="Tabletext"/>
            </w:pPr>
            <w:r w:rsidRPr="007F5690">
              <w:t>UCYS</w:t>
            </w:r>
          </w:p>
        </w:tc>
        <w:tc>
          <w:tcPr>
            <w:tcW w:w="974" w:type="pct"/>
            <w:shd w:val="clear" w:color="auto" w:fill="auto"/>
          </w:tcPr>
          <w:p w:rsidR="000B0837" w:rsidRPr="007F5690" w:rsidRDefault="000B0837" w:rsidP="003304F8">
            <w:pPr>
              <w:pStyle w:val="Tabletext"/>
              <w:jc w:val="right"/>
            </w:pPr>
            <w:r w:rsidRPr="007F5690">
              <w:t>66782</w:t>
            </w:r>
          </w:p>
        </w:tc>
      </w:tr>
      <w:tr w:rsidR="000B0837" w:rsidRPr="007F5690" w:rsidTr="007F5690">
        <w:tc>
          <w:tcPr>
            <w:tcW w:w="3084" w:type="pct"/>
            <w:shd w:val="clear" w:color="auto" w:fill="auto"/>
          </w:tcPr>
          <w:p w:rsidR="000B0837" w:rsidRPr="007F5690" w:rsidRDefault="000B0837" w:rsidP="003304F8">
            <w:pPr>
              <w:pStyle w:val="Tabletext"/>
            </w:pPr>
            <w:r w:rsidRPr="007F5690">
              <w:t>Urine—cytology—on one specimen</w:t>
            </w:r>
          </w:p>
        </w:tc>
        <w:tc>
          <w:tcPr>
            <w:tcW w:w="942" w:type="pct"/>
            <w:shd w:val="clear" w:color="auto" w:fill="auto"/>
          </w:tcPr>
          <w:p w:rsidR="000B0837" w:rsidRPr="007F5690" w:rsidRDefault="000B0837" w:rsidP="003304F8">
            <w:pPr>
              <w:pStyle w:val="Tabletext"/>
            </w:pPr>
            <w:r w:rsidRPr="007F5690">
              <w:t>BFCY</w:t>
            </w:r>
          </w:p>
        </w:tc>
        <w:tc>
          <w:tcPr>
            <w:tcW w:w="974" w:type="pct"/>
            <w:shd w:val="clear" w:color="auto" w:fill="auto"/>
          </w:tcPr>
          <w:p w:rsidR="000B0837" w:rsidRPr="007F5690" w:rsidRDefault="000B0837" w:rsidP="003304F8">
            <w:pPr>
              <w:pStyle w:val="Tabletext"/>
              <w:jc w:val="right"/>
            </w:pPr>
            <w:r w:rsidRPr="007F5690">
              <w:t>73045</w:t>
            </w:r>
          </w:p>
        </w:tc>
      </w:tr>
      <w:tr w:rsidR="000B0837" w:rsidRPr="007F5690" w:rsidTr="007F5690">
        <w:tc>
          <w:tcPr>
            <w:tcW w:w="3084" w:type="pct"/>
            <w:shd w:val="clear" w:color="auto" w:fill="auto"/>
          </w:tcPr>
          <w:p w:rsidR="000B0837" w:rsidRPr="007F5690" w:rsidRDefault="000B0837" w:rsidP="003304F8">
            <w:pPr>
              <w:pStyle w:val="Tabletext"/>
            </w:pPr>
            <w:r w:rsidRPr="007F5690">
              <w:t>Urine—cytology—on 3 specimens</w:t>
            </w:r>
          </w:p>
        </w:tc>
        <w:tc>
          <w:tcPr>
            <w:tcW w:w="942" w:type="pct"/>
            <w:shd w:val="clear" w:color="auto" w:fill="auto"/>
          </w:tcPr>
          <w:p w:rsidR="000B0837" w:rsidRPr="007F5690" w:rsidRDefault="000B0837" w:rsidP="003304F8">
            <w:pPr>
              <w:pStyle w:val="Tabletext"/>
            </w:pPr>
            <w:r w:rsidRPr="007F5690">
              <w:t>SPCY</w:t>
            </w:r>
          </w:p>
        </w:tc>
        <w:tc>
          <w:tcPr>
            <w:tcW w:w="974" w:type="pct"/>
            <w:shd w:val="clear" w:color="auto" w:fill="auto"/>
          </w:tcPr>
          <w:p w:rsidR="000B0837" w:rsidRPr="007F5690" w:rsidRDefault="000B0837" w:rsidP="003304F8">
            <w:pPr>
              <w:pStyle w:val="Tabletext"/>
              <w:jc w:val="right"/>
            </w:pPr>
            <w:r w:rsidRPr="007F5690">
              <w:t>73047</w:t>
            </w:r>
          </w:p>
        </w:tc>
      </w:tr>
      <w:tr w:rsidR="000B0837" w:rsidRPr="007F5690" w:rsidTr="007F5690">
        <w:tc>
          <w:tcPr>
            <w:tcW w:w="3084" w:type="pct"/>
            <w:shd w:val="clear" w:color="auto" w:fill="auto"/>
          </w:tcPr>
          <w:p w:rsidR="000B0837" w:rsidRPr="007F5690" w:rsidRDefault="000B0837" w:rsidP="003304F8">
            <w:pPr>
              <w:pStyle w:val="Tabletext"/>
            </w:pPr>
            <w:r w:rsidRPr="007F5690">
              <w:t>Urine—haemoglobin</w:t>
            </w:r>
          </w:p>
        </w:tc>
        <w:tc>
          <w:tcPr>
            <w:tcW w:w="942" w:type="pct"/>
            <w:shd w:val="clear" w:color="auto" w:fill="auto"/>
          </w:tcPr>
          <w:p w:rsidR="000B0837" w:rsidRPr="007F5690" w:rsidRDefault="000B0837" w:rsidP="003304F8">
            <w:pPr>
              <w:pStyle w:val="Tabletext"/>
            </w:pPr>
            <w:r w:rsidRPr="007F5690">
              <w:t>UHB</w:t>
            </w:r>
          </w:p>
        </w:tc>
        <w:tc>
          <w:tcPr>
            <w:tcW w:w="974" w:type="pct"/>
            <w:shd w:val="clear" w:color="auto" w:fill="auto"/>
          </w:tcPr>
          <w:p w:rsidR="000B0837" w:rsidRPr="007F5690" w:rsidRDefault="000B0837" w:rsidP="003304F8">
            <w:pPr>
              <w:pStyle w:val="Tabletext"/>
              <w:jc w:val="right"/>
            </w:pPr>
            <w:r w:rsidRPr="007F5690">
              <w:t>66782</w:t>
            </w:r>
          </w:p>
        </w:tc>
      </w:tr>
      <w:tr w:rsidR="000B0837" w:rsidRPr="007F5690" w:rsidTr="007F5690">
        <w:tc>
          <w:tcPr>
            <w:tcW w:w="3084" w:type="pct"/>
            <w:shd w:val="clear" w:color="auto" w:fill="auto"/>
          </w:tcPr>
          <w:p w:rsidR="000B0837" w:rsidRPr="007F5690" w:rsidRDefault="000B0837" w:rsidP="003304F8">
            <w:pPr>
              <w:pStyle w:val="Tabletext"/>
            </w:pPr>
            <w:r w:rsidRPr="007F5690">
              <w:t>Urine—microscopy, culture, identification and sensitivity</w:t>
            </w:r>
          </w:p>
        </w:tc>
        <w:tc>
          <w:tcPr>
            <w:tcW w:w="942" w:type="pct"/>
            <w:shd w:val="clear" w:color="auto" w:fill="auto"/>
          </w:tcPr>
          <w:p w:rsidR="000B0837" w:rsidRPr="007F5690" w:rsidRDefault="000B0837" w:rsidP="003304F8">
            <w:pPr>
              <w:pStyle w:val="Tabletext"/>
            </w:pPr>
            <w:r w:rsidRPr="007F5690">
              <w:t>UMCS</w:t>
            </w:r>
          </w:p>
        </w:tc>
        <w:tc>
          <w:tcPr>
            <w:tcW w:w="974" w:type="pct"/>
            <w:shd w:val="clear" w:color="auto" w:fill="auto"/>
          </w:tcPr>
          <w:p w:rsidR="000B0837" w:rsidRPr="007F5690" w:rsidRDefault="000B0837" w:rsidP="003304F8">
            <w:pPr>
              <w:pStyle w:val="Tabletext"/>
              <w:jc w:val="right"/>
            </w:pPr>
            <w:r w:rsidRPr="007F5690">
              <w:t>69333</w:t>
            </w:r>
          </w:p>
        </w:tc>
      </w:tr>
      <w:tr w:rsidR="000B0837" w:rsidRPr="007F5690" w:rsidTr="007F5690">
        <w:tc>
          <w:tcPr>
            <w:tcW w:w="3084" w:type="pct"/>
            <w:shd w:val="clear" w:color="auto" w:fill="auto"/>
          </w:tcPr>
          <w:p w:rsidR="000B0837" w:rsidRPr="007F5690" w:rsidRDefault="000B0837" w:rsidP="003304F8">
            <w:pPr>
              <w:pStyle w:val="Tabletext"/>
            </w:pPr>
            <w:r w:rsidRPr="007F5690">
              <w:t>Urine—porphobilinogen</w:t>
            </w:r>
          </w:p>
        </w:tc>
        <w:tc>
          <w:tcPr>
            <w:tcW w:w="942" w:type="pct"/>
            <w:shd w:val="clear" w:color="auto" w:fill="auto"/>
          </w:tcPr>
          <w:p w:rsidR="000B0837" w:rsidRPr="007F5690" w:rsidRDefault="000B0837" w:rsidP="003304F8">
            <w:pPr>
              <w:pStyle w:val="Tabletext"/>
            </w:pPr>
            <w:r w:rsidRPr="007F5690">
              <w:t>UPG</w:t>
            </w:r>
          </w:p>
        </w:tc>
        <w:tc>
          <w:tcPr>
            <w:tcW w:w="974" w:type="pct"/>
            <w:shd w:val="clear" w:color="auto" w:fill="auto"/>
          </w:tcPr>
          <w:p w:rsidR="000B0837" w:rsidRPr="007F5690" w:rsidRDefault="000B0837" w:rsidP="003304F8">
            <w:pPr>
              <w:pStyle w:val="Tabletext"/>
              <w:jc w:val="right"/>
            </w:pPr>
            <w:r w:rsidRPr="007F5690">
              <w:t>66782</w:t>
            </w:r>
          </w:p>
        </w:tc>
      </w:tr>
      <w:tr w:rsidR="000B0837" w:rsidRPr="007F5690" w:rsidTr="007F5690">
        <w:tc>
          <w:tcPr>
            <w:tcW w:w="3084" w:type="pct"/>
            <w:shd w:val="clear" w:color="auto" w:fill="auto"/>
          </w:tcPr>
          <w:p w:rsidR="000B0837" w:rsidRPr="007F5690" w:rsidRDefault="000B0837" w:rsidP="003304F8">
            <w:pPr>
              <w:pStyle w:val="Tabletext"/>
            </w:pPr>
            <w:r w:rsidRPr="007F5690">
              <w:t>Urine—porphyrins—qualitative test</w:t>
            </w:r>
          </w:p>
        </w:tc>
        <w:tc>
          <w:tcPr>
            <w:tcW w:w="942" w:type="pct"/>
            <w:shd w:val="clear" w:color="auto" w:fill="auto"/>
          </w:tcPr>
          <w:p w:rsidR="000B0837" w:rsidRPr="007F5690" w:rsidRDefault="000B0837" w:rsidP="003304F8">
            <w:pPr>
              <w:pStyle w:val="Tabletext"/>
            </w:pPr>
            <w:r w:rsidRPr="007F5690">
              <w:t>UPR</w:t>
            </w:r>
          </w:p>
        </w:tc>
        <w:tc>
          <w:tcPr>
            <w:tcW w:w="974" w:type="pct"/>
            <w:shd w:val="clear" w:color="auto" w:fill="auto"/>
          </w:tcPr>
          <w:p w:rsidR="000B0837" w:rsidRPr="007F5690" w:rsidRDefault="000B0837" w:rsidP="003304F8">
            <w:pPr>
              <w:pStyle w:val="Tabletext"/>
              <w:jc w:val="right"/>
            </w:pPr>
            <w:r w:rsidRPr="007F5690">
              <w:t>66782</w:t>
            </w:r>
          </w:p>
        </w:tc>
      </w:tr>
      <w:tr w:rsidR="000B0837" w:rsidRPr="007F5690" w:rsidTr="007F5690">
        <w:tc>
          <w:tcPr>
            <w:tcW w:w="3084" w:type="pct"/>
            <w:shd w:val="clear" w:color="auto" w:fill="auto"/>
          </w:tcPr>
          <w:p w:rsidR="000B0837" w:rsidRPr="007F5690" w:rsidRDefault="000B0837" w:rsidP="003304F8">
            <w:pPr>
              <w:pStyle w:val="Tabletext"/>
            </w:pPr>
            <w:r w:rsidRPr="007F5690">
              <w:t>Urine—steroid fraction or fractions</w:t>
            </w:r>
          </w:p>
        </w:tc>
        <w:tc>
          <w:tcPr>
            <w:tcW w:w="942" w:type="pct"/>
            <w:shd w:val="clear" w:color="auto" w:fill="auto"/>
          </w:tcPr>
          <w:p w:rsidR="000B0837" w:rsidRPr="007F5690" w:rsidRDefault="000B0837" w:rsidP="003304F8">
            <w:pPr>
              <w:pStyle w:val="Tabletext"/>
            </w:pPr>
            <w:r w:rsidRPr="007F5690">
              <w:t>USF</w:t>
            </w:r>
          </w:p>
        </w:tc>
        <w:tc>
          <w:tcPr>
            <w:tcW w:w="974" w:type="pct"/>
            <w:shd w:val="clear" w:color="auto" w:fill="auto"/>
          </w:tcPr>
          <w:p w:rsidR="000B0837" w:rsidRPr="007F5690" w:rsidRDefault="000B0837" w:rsidP="003304F8">
            <w:pPr>
              <w:pStyle w:val="Tabletext"/>
              <w:jc w:val="right"/>
            </w:pPr>
            <w:r w:rsidRPr="007F5690">
              <w:t>66695</w:t>
            </w:r>
          </w:p>
        </w:tc>
      </w:tr>
      <w:tr w:rsidR="000B0837" w:rsidRPr="007F5690" w:rsidTr="007F5690">
        <w:tc>
          <w:tcPr>
            <w:tcW w:w="3084" w:type="pct"/>
            <w:shd w:val="clear" w:color="auto" w:fill="auto"/>
          </w:tcPr>
          <w:p w:rsidR="000B0837" w:rsidRPr="007F5690" w:rsidRDefault="000B0837" w:rsidP="003304F8">
            <w:pPr>
              <w:pStyle w:val="Tabletext"/>
            </w:pPr>
            <w:r w:rsidRPr="007F5690">
              <w:t>Urine—urobilinogen</w:t>
            </w:r>
          </w:p>
        </w:tc>
        <w:tc>
          <w:tcPr>
            <w:tcW w:w="942" w:type="pct"/>
            <w:shd w:val="clear" w:color="auto" w:fill="auto"/>
          </w:tcPr>
          <w:p w:rsidR="000B0837" w:rsidRPr="007F5690" w:rsidRDefault="000B0837" w:rsidP="003304F8">
            <w:pPr>
              <w:pStyle w:val="Tabletext"/>
            </w:pPr>
            <w:r w:rsidRPr="007F5690">
              <w:t>UUB</w:t>
            </w:r>
          </w:p>
        </w:tc>
        <w:tc>
          <w:tcPr>
            <w:tcW w:w="974" w:type="pct"/>
            <w:shd w:val="clear" w:color="auto" w:fill="auto"/>
          </w:tcPr>
          <w:p w:rsidR="000B0837" w:rsidRPr="007F5690" w:rsidRDefault="000B0837" w:rsidP="003304F8">
            <w:pPr>
              <w:pStyle w:val="Tabletext"/>
              <w:jc w:val="right"/>
            </w:pPr>
            <w:r w:rsidRPr="007F5690">
              <w:t>66782</w:t>
            </w:r>
          </w:p>
        </w:tc>
      </w:tr>
      <w:tr w:rsidR="000B0837" w:rsidRPr="007F5690" w:rsidTr="007F5690">
        <w:tc>
          <w:tcPr>
            <w:tcW w:w="3084" w:type="pct"/>
            <w:shd w:val="clear" w:color="auto" w:fill="auto"/>
          </w:tcPr>
          <w:p w:rsidR="000B0837" w:rsidRPr="007F5690" w:rsidRDefault="000B0837" w:rsidP="003304F8">
            <w:pPr>
              <w:pStyle w:val="Tabletext"/>
            </w:pPr>
            <w:r w:rsidRPr="007F5690">
              <w:t>Vagina—cytology on specimens from</w:t>
            </w:r>
          </w:p>
        </w:tc>
        <w:tc>
          <w:tcPr>
            <w:tcW w:w="942" w:type="pct"/>
            <w:shd w:val="clear" w:color="auto" w:fill="auto"/>
          </w:tcPr>
          <w:p w:rsidR="000B0837" w:rsidRPr="007F5690" w:rsidRDefault="000B0837" w:rsidP="003304F8">
            <w:pPr>
              <w:pStyle w:val="Tabletext"/>
            </w:pPr>
            <w:r w:rsidRPr="007F5690">
              <w:t>CVO</w:t>
            </w:r>
          </w:p>
        </w:tc>
        <w:tc>
          <w:tcPr>
            <w:tcW w:w="974" w:type="pct"/>
            <w:shd w:val="clear" w:color="auto" w:fill="auto"/>
          </w:tcPr>
          <w:p w:rsidR="000B0837" w:rsidRPr="007F5690" w:rsidRDefault="000B0837" w:rsidP="003304F8">
            <w:pPr>
              <w:pStyle w:val="Tabletext"/>
              <w:jc w:val="right"/>
            </w:pPr>
            <w:r w:rsidRPr="007F5690">
              <w:t>73057</w:t>
            </w:r>
          </w:p>
        </w:tc>
      </w:tr>
      <w:tr w:rsidR="000B0837" w:rsidRPr="007F5690" w:rsidTr="007F5690">
        <w:tc>
          <w:tcPr>
            <w:tcW w:w="3084" w:type="pct"/>
            <w:shd w:val="clear" w:color="auto" w:fill="auto"/>
          </w:tcPr>
          <w:p w:rsidR="000B0837" w:rsidRPr="007F5690" w:rsidRDefault="000B0837" w:rsidP="003304F8">
            <w:pPr>
              <w:pStyle w:val="Tabletext"/>
            </w:pPr>
            <w:r w:rsidRPr="007F5690">
              <w:t>Vagina—microscopy and culture of material from</w:t>
            </w:r>
          </w:p>
        </w:tc>
        <w:tc>
          <w:tcPr>
            <w:tcW w:w="942" w:type="pct"/>
            <w:shd w:val="clear" w:color="auto" w:fill="auto"/>
          </w:tcPr>
          <w:p w:rsidR="000B0837" w:rsidRPr="007F5690" w:rsidRDefault="000B0837" w:rsidP="003304F8">
            <w:pPr>
              <w:pStyle w:val="Tabletext"/>
            </w:pPr>
            <w:r w:rsidRPr="007F5690">
              <w:t>MCGR</w:t>
            </w:r>
          </w:p>
        </w:tc>
        <w:tc>
          <w:tcPr>
            <w:tcW w:w="974" w:type="pct"/>
            <w:shd w:val="clear" w:color="auto" w:fill="auto"/>
          </w:tcPr>
          <w:p w:rsidR="000B0837" w:rsidRPr="007F5690" w:rsidRDefault="000B0837" w:rsidP="003304F8">
            <w:pPr>
              <w:pStyle w:val="Tabletext"/>
              <w:jc w:val="right"/>
            </w:pPr>
            <w:r w:rsidRPr="007F5690">
              <w:t>69312</w:t>
            </w:r>
          </w:p>
        </w:tc>
      </w:tr>
      <w:tr w:rsidR="000B0837" w:rsidRPr="007F5690" w:rsidTr="007F5690">
        <w:tc>
          <w:tcPr>
            <w:tcW w:w="3084" w:type="pct"/>
            <w:shd w:val="clear" w:color="auto" w:fill="auto"/>
          </w:tcPr>
          <w:p w:rsidR="000B0837" w:rsidRPr="007F5690" w:rsidRDefault="000B0837" w:rsidP="003304F8">
            <w:pPr>
              <w:pStyle w:val="Tabletext"/>
            </w:pPr>
            <w:r w:rsidRPr="007F5690">
              <w:t>Valproate (Epilim)</w:t>
            </w:r>
          </w:p>
        </w:tc>
        <w:tc>
          <w:tcPr>
            <w:tcW w:w="942" w:type="pct"/>
            <w:shd w:val="clear" w:color="auto" w:fill="auto"/>
          </w:tcPr>
          <w:p w:rsidR="000B0837" w:rsidRPr="007F5690" w:rsidRDefault="000B0837" w:rsidP="003304F8">
            <w:pPr>
              <w:pStyle w:val="Tabletext"/>
            </w:pPr>
            <w:r w:rsidRPr="007F5690">
              <w:t>VALP</w:t>
            </w:r>
          </w:p>
        </w:tc>
        <w:tc>
          <w:tcPr>
            <w:tcW w:w="974" w:type="pct"/>
            <w:shd w:val="clear" w:color="auto" w:fill="auto"/>
          </w:tcPr>
          <w:p w:rsidR="000B0837" w:rsidRPr="007F5690" w:rsidRDefault="000B0837" w:rsidP="003304F8">
            <w:pPr>
              <w:pStyle w:val="Tabletext"/>
              <w:jc w:val="right"/>
            </w:pPr>
            <w:r w:rsidRPr="007F5690">
              <w:t>66800</w:t>
            </w:r>
          </w:p>
        </w:tc>
      </w:tr>
      <w:tr w:rsidR="000B0837" w:rsidRPr="007F5690" w:rsidTr="007F5690">
        <w:tc>
          <w:tcPr>
            <w:tcW w:w="3084" w:type="pct"/>
            <w:shd w:val="clear" w:color="auto" w:fill="auto"/>
          </w:tcPr>
          <w:p w:rsidR="000B0837" w:rsidRPr="007F5690" w:rsidRDefault="000B0837" w:rsidP="003304F8">
            <w:pPr>
              <w:pStyle w:val="Tabletext"/>
            </w:pPr>
            <w:r w:rsidRPr="007F5690">
              <w:t>Vancomycin</w:t>
            </w:r>
          </w:p>
        </w:tc>
        <w:tc>
          <w:tcPr>
            <w:tcW w:w="942" w:type="pct"/>
            <w:shd w:val="clear" w:color="auto" w:fill="auto"/>
          </w:tcPr>
          <w:p w:rsidR="000B0837" w:rsidRPr="007F5690" w:rsidRDefault="000B0837" w:rsidP="003304F8">
            <w:pPr>
              <w:pStyle w:val="Tabletext"/>
            </w:pPr>
            <w:r w:rsidRPr="007F5690">
              <w:t>VAN</w:t>
            </w:r>
          </w:p>
        </w:tc>
        <w:tc>
          <w:tcPr>
            <w:tcW w:w="974" w:type="pct"/>
            <w:shd w:val="clear" w:color="auto" w:fill="auto"/>
          </w:tcPr>
          <w:p w:rsidR="000B0837" w:rsidRPr="007F5690" w:rsidRDefault="000B0837" w:rsidP="003304F8">
            <w:pPr>
              <w:pStyle w:val="Tabletext"/>
              <w:jc w:val="right"/>
            </w:pPr>
            <w:r w:rsidRPr="007F5690">
              <w:t>66800</w:t>
            </w:r>
          </w:p>
        </w:tc>
      </w:tr>
      <w:tr w:rsidR="000B0837" w:rsidRPr="007F5690" w:rsidTr="007F5690">
        <w:tc>
          <w:tcPr>
            <w:tcW w:w="3084" w:type="pct"/>
            <w:shd w:val="clear" w:color="auto" w:fill="auto"/>
          </w:tcPr>
          <w:p w:rsidR="000B0837" w:rsidRPr="007F5690" w:rsidRDefault="000B0837" w:rsidP="003304F8">
            <w:pPr>
              <w:pStyle w:val="Tabletext"/>
            </w:pPr>
            <w:r w:rsidRPr="007F5690">
              <w:t>Varicella zoster—microbial antibody testing</w:t>
            </w:r>
          </w:p>
        </w:tc>
        <w:tc>
          <w:tcPr>
            <w:tcW w:w="942" w:type="pct"/>
            <w:shd w:val="clear" w:color="auto" w:fill="auto"/>
          </w:tcPr>
          <w:p w:rsidR="000B0837" w:rsidRPr="007F5690" w:rsidRDefault="000B0837" w:rsidP="003304F8">
            <w:pPr>
              <w:pStyle w:val="Tabletext"/>
            </w:pPr>
            <w:r w:rsidRPr="007F5690">
              <w:t>VCZ</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Varicella zoster—microbial antigen testing</w:t>
            </w:r>
          </w:p>
        </w:tc>
        <w:tc>
          <w:tcPr>
            <w:tcW w:w="942" w:type="pct"/>
            <w:shd w:val="clear" w:color="auto" w:fill="auto"/>
          </w:tcPr>
          <w:p w:rsidR="000B0837" w:rsidRPr="007F5690" w:rsidRDefault="000B0837" w:rsidP="003304F8">
            <w:pPr>
              <w:pStyle w:val="Tabletext"/>
            </w:pPr>
            <w:r w:rsidRPr="007F5690">
              <w:t>VCZN</w:t>
            </w:r>
          </w:p>
        </w:tc>
        <w:tc>
          <w:tcPr>
            <w:tcW w:w="974" w:type="pct"/>
            <w:shd w:val="clear" w:color="auto" w:fill="auto"/>
          </w:tcPr>
          <w:p w:rsidR="000B0837" w:rsidRPr="007F5690" w:rsidRDefault="000B0837" w:rsidP="003304F8">
            <w:pPr>
              <w:pStyle w:val="Tabletext"/>
              <w:jc w:val="right"/>
            </w:pPr>
            <w:r w:rsidRPr="007F5690">
              <w:t>69494</w:t>
            </w:r>
          </w:p>
        </w:tc>
      </w:tr>
      <w:tr w:rsidR="000B0837" w:rsidRPr="007F5690" w:rsidTr="007F5690">
        <w:tc>
          <w:tcPr>
            <w:tcW w:w="3084" w:type="pct"/>
            <w:shd w:val="clear" w:color="auto" w:fill="auto"/>
          </w:tcPr>
          <w:p w:rsidR="000B0837" w:rsidRPr="007F5690" w:rsidRDefault="000B0837" w:rsidP="003304F8">
            <w:pPr>
              <w:pStyle w:val="Tabletext"/>
            </w:pPr>
            <w:r w:rsidRPr="007F5690">
              <w:t>Vasoactive intestinal peptide</w:t>
            </w:r>
          </w:p>
        </w:tc>
        <w:tc>
          <w:tcPr>
            <w:tcW w:w="942" w:type="pct"/>
            <w:shd w:val="clear" w:color="auto" w:fill="auto"/>
          </w:tcPr>
          <w:p w:rsidR="000B0837" w:rsidRPr="007F5690" w:rsidRDefault="000B0837" w:rsidP="003304F8">
            <w:pPr>
              <w:pStyle w:val="Tabletext"/>
            </w:pPr>
            <w:r w:rsidRPr="007F5690">
              <w:t>VIP</w:t>
            </w:r>
          </w:p>
        </w:tc>
        <w:tc>
          <w:tcPr>
            <w:tcW w:w="974" w:type="pct"/>
            <w:shd w:val="clear" w:color="auto" w:fill="auto"/>
          </w:tcPr>
          <w:p w:rsidR="000B0837" w:rsidRPr="007F5690" w:rsidRDefault="000B0837" w:rsidP="003304F8">
            <w:pPr>
              <w:pStyle w:val="Tabletext"/>
              <w:jc w:val="right"/>
            </w:pPr>
            <w:r w:rsidRPr="007F5690">
              <w:t>66695</w:t>
            </w:r>
          </w:p>
        </w:tc>
      </w:tr>
      <w:tr w:rsidR="000B0837" w:rsidRPr="007F5690" w:rsidTr="007F5690">
        <w:tc>
          <w:tcPr>
            <w:tcW w:w="3084" w:type="pct"/>
            <w:shd w:val="clear" w:color="auto" w:fill="auto"/>
          </w:tcPr>
          <w:p w:rsidR="000B0837" w:rsidRPr="007F5690" w:rsidRDefault="000B0837" w:rsidP="003304F8">
            <w:pPr>
              <w:pStyle w:val="Tabletext"/>
            </w:pPr>
            <w:r w:rsidRPr="007F5690">
              <w:t>Vasopressin</w:t>
            </w:r>
          </w:p>
        </w:tc>
        <w:tc>
          <w:tcPr>
            <w:tcW w:w="942" w:type="pct"/>
            <w:shd w:val="clear" w:color="auto" w:fill="auto"/>
          </w:tcPr>
          <w:p w:rsidR="000B0837" w:rsidRPr="007F5690" w:rsidRDefault="000B0837" w:rsidP="003304F8">
            <w:pPr>
              <w:pStyle w:val="Tabletext"/>
            </w:pPr>
            <w:r w:rsidRPr="007F5690">
              <w:t>ADH</w:t>
            </w:r>
          </w:p>
        </w:tc>
        <w:tc>
          <w:tcPr>
            <w:tcW w:w="974" w:type="pct"/>
            <w:shd w:val="clear" w:color="auto" w:fill="auto"/>
          </w:tcPr>
          <w:p w:rsidR="000B0837" w:rsidRPr="007F5690" w:rsidRDefault="000B0837" w:rsidP="003304F8">
            <w:pPr>
              <w:pStyle w:val="Tabletext"/>
              <w:jc w:val="right"/>
            </w:pPr>
            <w:r w:rsidRPr="007F5690">
              <w:t>66695</w:t>
            </w:r>
          </w:p>
        </w:tc>
      </w:tr>
      <w:tr w:rsidR="000B0837" w:rsidRPr="007F5690" w:rsidTr="007F5690">
        <w:tc>
          <w:tcPr>
            <w:tcW w:w="3084" w:type="pct"/>
            <w:shd w:val="clear" w:color="auto" w:fill="auto"/>
          </w:tcPr>
          <w:p w:rsidR="000B0837" w:rsidRPr="007F5690" w:rsidRDefault="000B0837" w:rsidP="003304F8">
            <w:pPr>
              <w:pStyle w:val="Tabletext"/>
            </w:pPr>
            <w:r w:rsidRPr="007F5690">
              <w:t>VDRL (Venereal Disease Research Laboratory)—microbial antibody testing</w:t>
            </w:r>
          </w:p>
        </w:tc>
        <w:tc>
          <w:tcPr>
            <w:tcW w:w="942" w:type="pct"/>
            <w:shd w:val="clear" w:color="auto" w:fill="auto"/>
          </w:tcPr>
          <w:p w:rsidR="000B0837" w:rsidRPr="007F5690" w:rsidRDefault="000B0837" w:rsidP="003304F8">
            <w:pPr>
              <w:pStyle w:val="Tabletext"/>
            </w:pPr>
            <w:r w:rsidRPr="007F5690">
              <w:t>VDRL</w:t>
            </w:r>
          </w:p>
        </w:tc>
        <w:tc>
          <w:tcPr>
            <w:tcW w:w="974" w:type="pct"/>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shd w:val="clear" w:color="auto" w:fill="auto"/>
          </w:tcPr>
          <w:p w:rsidR="000B0837" w:rsidRPr="007F5690" w:rsidRDefault="000B0837" w:rsidP="003304F8">
            <w:pPr>
              <w:pStyle w:val="Tabletext"/>
            </w:pPr>
            <w:r w:rsidRPr="007F5690">
              <w:t>Viscosity of blood or plasma</w:t>
            </w:r>
          </w:p>
        </w:tc>
        <w:tc>
          <w:tcPr>
            <w:tcW w:w="942" w:type="pct"/>
            <w:shd w:val="clear" w:color="auto" w:fill="auto"/>
          </w:tcPr>
          <w:p w:rsidR="000B0837" w:rsidRPr="007F5690" w:rsidRDefault="000B0837" w:rsidP="003304F8">
            <w:pPr>
              <w:pStyle w:val="Tabletext"/>
            </w:pPr>
            <w:r w:rsidRPr="007F5690">
              <w:t>VISC</w:t>
            </w:r>
          </w:p>
        </w:tc>
        <w:tc>
          <w:tcPr>
            <w:tcW w:w="974" w:type="pct"/>
            <w:shd w:val="clear" w:color="auto" w:fill="auto"/>
          </w:tcPr>
          <w:p w:rsidR="000B0837" w:rsidRPr="007F5690" w:rsidRDefault="000B0837" w:rsidP="003304F8">
            <w:pPr>
              <w:pStyle w:val="Tabletext"/>
              <w:jc w:val="right"/>
            </w:pPr>
            <w:r w:rsidRPr="007F5690">
              <w:t>65060</w:t>
            </w:r>
          </w:p>
        </w:tc>
      </w:tr>
      <w:tr w:rsidR="000B0837" w:rsidRPr="007F5690" w:rsidTr="007F5690">
        <w:tc>
          <w:tcPr>
            <w:tcW w:w="3084" w:type="pct"/>
            <w:shd w:val="clear" w:color="auto" w:fill="auto"/>
          </w:tcPr>
          <w:p w:rsidR="000B0837" w:rsidRPr="007F5690" w:rsidRDefault="000B0837" w:rsidP="003304F8">
            <w:pPr>
              <w:pStyle w:val="Tabletext"/>
            </w:pPr>
            <w:r w:rsidRPr="007F5690">
              <w:t>Vitamins—B12</w:t>
            </w:r>
          </w:p>
        </w:tc>
        <w:tc>
          <w:tcPr>
            <w:tcW w:w="942" w:type="pct"/>
            <w:shd w:val="clear" w:color="auto" w:fill="auto"/>
          </w:tcPr>
          <w:p w:rsidR="000B0837" w:rsidRPr="007F5690" w:rsidRDefault="000B0837" w:rsidP="003304F8">
            <w:pPr>
              <w:pStyle w:val="Tabletext"/>
            </w:pPr>
            <w:r w:rsidRPr="007F5690">
              <w:t>B12</w:t>
            </w:r>
          </w:p>
        </w:tc>
        <w:tc>
          <w:tcPr>
            <w:tcW w:w="974" w:type="pct"/>
            <w:shd w:val="clear" w:color="auto" w:fill="auto"/>
          </w:tcPr>
          <w:p w:rsidR="000B0837" w:rsidRPr="007F5690" w:rsidRDefault="000B0837" w:rsidP="003304F8">
            <w:pPr>
              <w:pStyle w:val="Tabletext"/>
              <w:jc w:val="right"/>
            </w:pPr>
            <w:r w:rsidRPr="007F5690">
              <w:t>66838</w:t>
            </w:r>
          </w:p>
        </w:tc>
      </w:tr>
      <w:tr w:rsidR="000B0837" w:rsidRPr="007F5690" w:rsidTr="007F5690">
        <w:tc>
          <w:tcPr>
            <w:tcW w:w="3084" w:type="pct"/>
            <w:shd w:val="clear" w:color="auto" w:fill="auto"/>
          </w:tcPr>
          <w:p w:rsidR="000B0837" w:rsidRPr="007F5690" w:rsidRDefault="000B0837" w:rsidP="003304F8">
            <w:pPr>
              <w:pStyle w:val="Tabletext"/>
            </w:pPr>
            <w:r w:rsidRPr="007F5690">
              <w:t>Vitamins—D</w:t>
            </w:r>
          </w:p>
        </w:tc>
        <w:tc>
          <w:tcPr>
            <w:tcW w:w="942" w:type="pct"/>
            <w:shd w:val="clear" w:color="auto" w:fill="auto"/>
          </w:tcPr>
          <w:p w:rsidR="000B0837" w:rsidRPr="007F5690" w:rsidRDefault="000B0837" w:rsidP="003304F8">
            <w:pPr>
              <w:pStyle w:val="Tabletext"/>
            </w:pPr>
            <w:r w:rsidRPr="007F5690">
              <w:t>VITD</w:t>
            </w:r>
          </w:p>
        </w:tc>
        <w:tc>
          <w:tcPr>
            <w:tcW w:w="974" w:type="pct"/>
            <w:shd w:val="clear" w:color="auto" w:fill="auto"/>
          </w:tcPr>
          <w:p w:rsidR="000B0837" w:rsidRPr="007F5690" w:rsidRDefault="000B0837" w:rsidP="003304F8">
            <w:pPr>
              <w:pStyle w:val="Tabletext"/>
              <w:jc w:val="right"/>
            </w:pPr>
            <w:r w:rsidRPr="007F5690">
              <w:t>66833</w:t>
            </w:r>
          </w:p>
        </w:tc>
      </w:tr>
      <w:tr w:rsidR="000B0837" w:rsidRPr="007F5690" w:rsidTr="007F5690">
        <w:tc>
          <w:tcPr>
            <w:tcW w:w="3084" w:type="pct"/>
            <w:shd w:val="clear" w:color="auto" w:fill="auto"/>
          </w:tcPr>
          <w:p w:rsidR="000B0837" w:rsidRPr="007F5690" w:rsidRDefault="000B0837" w:rsidP="003304F8">
            <w:pPr>
              <w:pStyle w:val="Tabletext"/>
            </w:pPr>
            <w:r w:rsidRPr="007F5690">
              <w:t>Vitamins—folate</w:t>
            </w:r>
          </w:p>
        </w:tc>
        <w:tc>
          <w:tcPr>
            <w:tcW w:w="942" w:type="pct"/>
            <w:shd w:val="clear" w:color="auto" w:fill="auto"/>
          </w:tcPr>
          <w:p w:rsidR="000B0837" w:rsidRPr="007F5690" w:rsidRDefault="000B0837" w:rsidP="003304F8">
            <w:pPr>
              <w:pStyle w:val="Tabletext"/>
            </w:pPr>
            <w:r w:rsidRPr="007F5690">
              <w:t>SF</w:t>
            </w:r>
          </w:p>
        </w:tc>
        <w:tc>
          <w:tcPr>
            <w:tcW w:w="974" w:type="pct"/>
            <w:shd w:val="clear" w:color="auto" w:fill="auto"/>
          </w:tcPr>
          <w:p w:rsidR="000B0837" w:rsidRPr="007F5690" w:rsidRDefault="000B0837" w:rsidP="003304F8">
            <w:pPr>
              <w:pStyle w:val="Tabletext"/>
              <w:jc w:val="right"/>
            </w:pPr>
            <w:r w:rsidRPr="007F5690">
              <w:t>66840</w:t>
            </w:r>
          </w:p>
        </w:tc>
      </w:tr>
      <w:tr w:rsidR="000B0837" w:rsidRPr="007F5690" w:rsidTr="007F5690">
        <w:tc>
          <w:tcPr>
            <w:tcW w:w="3084" w:type="pct"/>
            <w:shd w:val="clear" w:color="auto" w:fill="auto"/>
          </w:tcPr>
          <w:p w:rsidR="000B0837" w:rsidRPr="007F5690" w:rsidRDefault="000B0837" w:rsidP="003304F8">
            <w:pPr>
              <w:pStyle w:val="Tabletext"/>
            </w:pPr>
            <w:r w:rsidRPr="007F5690">
              <w:t>Vitamins—quantitation of A, B1, B2, B3, B6, C or E</w:t>
            </w:r>
          </w:p>
        </w:tc>
        <w:tc>
          <w:tcPr>
            <w:tcW w:w="942" w:type="pct"/>
            <w:shd w:val="clear" w:color="auto" w:fill="auto"/>
          </w:tcPr>
          <w:p w:rsidR="000B0837" w:rsidRPr="007F5690" w:rsidRDefault="000B0837" w:rsidP="003304F8">
            <w:pPr>
              <w:pStyle w:val="Tabletext"/>
            </w:pPr>
            <w:r w:rsidRPr="007F5690">
              <w:t>VIT</w:t>
            </w:r>
          </w:p>
        </w:tc>
        <w:tc>
          <w:tcPr>
            <w:tcW w:w="974" w:type="pct"/>
            <w:shd w:val="clear" w:color="auto" w:fill="auto"/>
          </w:tcPr>
          <w:p w:rsidR="000B0837" w:rsidRPr="007F5690" w:rsidRDefault="000B0837" w:rsidP="003304F8">
            <w:pPr>
              <w:pStyle w:val="Tabletext"/>
              <w:jc w:val="right"/>
            </w:pPr>
            <w:r w:rsidRPr="007F5690">
              <w:t>66605</w:t>
            </w:r>
          </w:p>
        </w:tc>
      </w:tr>
      <w:tr w:rsidR="000B0837" w:rsidRPr="007F5690" w:rsidTr="007F5690">
        <w:tc>
          <w:tcPr>
            <w:tcW w:w="3084" w:type="pct"/>
            <w:shd w:val="clear" w:color="auto" w:fill="auto"/>
          </w:tcPr>
          <w:p w:rsidR="000B0837" w:rsidRPr="007F5690" w:rsidRDefault="000B0837" w:rsidP="003304F8">
            <w:pPr>
              <w:pStyle w:val="Tabletext"/>
            </w:pPr>
            <w:r w:rsidRPr="007F5690">
              <w:t>VMA (see HMMA)</w:t>
            </w:r>
          </w:p>
        </w:tc>
        <w:tc>
          <w:tcPr>
            <w:tcW w:w="942" w:type="pct"/>
            <w:shd w:val="clear" w:color="auto" w:fill="auto"/>
          </w:tcPr>
          <w:p w:rsidR="000B0837" w:rsidRPr="007F5690" w:rsidRDefault="000B0837" w:rsidP="003304F8">
            <w:pPr>
              <w:pStyle w:val="Tabletext"/>
            </w:pPr>
          </w:p>
        </w:tc>
        <w:tc>
          <w:tcPr>
            <w:tcW w:w="974" w:type="pct"/>
            <w:shd w:val="clear" w:color="auto" w:fill="auto"/>
          </w:tcPr>
          <w:p w:rsidR="000B0837" w:rsidRPr="007F5690" w:rsidRDefault="000B0837" w:rsidP="003304F8">
            <w:pPr>
              <w:pStyle w:val="Tabletext"/>
              <w:jc w:val="right"/>
            </w:pPr>
          </w:p>
        </w:tc>
      </w:tr>
      <w:tr w:rsidR="000B0837" w:rsidRPr="007F5690" w:rsidTr="007F5690">
        <w:tc>
          <w:tcPr>
            <w:tcW w:w="3084" w:type="pct"/>
            <w:shd w:val="clear" w:color="auto" w:fill="auto"/>
          </w:tcPr>
          <w:p w:rsidR="000B0837" w:rsidRPr="007F5690" w:rsidRDefault="000B0837" w:rsidP="003304F8">
            <w:pPr>
              <w:pStyle w:val="Tabletext"/>
            </w:pPr>
            <w:r w:rsidRPr="007F5690">
              <w:t>Von Willebrand’s factor</w:t>
            </w:r>
          </w:p>
        </w:tc>
        <w:tc>
          <w:tcPr>
            <w:tcW w:w="942" w:type="pct"/>
            <w:shd w:val="clear" w:color="auto" w:fill="auto"/>
          </w:tcPr>
          <w:p w:rsidR="000B0837" w:rsidRPr="007F5690" w:rsidRDefault="000B0837" w:rsidP="003304F8">
            <w:pPr>
              <w:pStyle w:val="Tabletext"/>
            </w:pPr>
            <w:r w:rsidRPr="007F5690">
              <w:t>VWF</w:t>
            </w:r>
          </w:p>
        </w:tc>
        <w:tc>
          <w:tcPr>
            <w:tcW w:w="974" w:type="pct"/>
            <w:shd w:val="clear" w:color="auto" w:fill="auto"/>
          </w:tcPr>
          <w:p w:rsidR="000B0837" w:rsidRPr="007F5690" w:rsidRDefault="000B0837" w:rsidP="003304F8">
            <w:pPr>
              <w:pStyle w:val="Tabletext"/>
              <w:jc w:val="right"/>
            </w:pPr>
            <w:r w:rsidRPr="007F5690">
              <w:t>65150</w:t>
            </w:r>
          </w:p>
        </w:tc>
      </w:tr>
      <w:tr w:rsidR="000B0837" w:rsidRPr="007F5690" w:rsidTr="007F5690">
        <w:tc>
          <w:tcPr>
            <w:tcW w:w="3084" w:type="pct"/>
            <w:shd w:val="clear" w:color="auto" w:fill="auto"/>
          </w:tcPr>
          <w:p w:rsidR="000B0837" w:rsidRPr="007F5690" w:rsidRDefault="000B0837" w:rsidP="003304F8">
            <w:pPr>
              <w:pStyle w:val="Tabletext"/>
            </w:pPr>
            <w:r w:rsidRPr="007F5690">
              <w:t>Von Willebrand’s factor antigen</w:t>
            </w:r>
          </w:p>
        </w:tc>
        <w:tc>
          <w:tcPr>
            <w:tcW w:w="942" w:type="pct"/>
            <w:shd w:val="clear" w:color="auto" w:fill="auto"/>
          </w:tcPr>
          <w:p w:rsidR="000B0837" w:rsidRPr="007F5690" w:rsidRDefault="000B0837" w:rsidP="003304F8">
            <w:pPr>
              <w:pStyle w:val="Tabletext"/>
            </w:pPr>
            <w:r w:rsidRPr="007F5690">
              <w:t>VWA</w:t>
            </w:r>
          </w:p>
        </w:tc>
        <w:tc>
          <w:tcPr>
            <w:tcW w:w="974" w:type="pct"/>
            <w:shd w:val="clear" w:color="auto" w:fill="auto"/>
          </w:tcPr>
          <w:p w:rsidR="000B0837" w:rsidRPr="007F5690" w:rsidRDefault="000B0837" w:rsidP="003304F8">
            <w:pPr>
              <w:pStyle w:val="Tabletext"/>
              <w:jc w:val="right"/>
            </w:pPr>
            <w:r w:rsidRPr="007F5690">
              <w:t>65150</w:t>
            </w:r>
          </w:p>
        </w:tc>
      </w:tr>
      <w:tr w:rsidR="000B0837" w:rsidRPr="007F5690" w:rsidTr="007F5690">
        <w:tc>
          <w:tcPr>
            <w:tcW w:w="3084" w:type="pct"/>
            <w:shd w:val="clear" w:color="auto" w:fill="auto"/>
          </w:tcPr>
          <w:p w:rsidR="000B0837" w:rsidRPr="007F5690" w:rsidRDefault="000B0837" w:rsidP="003304F8">
            <w:pPr>
              <w:pStyle w:val="Tabletext"/>
            </w:pPr>
            <w:r w:rsidRPr="007F5690">
              <w:t>Warfarin</w:t>
            </w:r>
          </w:p>
        </w:tc>
        <w:tc>
          <w:tcPr>
            <w:tcW w:w="942" w:type="pct"/>
            <w:shd w:val="clear" w:color="auto" w:fill="auto"/>
          </w:tcPr>
          <w:p w:rsidR="000B0837" w:rsidRPr="007F5690" w:rsidRDefault="000B0837" w:rsidP="003304F8">
            <w:pPr>
              <w:pStyle w:val="Tabletext"/>
            </w:pPr>
            <w:r w:rsidRPr="007F5690">
              <w:t>WFR</w:t>
            </w:r>
          </w:p>
        </w:tc>
        <w:tc>
          <w:tcPr>
            <w:tcW w:w="974" w:type="pct"/>
            <w:shd w:val="clear" w:color="auto" w:fill="auto"/>
          </w:tcPr>
          <w:p w:rsidR="000B0837" w:rsidRPr="007F5690" w:rsidRDefault="000B0837" w:rsidP="003304F8">
            <w:pPr>
              <w:pStyle w:val="Tabletext"/>
              <w:jc w:val="right"/>
            </w:pPr>
            <w:r w:rsidRPr="007F5690">
              <w:t>66812</w:t>
            </w:r>
          </w:p>
        </w:tc>
      </w:tr>
      <w:tr w:rsidR="000B0837" w:rsidRPr="007F5690" w:rsidTr="007F5690">
        <w:tc>
          <w:tcPr>
            <w:tcW w:w="3084" w:type="pct"/>
            <w:tcBorders>
              <w:bottom w:val="single" w:sz="4" w:space="0" w:color="auto"/>
            </w:tcBorders>
            <w:shd w:val="clear" w:color="auto" w:fill="auto"/>
          </w:tcPr>
          <w:p w:rsidR="000B0837" w:rsidRPr="007F5690" w:rsidRDefault="000B0837" w:rsidP="003304F8">
            <w:pPr>
              <w:pStyle w:val="Tabletext"/>
            </w:pPr>
            <w:r w:rsidRPr="007F5690">
              <w:t>Yersinia enterocolitica—microbial antibody testing</w:t>
            </w:r>
          </w:p>
        </w:tc>
        <w:tc>
          <w:tcPr>
            <w:tcW w:w="942" w:type="pct"/>
            <w:tcBorders>
              <w:bottom w:val="single" w:sz="4" w:space="0" w:color="auto"/>
            </w:tcBorders>
            <w:shd w:val="clear" w:color="auto" w:fill="auto"/>
          </w:tcPr>
          <w:p w:rsidR="000B0837" w:rsidRPr="007F5690" w:rsidRDefault="000B0837" w:rsidP="003304F8">
            <w:pPr>
              <w:pStyle w:val="Tabletext"/>
            </w:pPr>
            <w:r w:rsidRPr="007F5690">
              <w:t>YER</w:t>
            </w:r>
          </w:p>
        </w:tc>
        <w:tc>
          <w:tcPr>
            <w:tcW w:w="974" w:type="pct"/>
            <w:tcBorders>
              <w:bottom w:val="single" w:sz="4" w:space="0" w:color="auto"/>
            </w:tcBorders>
            <w:shd w:val="clear" w:color="auto" w:fill="auto"/>
          </w:tcPr>
          <w:p w:rsidR="000B0837" w:rsidRPr="007F5690" w:rsidRDefault="000B0837" w:rsidP="003304F8">
            <w:pPr>
              <w:pStyle w:val="Tabletext"/>
              <w:jc w:val="right"/>
            </w:pPr>
            <w:r w:rsidRPr="007F5690">
              <w:t>69384</w:t>
            </w:r>
          </w:p>
        </w:tc>
      </w:tr>
      <w:tr w:rsidR="000B0837" w:rsidRPr="007F5690" w:rsidTr="007F5690">
        <w:tc>
          <w:tcPr>
            <w:tcW w:w="3084" w:type="pct"/>
            <w:tcBorders>
              <w:bottom w:val="single" w:sz="12" w:space="0" w:color="auto"/>
            </w:tcBorders>
            <w:shd w:val="clear" w:color="auto" w:fill="auto"/>
          </w:tcPr>
          <w:p w:rsidR="000B0837" w:rsidRPr="007F5690" w:rsidRDefault="000B0837" w:rsidP="003304F8">
            <w:pPr>
              <w:pStyle w:val="Tabletext"/>
            </w:pPr>
            <w:r w:rsidRPr="007F5690">
              <w:t>Zinc</w:t>
            </w:r>
          </w:p>
        </w:tc>
        <w:tc>
          <w:tcPr>
            <w:tcW w:w="942" w:type="pct"/>
            <w:tcBorders>
              <w:bottom w:val="single" w:sz="12" w:space="0" w:color="auto"/>
            </w:tcBorders>
            <w:shd w:val="clear" w:color="auto" w:fill="auto"/>
          </w:tcPr>
          <w:p w:rsidR="000B0837" w:rsidRPr="007F5690" w:rsidRDefault="000B0837" w:rsidP="003304F8">
            <w:pPr>
              <w:pStyle w:val="Tabletext"/>
            </w:pPr>
            <w:r w:rsidRPr="007F5690">
              <w:t>ZN</w:t>
            </w:r>
          </w:p>
        </w:tc>
        <w:tc>
          <w:tcPr>
            <w:tcW w:w="974" w:type="pct"/>
            <w:tcBorders>
              <w:bottom w:val="single" w:sz="12" w:space="0" w:color="auto"/>
            </w:tcBorders>
            <w:shd w:val="clear" w:color="auto" w:fill="auto"/>
          </w:tcPr>
          <w:p w:rsidR="000B0837" w:rsidRPr="007F5690" w:rsidRDefault="000B0837" w:rsidP="003304F8">
            <w:pPr>
              <w:pStyle w:val="Tabletext"/>
              <w:jc w:val="right"/>
            </w:pPr>
            <w:r w:rsidRPr="007F5690">
              <w:t>66667–66670</w:t>
            </w:r>
          </w:p>
        </w:tc>
      </w:tr>
    </w:tbl>
    <w:p w:rsidR="003304F8" w:rsidRPr="007F5690" w:rsidRDefault="003304F8" w:rsidP="003304F8">
      <w:pPr>
        <w:pStyle w:val="ActHead2"/>
        <w:pageBreakBefore/>
      </w:pPr>
      <w:bookmarkStart w:id="70" w:name="_Toc481154662"/>
      <w:r w:rsidRPr="007F5690">
        <w:rPr>
          <w:rStyle w:val="CharPartNo"/>
        </w:rPr>
        <w:t>Part</w:t>
      </w:r>
      <w:r w:rsidR="007F5690" w:rsidRPr="007F5690">
        <w:rPr>
          <w:rStyle w:val="CharPartNo"/>
        </w:rPr>
        <w:t> </w:t>
      </w:r>
      <w:r w:rsidRPr="007F5690">
        <w:rPr>
          <w:rStyle w:val="CharPartNo"/>
        </w:rPr>
        <w:t>4</w:t>
      </w:r>
      <w:r w:rsidRPr="007F5690">
        <w:t>—</w:t>
      </w:r>
      <w:r w:rsidRPr="007F5690">
        <w:rPr>
          <w:rStyle w:val="CharPartText"/>
        </w:rPr>
        <w:t>Complexity levels for histopathology items</w:t>
      </w:r>
      <w:bookmarkEnd w:id="70"/>
    </w:p>
    <w:p w:rsidR="003304F8" w:rsidRPr="007F5690" w:rsidRDefault="003304F8" w:rsidP="003304F8">
      <w:pPr>
        <w:pStyle w:val="Header"/>
      </w:pPr>
      <w:r w:rsidRPr="007F5690">
        <w:rPr>
          <w:rStyle w:val="CharDivNo"/>
        </w:rPr>
        <w:t xml:space="preserve"> </w:t>
      </w:r>
      <w:r w:rsidRPr="007F5690">
        <w:rPr>
          <w:rStyle w:val="CharDivText"/>
        </w:rPr>
        <w:t xml:space="preserve"> </w:t>
      </w:r>
    </w:p>
    <w:p w:rsidR="003304F8" w:rsidRPr="007F5690" w:rsidRDefault="003304F8" w:rsidP="003304F8">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7038"/>
        <w:gridCol w:w="1489"/>
      </w:tblGrid>
      <w:tr w:rsidR="003304F8" w:rsidRPr="007F5690" w:rsidTr="007F5690">
        <w:trPr>
          <w:tblHeader/>
        </w:trPr>
        <w:tc>
          <w:tcPr>
            <w:tcW w:w="5000" w:type="pct"/>
            <w:gridSpan w:val="2"/>
            <w:tcBorders>
              <w:top w:val="single" w:sz="12" w:space="0" w:color="auto"/>
              <w:bottom w:val="single" w:sz="6" w:space="0" w:color="auto"/>
            </w:tcBorders>
            <w:shd w:val="clear" w:color="auto" w:fill="auto"/>
          </w:tcPr>
          <w:p w:rsidR="003304F8" w:rsidRPr="007F5690" w:rsidRDefault="003304F8" w:rsidP="003304F8">
            <w:pPr>
              <w:pStyle w:val="TableHeading"/>
            </w:pPr>
            <w:r w:rsidRPr="007F5690">
              <w:t>Complexity levels for histopathology items</w:t>
            </w:r>
          </w:p>
        </w:tc>
      </w:tr>
      <w:tr w:rsidR="003304F8" w:rsidRPr="007F5690" w:rsidTr="007F5690">
        <w:trPr>
          <w:tblHeader/>
        </w:trPr>
        <w:tc>
          <w:tcPr>
            <w:tcW w:w="4127" w:type="pct"/>
            <w:tcBorders>
              <w:top w:val="single" w:sz="6" w:space="0" w:color="auto"/>
              <w:bottom w:val="single" w:sz="12" w:space="0" w:color="auto"/>
            </w:tcBorders>
            <w:shd w:val="clear" w:color="auto" w:fill="auto"/>
          </w:tcPr>
          <w:p w:rsidR="003304F8" w:rsidRPr="007F5690" w:rsidRDefault="003304F8" w:rsidP="003304F8">
            <w:pPr>
              <w:pStyle w:val="TableHeading"/>
            </w:pPr>
            <w:r w:rsidRPr="007F5690">
              <w:t>Specimen type</w:t>
            </w:r>
          </w:p>
        </w:tc>
        <w:tc>
          <w:tcPr>
            <w:tcW w:w="873" w:type="pct"/>
            <w:tcBorders>
              <w:top w:val="single" w:sz="6" w:space="0" w:color="auto"/>
              <w:bottom w:val="single" w:sz="12" w:space="0" w:color="auto"/>
            </w:tcBorders>
            <w:shd w:val="clear" w:color="auto" w:fill="auto"/>
          </w:tcPr>
          <w:p w:rsidR="003304F8" w:rsidRPr="007F5690" w:rsidRDefault="003304F8" w:rsidP="003304F8">
            <w:pPr>
              <w:pStyle w:val="TableHeading"/>
              <w:jc w:val="right"/>
            </w:pPr>
            <w:r w:rsidRPr="007F5690">
              <w:t>Complexity level</w:t>
            </w:r>
          </w:p>
        </w:tc>
      </w:tr>
      <w:tr w:rsidR="003304F8" w:rsidRPr="007F5690" w:rsidTr="007F5690">
        <w:tc>
          <w:tcPr>
            <w:tcW w:w="4127" w:type="pct"/>
            <w:tcBorders>
              <w:top w:val="single" w:sz="12" w:space="0" w:color="auto"/>
            </w:tcBorders>
            <w:shd w:val="clear" w:color="auto" w:fill="auto"/>
          </w:tcPr>
          <w:p w:rsidR="003304F8" w:rsidRPr="007F5690" w:rsidRDefault="003304F8" w:rsidP="003304F8">
            <w:pPr>
              <w:pStyle w:val="Tabletext"/>
            </w:pPr>
            <w:r w:rsidRPr="007F5690">
              <w:t>Adrenal resection, neoplasm</w:t>
            </w:r>
          </w:p>
        </w:tc>
        <w:tc>
          <w:tcPr>
            <w:tcW w:w="873" w:type="pct"/>
            <w:tcBorders>
              <w:top w:val="single" w:sz="12" w:space="0" w:color="auto"/>
            </w:tcBorders>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Adrenal resection, not neoplasm</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Anus, all specimens not otherwise specified</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Anus, neoplasm, biopsy</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Anus, neoplasm, radical resection</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Anus, submucosal resection—neoplasm</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Appendix</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Artery, all specimens not otherwise specified</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Artery, biopsy</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Bartholin’s gland—cyst</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Bile duct, resection—all specimens</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Bone—all specimens not otherwise specified</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Bone, biopsy, curettings or fragments—lesion</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Bone, biopsy or curettings quantitation—metabolic disease</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Bone, femoral head</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Bone marrow, biopsy</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Bone, resection, neoplasm—all sites and types</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Brain neoplasm, resection—cerebello</w:t>
            </w:r>
            <w:r w:rsidR="007F5690">
              <w:noBreakHyphen/>
            </w:r>
            <w:r w:rsidRPr="007F5690">
              <w:t>pontine angle</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Brain or meninges, biopsy—all lesions</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Brain or meninges, not neoplasm—temporal lobe</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Brain or meninges, resection—neoplasm (intracranial)</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Brain or meninges, resection—not neoplasm</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Branchial cleft, cyst</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Breast, excision biopsy, guidewire localisation—non</w:t>
            </w:r>
            <w:r w:rsidR="007F5690">
              <w:noBreakHyphen/>
            </w:r>
            <w:r w:rsidRPr="007F5690">
              <w:t>palpable lesion</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rPr>
          <w:cantSplit/>
        </w:trPr>
        <w:tc>
          <w:tcPr>
            <w:tcW w:w="4127" w:type="pct"/>
            <w:shd w:val="clear" w:color="auto" w:fill="auto"/>
          </w:tcPr>
          <w:p w:rsidR="003304F8" w:rsidRPr="007F5690" w:rsidRDefault="003304F8" w:rsidP="003304F8">
            <w:pPr>
              <w:pStyle w:val="Tabletext"/>
            </w:pPr>
            <w:r w:rsidRPr="007F5690">
              <w:t>Breast, excision biopsy, or radical resection, malignant neoplasm or atypical proliferative disease—all specimen types</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Breast, incision biopsy or needle biopsy, malignant neoplasm—all specimen types</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Breast, microdochectomy</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Breast, orientated wide local excision for carcinoma with margin assessment</w:t>
            </w:r>
          </w:p>
        </w:tc>
        <w:tc>
          <w:tcPr>
            <w:tcW w:w="873" w:type="pct"/>
            <w:shd w:val="clear" w:color="auto" w:fill="auto"/>
          </w:tcPr>
          <w:p w:rsidR="003304F8" w:rsidRPr="007F5690" w:rsidRDefault="003304F8" w:rsidP="003304F8">
            <w:pPr>
              <w:pStyle w:val="Tabletext"/>
              <w:jc w:val="right"/>
            </w:pPr>
            <w:r w:rsidRPr="007F5690">
              <w:t>7</w:t>
            </w:r>
          </w:p>
        </w:tc>
      </w:tr>
      <w:tr w:rsidR="003304F8" w:rsidRPr="007F5690" w:rsidTr="007F5690">
        <w:tc>
          <w:tcPr>
            <w:tcW w:w="4127" w:type="pct"/>
            <w:shd w:val="clear" w:color="auto" w:fill="auto"/>
          </w:tcPr>
          <w:p w:rsidR="003304F8" w:rsidRPr="007F5690" w:rsidRDefault="003304F8" w:rsidP="003304F8">
            <w:pPr>
              <w:pStyle w:val="Tabletext"/>
            </w:pPr>
            <w:r w:rsidRPr="007F5690">
              <w:t>Breast tissue—all specimens not otherwise specified</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Bronchus, biopsy</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Carotid body—neoplasm</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Cholesteatoma</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Digits, amputation—not traumatic</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Digits, amputation—traumatic</w:t>
            </w:r>
          </w:p>
        </w:tc>
        <w:tc>
          <w:tcPr>
            <w:tcW w:w="873" w:type="pct"/>
            <w:shd w:val="clear" w:color="auto" w:fill="auto"/>
          </w:tcPr>
          <w:p w:rsidR="003304F8" w:rsidRPr="007F5690" w:rsidRDefault="003304F8" w:rsidP="003304F8">
            <w:pPr>
              <w:pStyle w:val="Tabletext"/>
              <w:jc w:val="right"/>
            </w:pPr>
            <w:r w:rsidRPr="007F5690">
              <w:t>2</w:t>
            </w:r>
          </w:p>
        </w:tc>
      </w:tr>
      <w:tr w:rsidR="003304F8" w:rsidRPr="007F5690" w:rsidTr="007F5690">
        <w:tc>
          <w:tcPr>
            <w:tcW w:w="4127" w:type="pct"/>
            <w:shd w:val="clear" w:color="auto" w:fill="auto"/>
          </w:tcPr>
          <w:p w:rsidR="003304F8" w:rsidRPr="007F5690" w:rsidRDefault="003304F8" w:rsidP="003304F8">
            <w:pPr>
              <w:pStyle w:val="Tabletext"/>
            </w:pPr>
            <w:r w:rsidRPr="007F5690">
              <w:t>Ear, middle and inner—not cholesteatoma</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Endocrine neoplasm—not otherwise specified</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Extremity, amputation—not otherwise specified</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Extremity, amputation or disarticulation—neoplasm</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Eye, conjunctiva—biopsy or pterygium</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Eye, cornea</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Eye, enucleation or exenteration—all lesions</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Eye—not otherwise specified</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Fallopian tube, biopsy</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Fallopian tube, ectopic pregnancy</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Fallopian tube, sterilisation</w:t>
            </w:r>
          </w:p>
        </w:tc>
        <w:tc>
          <w:tcPr>
            <w:tcW w:w="873" w:type="pct"/>
            <w:shd w:val="clear" w:color="auto" w:fill="auto"/>
          </w:tcPr>
          <w:p w:rsidR="003304F8" w:rsidRPr="007F5690" w:rsidRDefault="003304F8" w:rsidP="003304F8">
            <w:pPr>
              <w:pStyle w:val="Tabletext"/>
              <w:jc w:val="right"/>
            </w:pPr>
            <w:r w:rsidRPr="007F5690">
              <w:t>2</w:t>
            </w:r>
          </w:p>
        </w:tc>
      </w:tr>
      <w:tr w:rsidR="003304F8" w:rsidRPr="007F5690" w:rsidTr="007F5690">
        <w:tc>
          <w:tcPr>
            <w:tcW w:w="4127" w:type="pct"/>
            <w:shd w:val="clear" w:color="auto" w:fill="auto"/>
          </w:tcPr>
          <w:p w:rsidR="003304F8" w:rsidRPr="007F5690" w:rsidRDefault="003304F8" w:rsidP="003304F8">
            <w:pPr>
              <w:pStyle w:val="Tabletext"/>
            </w:pPr>
            <w:r w:rsidRPr="007F5690">
              <w:t>Fetus with dissection</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Foreskin—new born</w:t>
            </w:r>
          </w:p>
        </w:tc>
        <w:tc>
          <w:tcPr>
            <w:tcW w:w="873" w:type="pct"/>
            <w:shd w:val="clear" w:color="auto" w:fill="auto"/>
          </w:tcPr>
          <w:p w:rsidR="003304F8" w:rsidRPr="007F5690" w:rsidRDefault="003304F8" w:rsidP="003304F8">
            <w:pPr>
              <w:pStyle w:val="Tabletext"/>
              <w:jc w:val="right"/>
            </w:pPr>
            <w:r w:rsidRPr="007F5690">
              <w:t>2</w:t>
            </w:r>
          </w:p>
        </w:tc>
      </w:tr>
      <w:tr w:rsidR="003304F8" w:rsidRPr="007F5690" w:rsidTr="007F5690">
        <w:tc>
          <w:tcPr>
            <w:tcW w:w="4127" w:type="pct"/>
            <w:shd w:val="clear" w:color="auto" w:fill="auto"/>
          </w:tcPr>
          <w:p w:rsidR="003304F8" w:rsidRPr="007F5690" w:rsidRDefault="003304F8" w:rsidP="003304F8">
            <w:pPr>
              <w:pStyle w:val="Tabletext"/>
            </w:pPr>
            <w:r w:rsidRPr="007F5690">
              <w:t>Foreskin—not new born</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Gallbladder</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Gallbladder and porta hepatis</w:t>
            </w:r>
            <w:r w:rsidR="007F5690">
              <w:noBreakHyphen/>
            </w:r>
            <w:r w:rsidRPr="007F5690">
              <w:t>radical resection</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Ganglion cyst, all sites</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Gum or oral mucosa, biopsy</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Heart—not otherwise specified</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Heart valve</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Hernia sac</w:t>
            </w:r>
          </w:p>
        </w:tc>
        <w:tc>
          <w:tcPr>
            <w:tcW w:w="873" w:type="pct"/>
            <w:shd w:val="clear" w:color="auto" w:fill="auto"/>
          </w:tcPr>
          <w:p w:rsidR="003304F8" w:rsidRPr="007F5690" w:rsidRDefault="003304F8" w:rsidP="003304F8">
            <w:pPr>
              <w:pStyle w:val="Tabletext"/>
              <w:jc w:val="right"/>
            </w:pPr>
            <w:r w:rsidRPr="007F5690">
              <w:t>2</w:t>
            </w:r>
          </w:p>
        </w:tc>
      </w:tr>
      <w:tr w:rsidR="003304F8" w:rsidRPr="007F5690" w:rsidTr="007F5690">
        <w:tc>
          <w:tcPr>
            <w:tcW w:w="4127" w:type="pct"/>
            <w:shd w:val="clear" w:color="auto" w:fill="auto"/>
          </w:tcPr>
          <w:p w:rsidR="003304F8" w:rsidRPr="007F5690" w:rsidRDefault="003304F8" w:rsidP="003304F8">
            <w:pPr>
              <w:pStyle w:val="Tabletext"/>
            </w:pPr>
            <w:r w:rsidRPr="007F5690">
              <w:t>Hydrocele sac</w:t>
            </w:r>
          </w:p>
        </w:tc>
        <w:tc>
          <w:tcPr>
            <w:tcW w:w="873" w:type="pct"/>
            <w:shd w:val="clear" w:color="auto" w:fill="auto"/>
          </w:tcPr>
          <w:p w:rsidR="003304F8" w:rsidRPr="007F5690" w:rsidRDefault="003304F8" w:rsidP="003304F8">
            <w:pPr>
              <w:pStyle w:val="Tabletext"/>
              <w:jc w:val="right"/>
            </w:pPr>
            <w:r w:rsidRPr="007F5690">
              <w:t>2</w:t>
            </w:r>
          </w:p>
        </w:tc>
      </w:tr>
      <w:tr w:rsidR="003304F8" w:rsidRPr="007F5690" w:rsidTr="007F5690">
        <w:tc>
          <w:tcPr>
            <w:tcW w:w="4127" w:type="pct"/>
            <w:shd w:val="clear" w:color="auto" w:fill="auto"/>
          </w:tcPr>
          <w:p w:rsidR="003304F8" w:rsidRPr="007F5690" w:rsidRDefault="003304F8" w:rsidP="003304F8">
            <w:pPr>
              <w:pStyle w:val="Tabletext"/>
            </w:pPr>
            <w:r w:rsidRPr="007F5690">
              <w:t>Jaw, upper or lower, including bone—radical resection for neoplasm</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Joint and periarticular tissue, without bone—all specimens</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Joint tissue, including bone—all specimens</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Kidney, biopsy including transplant</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Kidney, nephrectomy transplant</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Kidney, partial or total nephrectomy—not neoplasm</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Kidney, partial or total nephrectomy or nephroureterectomy—neoplasm</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Large bowel, colostomy—stoma</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Large bowel (including rectum), biopsy—all sites</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Large bowel (including rectum), biopsy, for confirmation or exclusion of Hirschsprung’s Disease</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Large bowel (including rectum), polyp</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Large bowel (including rectum), segmental resection—neoplasm</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Large bowel (including rectum), submucosal resection—neoplasm</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Large bowel, segmental resection—colon, not neoplasm</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Larynx, biopsy</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Larynx, partial or total resection</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Larynx, resection with nodes or pharynx or both</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Lip biopsy—all specimens not mentioned</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Lip wedge resection or local excision with orientation</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Liver—all specimens not otherwise specified</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Liver, hydatid cyst or resection for trauma</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Liver, total or subtotal hepatectomy—neoplasm</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Lung, needle or transbronchial biopsy</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Lung, resection—neoplasm</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Lung segment, lobar or total resection</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Lung, wedge biopsy</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Lymph node, biopsy—all sites</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Lymph node, biopsy, for lymphoma or lymphoproliferative disorder</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Lymph nodes, regional resection—all sites</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Mediastinum mass</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Muscle, biopsy</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Nasopharynx or oropharynx, biopsy</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Nerve, biopsy neuropathy</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Nerve, neurectomy or removal of neoplasm</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Nerve—not otherwise specified</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Nose, mucosal biopsy</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Nose or sinuses, polyps</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Odontogenic neoplasm</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Odontogenic or dental cyst</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Oesophagus, biopsy</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Oesophagus, diverticulum</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Oesophagus, partial or total resection</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Oesophagus, submucosal resection—neoplasm</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Omentum, biopsy</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Ovary with or without tube—neoplasm</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Ovary with or without tube—not neoplasm</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Pancreas, biopsy</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Pancreas, cyst</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Pancreas, subtotal or total with or without splenectomy</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Parathyroid gland(s)</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Penisectomy—simple</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Penisectomy with node dissection</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Peritoneum, biopsy</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Pituitary neoplasm</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Placenta—not third trimester</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Placenta—third trimester, abnormal pregnancy or delivery</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Pleura or pericardium, biopsy or tissue</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Products of conception, spontaneous or missed abortion</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Products of conception, termination of pregnancy</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Prostate—all types of specimen not otherwise specified</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Prostate, radical prostatectomy or cystoprostatectomy for carcinoma</w:t>
            </w:r>
          </w:p>
        </w:tc>
        <w:tc>
          <w:tcPr>
            <w:tcW w:w="873" w:type="pct"/>
            <w:shd w:val="clear" w:color="auto" w:fill="auto"/>
          </w:tcPr>
          <w:p w:rsidR="003304F8" w:rsidRPr="007F5690" w:rsidRDefault="003304F8" w:rsidP="003304F8">
            <w:pPr>
              <w:pStyle w:val="Tabletext"/>
              <w:jc w:val="right"/>
            </w:pPr>
            <w:r w:rsidRPr="007F5690">
              <w:t>7</w:t>
            </w:r>
          </w:p>
        </w:tc>
      </w:tr>
      <w:tr w:rsidR="003304F8" w:rsidRPr="007F5690" w:rsidTr="007F5690">
        <w:tc>
          <w:tcPr>
            <w:tcW w:w="4127" w:type="pct"/>
            <w:shd w:val="clear" w:color="auto" w:fill="auto"/>
          </w:tcPr>
          <w:p w:rsidR="003304F8" w:rsidRPr="007F5690" w:rsidRDefault="003304F8" w:rsidP="003304F8">
            <w:pPr>
              <w:pStyle w:val="Tabletext"/>
            </w:pPr>
            <w:r w:rsidRPr="007F5690">
              <w:t>Prostate, radical resection</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Retroperitoneum, neoplasm</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Salivary gland—all specimens not otherwise specified</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Salivary gland, Mucocele</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Salivary gland, neoplasm—all sites</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Sinus, paranasal, biopsy</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Sinus, paranasal, resection—neoplasm</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Skin—all specimens not otherwise specified including all neoplasms and cysts</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Skin, biopsy—blistering skin diseases</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Skin, biopsy—inflammatory dermatosis</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Skin, biopsy—investigation of alopecia where serial horizontal sections are taken, except for male pattern baldness</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Skin, biopsy—investigation of lymphoproliferative disorder</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Skin, eyelid, wedge resection</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Skin, local resection—orientation</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Skin, resection of malignant melanoma or melanoma in situ</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Small bowel—all specimens not otherwise specified</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Small bowel—biopsy, all sites</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Small bowel, diverticulum</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Small bowel, resection—neoplasm</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Small bowel, submucosal resection—neoplasm</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Soft tissue, infiltrative lesion—extensive resections at least 5 cm in maximal dimension</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Soft tissue, lipoma and variants</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Soft tissue, neoplasm, not lipoma—all specimens</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Soft tissue—not otherwise specified</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Spleen</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Stomach—all specimens not otherwise specified</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Stomach, endoscopic biopsy or endoscopic polypectomy</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Stomach, resection, neoplasm—all specimens</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Stomach, submucosal resection—neoplasm</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Tendon or tendon sheath, giant cell neoplasm</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Tendon or tendon sheath—not otherwise specified</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Testis and adjacent structures, castration</w:t>
            </w:r>
          </w:p>
        </w:tc>
        <w:tc>
          <w:tcPr>
            <w:tcW w:w="873" w:type="pct"/>
            <w:shd w:val="clear" w:color="auto" w:fill="auto"/>
          </w:tcPr>
          <w:p w:rsidR="003304F8" w:rsidRPr="007F5690" w:rsidRDefault="003304F8" w:rsidP="003304F8">
            <w:pPr>
              <w:pStyle w:val="Tabletext"/>
              <w:jc w:val="right"/>
            </w:pPr>
            <w:r w:rsidRPr="007F5690">
              <w:t>2</w:t>
            </w:r>
          </w:p>
        </w:tc>
      </w:tr>
      <w:tr w:rsidR="003304F8" w:rsidRPr="007F5690" w:rsidTr="007F5690">
        <w:tc>
          <w:tcPr>
            <w:tcW w:w="4127" w:type="pct"/>
            <w:shd w:val="clear" w:color="auto" w:fill="auto"/>
          </w:tcPr>
          <w:p w:rsidR="003304F8" w:rsidRPr="007F5690" w:rsidRDefault="003304F8" w:rsidP="003304F8">
            <w:pPr>
              <w:pStyle w:val="Tabletext"/>
            </w:pPr>
            <w:r w:rsidRPr="007F5690">
              <w:t>Testis and adjacent structures, neoplasm with or without nodes</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Testis and adjacent structures—not otherwise specified</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Testis and adjacent structures, vas deferens sterilisation</w:t>
            </w:r>
          </w:p>
        </w:tc>
        <w:tc>
          <w:tcPr>
            <w:tcW w:w="873" w:type="pct"/>
            <w:shd w:val="clear" w:color="auto" w:fill="auto"/>
          </w:tcPr>
          <w:p w:rsidR="003304F8" w:rsidRPr="007F5690" w:rsidRDefault="003304F8" w:rsidP="003304F8">
            <w:pPr>
              <w:pStyle w:val="Tabletext"/>
              <w:jc w:val="right"/>
            </w:pPr>
            <w:r w:rsidRPr="007F5690">
              <w:t>2</w:t>
            </w:r>
          </w:p>
        </w:tc>
      </w:tr>
      <w:tr w:rsidR="003304F8" w:rsidRPr="007F5690" w:rsidTr="007F5690">
        <w:tc>
          <w:tcPr>
            <w:tcW w:w="4127" w:type="pct"/>
            <w:shd w:val="clear" w:color="auto" w:fill="auto"/>
          </w:tcPr>
          <w:p w:rsidR="003304F8" w:rsidRPr="007F5690" w:rsidRDefault="003304F8" w:rsidP="003304F8">
            <w:pPr>
              <w:pStyle w:val="Tabletext"/>
            </w:pPr>
            <w:r w:rsidRPr="007F5690">
              <w:t>Testis, biopsy</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Thymus—not otherwise specified</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Thyroglossal duct—all lesions</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Thyroid—all specimens</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Tissue or organ—all specimens not otherwise specified</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Tissue or organ not otherwise specified, abscess</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Tissue or organ not otherwise specified, haematoma</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Tissue or organ not otherwise specified, malignant neoplasm with regional nodes</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Tissue or organ not otherwise specified, neoplasm local</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Tissue or organ not otherwise specified, pilonidal cyst or sinus</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Tissue or organ not otherwise specified, thrombus or embolus</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Tissue or organ not otherwise specified, veins varicosity</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Tongue, biopsy</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Tongue or tonsil, neoplasm local</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Tongue or tonsil, neoplasm with nodes</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Tonsil, biopsy—excluding resection of whole organ</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Tonsil or adenoids or both</w:t>
            </w:r>
          </w:p>
        </w:tc>
        <w:tc>
          <w:tcPr>
            <w:tcW w:w="873" w:type="pct"/>
            <w:shd w:val="clear" w:color="auto" w:fill="auto"/>
          </w:tcPr>
          <w:p w:rsidR="003304F8" w:rsidRPr="007F5690" w:rsidRDefault="003304F8" w:rsidP="003304F8">
            <w:pPr>
              <w:pStyle w:val="Tabletext"/>
              <w:jc w:val="right"/>
            </w:pPr>
            <w:r w:rsidRPr="007F5690">
              <w:t>2</w:t>
            </w:r>
          </w:p>
        </w:tc>
      </w:tr>
      <w:tr w:rsidR="003304F8" w:rsidRPr="007F5690" w:rsidTr="007F5690">
        <w:tc>
          <w:tcPr>
            <w:tcW w:w="4127" w:type="pct"/>
            <w:shd w:val="clear" w:color="auto" w:fill="auto"/>
          </w:tcPr>
          <w:p w:rsidR="003304F8" w:rsidRPr="007F5690" w:rsidRDefault="003304F8" w:rsidP="003304F8">
            <w:pPr>
              <w:pStyle w:val="Tabletext"/>
            </w:pPr>
            <w:r w:rsidRPr="007F5690">
              <w:t>Trachea, biopsy</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Ureter, biopsy</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Ureter, resection</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Urethra, biopsy</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Urethra, resection</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Urinary bladder—all specimens not otherwise specified</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Urinary bladder, partial or total with or without prostatectomy</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Urinary bladder, transurethral resection of neoplasm</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Uterus and/or cervix—all specimens not otherwise specified</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Uterus, cervix cone, biopsy (including LEEP or LLETZ biopsy)</w:t>
            </w:r>
          </w:p>
        </w:tc>
        <w:tc>
          <w:tcPr>
            <w:tcW w:w="873" w:type="pct"/>
            <w:shd w:val="clear" w:color="auto" w:fill="auto"/>
          </w:tcPr>
          <w:p w:rsidR="003304F8" w:rsidRPr="007F5690" w:rsidRDefault="003304F8" w:rsidP="003304F8">
            <w:pPr>
              <w:pStyle w:val="Tabletext"/>
              <w:jc w:val="right"/>
            </w:pPr>
            <w:r w:rsidRPr="007F5690">
              <w:t>5</w:t>
            </w:r>
          </w:p>
        </w:tc>
      </w:tr>
      <w:tr w:rsidR="003304F8" w:rsidRPr="007F5690" w:rsidTr="007F5690">
        <w:tc>
          <w:tcPr>
            <w:tcW w:w="4127" w:type="pct"/>
            <w:shd w:val="clear" w:color="auto" w:fill="auto"/>
          </w:tcPr>
          <w:p w:rsidR="003304F8" w:rsidRPr="007F5690" w:rsidRDefault="003304F8" w:rsidP="003304F8">
            <w:pPr>
              <w:pStyle w:val="Tabletext"/>
            </w:pPr>
            <w:r w:rsidRPr="007F5690">
              <w:t>Uterus, cervix, curettings or biopsy</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Uterus, endocervix, polyp</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Uterus, endometrium, polyp</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Uterus, with or without adnexa, malignant neoplasm—all specimen types not otherwise specified</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Uterus with or without adnexa, neoplasm, Wertheim’s or pelvic clearance</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shd w:val="clear" w:color="auto" w:fill="auto"/>
          </w:tcPr>
          <w:p w:rsidR="003304F8" w:rsidRPr="007F5690" w:rsidRDefault="003304F8" w:rsidP="003304F8">
            <w:pPr>
              <w:pStyle w:val="Tabletext"/>
            </w:pPr>
            <w:r w:rsidRPr="007F5690">
              <w:t>Vagina, biopsy</w:t>
            </w:r>
          </w:p>
        </w:tc>
        <w:tc>
          <w:tcPr>
            <w:tcW w:w="873" w:type="pct"/>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shd w:val="clear" w:color="auto" w:fill="auto"/>
          </w:tcPr>
          <w:p w:rsidR="003304F8" w:rsidRPr="007F5690" w:rsidRDefault="003304F8" w:rsidP="003304F8">
            <w:pPr>
              <w:pStyle w:val="Tabletext"/>
            </w:pPr>
            <w:r w:rsidRPr="007F5690">
              <w:t>Vaginal mucosa, incidental</w:t>
            </w:r>
          </w:p>
        </w:tc>
        <w:tc>
          <w:tcPr>
            <w:tcW w:w="873" w:type="pct"/>
            <w:shd w:val="clear" w:color="auto" w:fill="auto"/>
          </w:tcPr>
          <w:p w:rsidR="003304F8" w:rsidRPr="007F5690" w:rsidRDefault="003304F8" w:rsidP="003304F8">
            <w:pPr>
              <w:pStyle w:val="Tabletext"/>
              <w:jc w:val="right"/>
            </w:pPr>
            <w:r w:rsidRPr="007F5690">
              <w:t>3</w:t>
            </w:r>
          </w:p>
        </w:tc>
      </w:tr>
      <w:tr w:rsidR="003304F8" w:rsidRPr="007F5690" w:rsidTr="007F5690">
        <w:tc>
          <w:tcPr>
            <w:tcW w:w="4127" w:type="pct"/>
            <w:shd w:val="clear" w:color="auto" w:fill="auto"/>
          </w:tcPr>
          <w:p w:rsidR="003304F8" w:rsidRPr="007F5690" w:rsidRDefault="003304F8" w:rsidP="003304F8">
            <w:pPr>
              <w:pStyle w:val="Tabletext"/>
            </w:pPr>
            <w:r w:rsidRPr="007F5690">
              <w:t>Vagina, radical resection</w:t>
            </w:r>
          </w:p>
        </w:tc>
        <w:tc>
          <w:tcPr>
            <w:tcW w:w="873" w:type="pct"/>
            <w:shd w:val="clear" w:color="auto" w:fill="auto"/>
          </w:tcPr>
          <w:p w:rsidR="003304F8" w:rsidRPr="007F5690" w:rsidRDefault="003304F8" w:rsidP="003304F8">
            <w:pPr>
              <w:pStyle w:val="Tabletext"/>
              <w:jc w:val="right"/>
            </w:pPr>
            <w:r w:rsidRPr="007F5690">
              <w:t>6</w:t>
            </w:r>
          </w:p>
        </w:tc>
      </w:tr>
      <w:tr w:rsidR="003304F8" w:rsidRPr="007F5690" w:rsidTr="007F5690">
        <w:tc>
          <w:tcPr>
            <w:tcW w:w="4127" w:type="pct"/>
            <w:tcBorders>
              <w:bottom w:val="single" w:sz="4" w:space="0" w:color="auto"/>
            </w:tcBorders>
            <w:shd w:val="clear" w:color="auto" w:fill="auto"/>
          </w:tcPr>
          <w:p w:rsidR="003304F8" w:rsidRPr="007F5690" w:rsidRDefault="003304F8" w:rsidP="003304F8">
            <w:pPr>
              <w:pStyle w:val="Tabletext"/>
            </w:pPr>
            <w:r w:rsidRPr="007F5690">
              <w:t>Vulva or labia, biopsy</w:t>
            </w:r>
          </w:p>
        </w:tc>
        <w:tc>
          <w:tcPr>
            <w:tcW w:w="873" w:type="pct"/>
            <w:tcBorders>
              <w:bottom w:val="single" w:sz="4" w:space="0" w:color="auto"/>
            </w:tcBorders>
            <w:shd w:val="clear" w:color="auto" w:fill="auto"/>
          </w:tcPr>
          <w:p w:rsidR="003304F8" w:rsidRPr="007F5690" w:rsidRDefault="003304F8" w:rsidP="003304F8">
            <w:pPr>
              <w:pStyle w:val="Tabletext"/>
              <w:jc w:val="right"/>
            </w:pPr>
            <w:r w:rsidRPr="007F5690">
              <w:t>4</w:t>
            </w:r>
          </w:p>
        </w:tc>
      </w:tr>
      <w:tr w:rsidR="003304F8" w:rsidRPr="007F5690" w:rsidTr="007F5690">
        <w:tc>
          <w:tcPr>
            <w:tcW w:w="4127" w:type="pct"/>
            <w:tcBorders>
              <w:bottom w:val="single" w:sz="12" w:space="0" w:color="auto"/>
            </w:tcBorders>
            <w:shd w:val="clear" w:color="auto" w:fill="auto"/>
          </w:tcPr>
          <w:p w:rsidR="003304F8" w:rsidRPr="007F5690" w:rsidRDefault="003304F8" w:rsidP="003304F8">
            <w:pPr>
              <w:pStyle w:val="Tabletext"/>
            </w:pPr>
            <w:r w:rsidRPr="007F5690">
              <w:t>Vulval, subtotal or total with or without nodes</w:t>
            </w:r>
          </w:p>
        </w:tc>
        <w:tc>
          <w:tcPr>
            <w:tcW w:w="873" w:type="pct"/>
            <w:tcBorders>
              <w:bottom w:val="single" w:sz="12" w:space="0" w:color="auto"/>
            </w:tcBorders>
            <w:shd w:val="clear" w:color="auto" w:fill="auto"/>
          </w:tcPr>
          <w:p w:rsidR="003304F8" w:rsidRPr="007F5690" w:rsidRDefault="003304F8" w:rsidP="003304F8">
            <w:pPr>
              <w:pStyle w:val="Tabletext"/>
              <w:jc w:val="right"/>
            </w:pPr>
            <w:r w:rsidRPr="007F5690">
              <w:t>6</w:t>
            </w:r>
          </w:p>
        </w:tc>
      </w:tr>
    </w:tbl>
    <w:p w:rsidR="003304F8" w:rsidRPr="007F5690" w:rsidRDefault="003304F8" w:rsidP="003304F8">
      <w:pPr>
        <w:pStyle w:val="Tabletext"/>
      </w:pPr>
    </w:p>
    <w:p w:rsidR="003304F8" w:rsidRPr="007F5690" w:rsidRDefault="003304F8" w:rsidP="003304F8">
      <w:pPr>
        <w:pStyle w:val="ActHead2"/>
        <w:pageBreakBefore/>
      </w:pPr>
      <w:bookmarkStart w:id="71" w:name="_Toc481154663"/>
      <w:r w:rsidRPr="007F5690">
        <w:rPr>
          <w:rStyle w:val="CharPartNo"/>
        </w:rPr>
        <w:t>Part</w:t>
      </w:r>
      <w:r w:rsidR="007F5690" w:rsidRPr="007F5690">
        <w:rPr>
          <w:rStyle w:val="CharPartNo"/>
        </w:rPr>
        <w:t> </w:t>
      </w:r>
      <w:r w:rsidRPr="007F5690">
        <w:rPr>
          <w:rStyle w:val="CharPartNo"/>
        </w:rPr>
        <w:t>5</w:t>
      </w:r>
      <w:r w:rsidRPr="007F5690">
        <w:t>—</w:t>
      </w:r>
      <w:r w:rsidRPr="007F5690">
        <w:rPr>
          <w:rStyle w:val="CharPartText"/>
        </w:rPr>
        <w:t>Dictionary</w:t>
      </w:r>
      <w:bookmarkEnd w:id="71"/>
    </w:p>
    <w:p w:rsidR="003304F8" w:rsidRPr="007F5690" w:rsidRDefault="003304F8" w:rsidP="003304F8">
      <w:pPr>
        <w:pStyle w:val="notemargin"/>
      </w:pPr>
      <w:bookmarkStart w:id="72" w:name="f_Check_Lines_above"/>
      <w:bookmarkEnd w:id="72"/>
      <w:r w:rsidRPr="007F5690">
        <w:t>Note:</w:t>
      </w:r>
      <w:r w:rsidRPr="007F5690">
        <w:tab/>
        <w:t>All references in the Dictionary to a provision are references to a provision in this Schedule, unless otherwise indicated.</w:t>
      </w:r>
    </w:p>
    <w:p w:rsidR="003304F8" w:rsidRPr="007F5690" w:rsidRDefault="003304F8" w:rsidP="003304F8">
      <w:pPr>
        <w:pStyle w:val="Header"/>
      </w:pPr>
      <w:r w:rsidRPr="007F5690">
        <w:rPr>
          <w:rStyle w:val="CharDivNo"/>
        </w:rPr>
        <w:t xml:space="preserve"> </w:t>
      </w:r>
      <w:r w:rsidRPr="007F5690">
        <w:rPr>
          <w:rStyle w:val="CharDivText"/>
        </w:rPr>
        <w:t xml:space="preserve"> </w:t>
      </w:r>
    </w:p>
    <w:p w:rsidR="003304F8" w:rsidRPr="007F5690" w:rsidRDefault="003304F8" w:rsidP="003304F8">
      <w:pPr>
        <w:pStyle w:val="subsection"/>
      </w:pPr>
      <w:r w:rsidRPr="007F5690">
        <w:tab/>
      </w:r>
      <w:r w:rsidRPr="007F5690">
        <w:tab/>
        <w:t>In this Schedule:</w:t>
      </w:r>
    </w:p>
    <w:p w:rsidR="003304F8" w:rsidRPr="007F5690" w:rsidRDefault="003304F8" w:rsidP="003304F8">
      <w:pPr>
        <w:pStyle w:val="Definition"/>
      </w:pPr>
      <w:r w:rsidRPr="007F5690">
        <w:rPr>
          <w:b/>
          <w:i/>
        </w:rPr>
        <w:t>abnormal level of TSH</w:t>
      </w:r>
      <w:r w:rsidRPr="007F5690">
        <w:t>, for item</w:t>
      </w:r>
      <w:r w:rsidR="007F5690">
        <w:t> </w:t>
      </w:r>
      <w:r w:rsidRPr="007F5690">
        <w:t>66719, has the meaning given by clause</w:t>
      </w:r>
      <w:r w:rsidR="007F5690">
        <w:t> </w:t>
      </w:r>
      <w:r w:rsidRPr="007F5690">
        <w:t>2.2.5.</w:t>
      </w:r>
    </w:p>
    <w:p w:rsidR="003304F8" w:rsidRPr="007F5690" w:rsidRDefault="003304F8" w:rsidP="003304F8">
      <w:pPr>
        <w:pStyle w:val="Definition"/>
      </w:pPr>
      <w:r w:rsidRPr="007F5690">
        <w:rPr>
          <w:b/>
          <w:i/>
        </w:rPr>
        <w:t xml:space="preserve">Act </w:t>
      </w:r>
      <w:r w:rsidRPr="007F5690">
        <w:t xml:space="preserve">means the </w:t>
      </w:r>
      <w:r w:rsidRPr="007F5690">
        <w:rPr>
          <w:i/>
        </w:rPr>
        <w:t>Health Insurance Act 1973</w:t>
      </w:r>
      <w:r w:rsidRPr="007F5690">
        <w:t>.</w:t>
      </w:r>
    </w:p>
    <w:p w:rsidR="003304F8" w:rsidRPr="007F5690" w:rsidRDefault="003304F8" w:rsidP="003304F8">
      <w:pPr>
        <w:pStyle w:val="Definition"/>
      </w:pPr>
      <w:r w:rsidRPr="007F5690">
        <w:rPr>
          <w:b/>
          <w:i/>
        </w:rPr>
        <w:t>approved collection centre</w:t>
      </w:r>
      <w:r w:rsidRPr="007F5690">
        <w:t>, for Group P10, has the meaning given by clause</w:t>
      </w:r>
      <w:r w:rsidR="007F5690">
        <w:t> </w:t>
      </w:r>
      <w:r w:rsidRPr="007F5690">
        <w:t>2.10.1.</w:t>
      </w:r>
    </w:p>
    <w:p w:rsidR="003304F8" w:rsidRPr="007F5690" w:rsidRDefault="003304F8" w:rsidP="003304F8">
      <w:pPr>
        <w:pStyle w:val="Definition"/>
      </w:pPr>
      <w:r w:rsidRPr="007F5690">
        <w:rPr>
          <w:b/>
          <w:i/>
        </w:rPr>
        <w:t>ASGC</w:t>
      </w:r>
      <w:r w:rsidRPr="007F5690">
        <w:t>,</w:t>
      </w:r>
      <w:r w:rsidRPr="00C90071">
        <w:t xml:space="preserve"> </w:t>
      </w:r>
      <w:r w:rsidRPr="007F5690">
        <w:t>for item</w:t>
      </w:r>
      <w:r w:rsidR="007F5690">
        <w:t> </w:t>
      </w:r>
      <w:r w:rsidRPr="007F5690">
        <w:t>74991, has the meaning given by subclause</w:t>
      </w:r>
      <w:r w:rsidR="007F5690">
        <w:t> </w:t>
      </w:r>
      <w:r w:rsidRPr="007F5690">
        <w:t>2.12.1(3).</w:t>
      </w:r>
    </w:p>
    <w:p w:rsidR="003304F8" w:rsidRPr="007F5690" w:rsidRDefault="003304F8" w:rsidP="003304F8">
      <w:pPr>
        <w:pStyle w:val="Definition"/>
      </w:pPr>
      <w:r w:rsidRPr="007F5690">
        <w:rPr>
          <w:b/>
          <w:i/>
        </w:rPr>
        <w:t>biopsy material</w:t>
      </w:r>
      <w:r w:rsidRPr="007F5690">
        <w:t>, for Group P5, has the meaning given by clause</w:t>
      </w:r>
      <w:r w:rsidR="007F5690">
        <w:t> </w:t>
      </w:r>
      <w:r w:rsidRPr="007F5690">
        <w:t>2.5.1.</w:t>
      </w:r>
    </w:p>
    <w:p w:rsidR="003304F8" w:rsidRPr="007F5690" w:rsidRDefault="003304F8" w:rsidP="003304F8">
      <w:pPr>
        <w:pStyle w:val="Definition"/>
      </w:pPr>
      <w:r w:rsidRPr="007F5690">
        <w:rPr>
          <w:b/>
          <w:i/>
        </w:rPr>
        <w:t>bulk</w:t>
      </w:r>
      <w:r w:rsidR="007F5690">
        <w:rPr>
          <w:b/>
          <w:i/>
        </w:rPr>
        <w:noBreakHyphen/>
      </w:r>
      <w:r w:rsidRPr="007F5690">
        <w:rPr>
          <w:b/>
          <w:i/>
        </w:rPr>
        <w:t>billed</w:t>
      </w:r>
      <w:r w:rsidRPr="007F5690">
        <w:t>, for a pathology service, means:</w:t>
      </w:r>
    </w:p>
    <w:p w:rsidR="003304F8" w:rsidRPr="007F5690" w:rsidRDefault="003304F8" w:rsidP="003304F8">
      <w:pPr>
        <w:pStyle w:val="paragraph"/>
      </w:pPr>
      <w:r w:rsidRPr="007F5690">
        <w:tab/>
        <w:t>(a)</w:t>
      </w:r>
      <w:r w:rsidRPr="007F5690">
        <w:tab/>
        <w:t>a medicare benefit is payable to a person for the service; and</w:t>
      </w:r>
    </w:p>
    <w:p w:rsidR="003304F8" w:rsidRPr="007F5690" w:rsidRDefault="003304F8" w:rsidP="003304F8">
      <w:pPr>
        <w:pStyle w:val="paragraph"/>
      </w:pPr>
      <w:r w:rsidRPr="007F5690">
        <w:tab/>
        <w:t>(b)</w:t>
      </w:r>
      <w:r w:rsidRPr="007F5690">
        <w:tab/>
        <w:t>under an agreement entered into under section</w:t>
      </w:r>
      <w:r w:rsidR="007F5690">
        <w:t> </w:t>
      </w:r>
      <w:r w:rsidRPr="007F5690">
        <w:t>20A of the Act:</w:t>
      </w:r>
    </w:p>
    <w:p w:rsidR="003304F8" w:rsidRPr="007F5690" w:rsidRDefault="003304F8" w:rsidP="003304F8">
      <w:pPr>
        <w:pStyle w:val="paragraphsub"/>
      </w:pPr>
      <w:r w:rsidRPr="007F5690">
        <w:tab/>
        <w:t>(i)</w:t>
      </w:r>
      <w:r w:rsidRPr="007F5690">
        <w:tab/>
        <w:t>the person assigns to the practitioner by whom, or on whose behalf, the service is provided, his or her right to the payment of the medicare benefit; and</w:t>
      </w:r>
    </w:p>
    <w:p w:rsidR="003304F8" w:rsidRPr="007F5690" w:rsidRDefault="003304F8" w:rsidP="003304F8">
      <w:pPr>
        <w:pStyle w:val="paragraphsub"/>
      </w:pPr>
      <w:r w:rsidRPr="007F5690">
        <w:tab/>
        <w:t>(ii)</w:t>
      </w:r>
      <w:r w:rsidRPr="007F5690">
        <w:tab/>
        <w:t>the practitioner accepts the assignment in full payment of his or her fee for the service provided.</w:t>
      </w:r>
    </w:p>
    <w:p w:rsidR="003304F8" w:rsidRPr="007F5690" w:rsidRDefault="003304F8" w:rsidP="003304F8">
      <w:pPr>
        <w:pStyle w:val="Definition"/>
      </w:pPr>
      <w:r w:rsidRPr="007F5690">
        <w:rPr>
          <w:b/>
          <w:i/>
        </w:rPr>
        <w:t>Commonwealth concession card holder</w:t>
      </w:r>
      <w:r w:rsidRPr="007F5690">
        <w:t>, for items</w:t>
      </w:r>
      <w:r w:rsidR="007F5690">
        <w:t> </w:t>
      </w:r>
      <w:r w:rsidRPr="007F5690">
        <w:t>74990 and 74991, has the meaning given by subclause</w:t>
      </w:r>
      <w:r w:rsidR="007F5690">
        <w:t> </w:t>
      </w:r>
      <w:r w:rsidRPr="007F5690">
        <w:t>2.12.1(2).</w:t>
      </w:r>
    </w:p>
    <w:p w:rsidR="003304F8" w:rsidRPr="007F5690" w:rsidRDefault="003304F8" w:rsidP="003304F8">
      <w:pPr>
        <w:pStyle w:val="Definition"/>
      </w:pPr>
      <w:r w:rsidRPr="007F5690">
        <w:rPr>
          <w:b/>
          <w:i/>
        </w:rPr>
        <w:t>compatibility tests by crossmatch</w:t>
      </w:r>
      <w:r w:rsidRPr="007F5690">
        <w:t>,</w:t>
      </w:r>
      <w:r w:rsidRPr="00C90071">
        <w:t xml:space="preserve"> </w:t>
      </w:r>
      <w:r w:rsidRPr="007F5690">
        <w:t>for items</w:t>
      </w:r>
      <w:r w:rsidR="007F5690">
        <w:t> </w:t>
      </w:r>
      <w:r w:rsidRPr="007F5690">
        <w:t>65099 and 65102, has the meaning given by clause</w:t>
      </w:r>
      <w:r w:rsidR="007F5690">
        <w:t> </w:t>
      </w:r>
      <w:r w:rsidRPr="007F5690">
        <w:t>2.1.2.</w:t>
      </w:r>
    </w:p>
    <w:p w:rsidR="003304F8" w:rsidRPr="007F5690" w:rsidRDefault="003304F8" w:rsidP="003304F8">
      <w:pPr>
        <w:pStyle w:val="Definition"/>
      </w:pPr>
      <w:r w:rsidRPr="007F5690">
        <w:rPr>
          <w:b/>
          <w:i/>
        </w:rPr>
        <w:t>cytology</w:t>
      </w:r>
      <w:r w:rsidRPr="007F5690">
        <w:t>, for Group P5, has the meaning given by clause</w:t>
      </w:r>
      <w:r w:rsidR="007F5690">
        <w:t> </w:t>
      </w:r>
      <w:r w:rsidRPr="007F5690">
        <w:t>2.5.1.</w:t>
      </w:r>
    </w:p>
    <w:p w:rsidR="003304F8" w:rsidRPr="007F5690" w:rsidRDefault="003304F8" w:rsidP="003304F8">
      <w:pPr>
        <w:pStyle w:val="Definition"/>
      </w:pPr>
      <w:r w:rsidRPr="007F5690">
        <w:rPr>
          <w:b/>
          <w:i/>
        </w:rPr>
        <w:t>designated test</w:t>
      </w:r>
      <w:r w:rsidRPr="007F5690">
        <w:t>, has the meaning given by clause</w:t>
      </w:r>
      <w:r w:rsidR="007F5690">
        <w:t> </w:t>
      </w:r>
      <w:r w:rsidRPr="007F5690">
        <w:t>1.2.4.</w:t>
      </w:r>
    </w:p>
    <w:p w:rsidR="003304F8" w:rsidRPr="007F5690" w:rsidRDefault="003304F8" w:rsidP="003304F8">
      <w:pPr>
        <w:pStyle w:val="Definition"/>
      </w:pPr>
      <w:r w:rsidRPr="007F5690">
        <w:rPr>
          <w:b/>
          <w:i/>
        </w:rPr>
        <w:t>elevated serum ferritin</w:t>
      </w:r>
      <w:r w:rsidRPr="007F5690">
        <w:t>, for items</w:t>
      </w:r>
      <w:r w:rsidR="007F5690">
        <w:t> </w:t>
      </w:r>
      <w:r w:rsidRPr="007F5690">
        <w:t>73317 and 73318, has the meaning given by clause</w:t>
      </w:r>
      <w:r w:rsidR="007F5690">
        <w:t> </w:t>
      </w:r>
      <w:r w:rsidRPr="007F5690">
        <w:t>2.7.1.</w:t>
      </w:r>
    </w:p>
    <w:p w:rsidR="003304F8" w:rsidRPr="007F5690" w:rsidRDefault="003304F8" w:rsidP="003304F8">
      <w:pPr>
        <w:pStyle w:val="Definition"/>
      </w:pPr>
      <w:r w:rsidRPr="007F5690">
        <w:rPr>
          <w:b/>
          <w:i/>
        </w:rPr>
        <w:t>general practitioner</w:t>
      </w:r>
      <w:r w:rsidRPr="007F5690">
        <w:t>, has the meaning given by clause</w:t>
      </w:r>
      <w:r w:rsidR="007F5690">
        <w:t> </w:t>
      </w:r>
      <w:r w:rsidRPr="007F5690">
        <w:t>1.2.6.</w:t>
      </w:r>
    </w:p>
    <w:p w:rsidR="003304F8" w:rsidRPr="007F5690" w:rsidRDefault="003304F8" w:rsidP="003304F8">
      <w:pPr>
        <w:pStyle w:val="Definition"/>
      </w:pPr>
      <w:r w:rsidRPr="007F5690">
        <w:rPr>
          <w:b/>
          <w:i/>
        </w:rPr>
        <w:t>group</w:t>
      </w:r>
      <w:r w:rsidRPr="007F5690">
        <w:t>, for a group in this table, means every item in the group.</w:t>
      </w:r>
    </w:p>
    <w:p w:rsidR="003304F8" w:rsidRPr="007F5690" w:rsidRDefault="003304F8" w:rsidP="003304F8">
      <w:pPr>
        <w:pStyle w:val="Definition"/>
      </w:pPr>
      <w:r w:rsidRPr="007F5690">
        <w:rPr>
          <w:b/>
          <w:i/>
        </w:rPr>
        <w:t>Hepatitis C sero</w:t>
      </w:r>
      <w:r w:rsidR="007F5690">
        <w:rPr>
          <w:b/>
          <w:i/>
        </w:rPr>
        <w:noBreakHyphen/>
      </w:r>
      <w:r w:rsidRPr="007F5690">
        <w:rPr>
          <w:b/>
          <w:i/>
        </w:rPr>
        <w:t>positive</w:t>
      </w:r>
      <w:r w:rsidRPr="007F5690">
        <w:t>, for items</w:t>
      </w:r>
      <w:r w:rsidR="007F5690">
        <w:t> </w:t>
      </w:r>
      <w:r w:rsidRPr="007F5690">
        <w:t>69499 and 69500, has the meaning given by clause</w:t>
      </w:r>
      <w:r w:rsidR="007F5690">
        <w:t> </w:t>
      </w:r>
      <w:r w:rsidRPr="007F5690">
        <w:t>2.3.5.</w:t>
      </w:r>
    </w:p>
    <w:p w:rsidR="003304F8" w:rsidRPr="007F5690" w:rsidRDefault="003304F8" w:rsidP="003304F8">
      <w:pPr>
        <w:pStyle w:val="Definition"/>
      </w:pPr>
      <w:r w:rsidRPr="007F5690">
        <w:rPr>
          <w:b/>
          <w:i/>
        </w:rPr>
        <w:t>institution</w:t>
      </w:r>
      <w:r w:rsidRPr="007F5690">
        <w:t>, for Group P10, has the meaning given by clause</w:t>
      </w:r>
      <w:r w:rsidR="007F5690">
        <w:t> </w:t>
      </w:r>
      <w:r w:rsidRPr="007F5690">
        <w:t>2.10.1.</w:t>
      </w:r>
    </w:p>
    <w:p w:rsidR="003304F8" w:rsidRPr="007F5690" w:rsidRDefault="003304F8" w:rsidP="003304F8">
      <w:pPr>
        <w:pStyle w:val="Definition"/>
      </w:pPr>
      <w:r w:rsidRPr="007F5690">
        <w:rPr>
          <w:b/>
          <w:bCs/>
          <w:i/>
          <w:iCs/>
        </w:rPr>
        <w:t xml:space="preserve">item </w:t>
      </w:r>
      <w:r w:rsidRPr="007F5690">
        <w:t>means:</w:t>
      </w:r>
    </w:p>
    <w:p w:rsidR="003304F8" w:rsidRPr="007F5690" w:rsidRDefault="003304F8" w:rsidP="003304F8">
      <w:pPr>
        <w:pStyle w:val="paragraph"/>
      </w:pPr>
      <w:r w:rsidRPr="007F5690">
        <w:tab/>
        <w:t>(a)</w:t>
      </w:r>
      <w:r w:rsidRPr="007F5690">
        <w:tab/>
        <w:t>an item mentioned, by number, in column 1 of a table in:</w:t>
      </w:r>
    </w:p>
    <w:p w:rsidR="003304F8" w:rsidRPr="007F5690" w:rsidRDefault="003304F8" w:rsidP="003304F8">
      <w:pPr>
        <w:pStyle w:val="paragraphsub"/>
      </w:pPr>
      <w:r w:rsidRPr="007F5690">
        <w:tab/>
        <w:t>(i)</w:t>
      </w:r>
      <w:r w:rsidRPr="007F5690">
        <w:tab/>
        <w:t>this Schedule; or</w:t>
      </w:r>
    </w:p>
    <w:p w:rsidR="003304F8" w:rsidRPr="007F5690" w:rsidRDefault="003304F8" w:rsidP="003304F8">
      <w:pPr>
        <w:pStyle w:val="paragraphsub"/>
        <w:rPr>
          <w:color w:val="1F497D"/>
        </w:rPr>
      </w:pPr>
      <w:r w:rsidRPr="007F5690">
        <w:tab/>
        <w:t>(ii)</w:t>
      </w:r>
      <w:r w:rsidRPr="007F5690">
        <w:tab/>
        <w:t>the diagnostic imaging services table; or</w:t>
      </w:r>
    </w:p>
    <w:p w:rsidR="003304F8" w:rsidRPr="007F5690" w:rsidRDefault="003304F8" w:rsidP="003304F8">
      <w:pPr>
        <w:pStyle w:val="paragraphsub"/>
      </w:pPr>
      <w:r w:rsidRPr="007F5690">
        <w:tab/>
        <w:t>(iii)</w:t>
      </w:r>
      <w:r w:rsidRPr="007F5690">
        <w:tab/>
        <w:t>the general medical services table; or</w:t>
      </w:r>
    </w:p>
    <w:p w:rsidR="003304F8" w:rsidRPr="007F5690" w:rsidRDefault="003304F8" w:rsidP="003304F8">
      <w:pPr>
        <w:pStyle w:val="paragraph"/>
      </w:pPr>
      <w:r w:rsidRPr="007F5690">
        <w:tab/>
        <w:t>(b)</w:t>
      </w:r>
      <w:r w:rsidRPr="007F5690">
        <w:tab/>
        <w:t>in a reference immediately followed by a number—the item so numbered.</w:t>
      </w:r>
    </w:p>
    <w:p w:rsidR="003304F8" w:rsidRPr="007F5690" w:rsidRDefault="003304F8" w:rsidP="003304F8">
      <w:pPr>
        <w:pStyle w:val="Definition"/>
      </w:pPr>
      <w:r w:rsidRPr="007F5690">
        <w:rPr>
          <w:b/>
          <w:i/>
        </w:rPr>
        <w:t>metal toxicity testing group</w:t>
      </w:r>
      <w:r w:rsidRPr="007F5690">
        <w:t>, has the meaning given by clause</w:t>
      </w:r>
      <w:r w:rsidR="007F5690">
        <w:t> </w:t>
      </w:r>
      <w:r w:rsidRPr="007F5690">
        <w:t>2.2.7.</w:t>
      </w:r>
    </w:p>
    <w:p w:rsidR="003304F8" w:rsidRPr="007F5690" w:rsidRDefault="003304F8" w:rsidP="003304F8">
      <w:pPr>
        <w:pStyle w:val="Definition"/>
      </w:pPr>
      <w:r w:rsidRPr="007F5690">
        <w:rPr>
          <w:b/>
          <w:i/>
        </w:rPr>
        <w:t>nutritional metals testing group</w:t>
      </w:r>
      <w:r w:rsidRPr="007F5690">
        <w:t>, has the meaning given by clause</w:t>
      </w:r>
      <w:r w:rsidR="007F5690">
        <w:t> </w:t>
      </w:r>
      <w:r w:rsidRPr="007F5690">
        <w:t>2.2.7.</w:t>
      </w:r>
    </w:p>
    <w:p w:rsidR="003304F8" w:rsidRPr="007F5690" w:rsidRDefault="003304F8" w:rsidP="003304F8">
      <w:pPr>
        <w:pStyle w:val="Definition"/>
      </w:pPr>
      <w:r w:rsidRPr="007F5690">
        <w:rPr>
          <w:b/>
          <w:i/>
        </w:rPr>
        <w:t>patient episode</w:t>
      </w:r>
      <w:r w:rsidRPr="007F5690">
        <w:t xml:space="preserve"> means:</w:t>
      </w:r>
    </w:p>
    <w:p w:rsidR="003304F8" w:rsidRPr="007F5690" w:rsidRDefault="003304F8" w:rsidP="003304F8">
      <w:pPr>
        <w:pStyle w:val="paragraph"/>
      </w:pPr>
      <w:r w:rsidRPr="007F5690">
        <w:tab/>
        <w:t>(a)</w:t>
      </w:r>
      <w:r w:rsidRPr="007F5690">
        <w:tab/>
        <w:t xml:space="preserve">a pathology service or pathology services (other than a pathology service to which </w:t>
      </w:r>
      <w:r w:rsidR="007F5690">
        <w:t>paragraph (</w:t>
      </w:r>
      <w:r w:rsidRPr="007F5690">
        <w:t>b) refers) provided for a single patient whose need for the service or services was determined under section</w:t>
      </w:r>
      <w:r w:rsidR="007F5690">
        <w:t> </w:t>
      </w:r>
      <w:r w:rsidRPr="007F5690">
        <w:t>16A of the Act:</w:t>
      </w:r>
    </w:p>
    <w:p w:rsidR="003304F8" w:rsidRPr="007F5690" w:rsidRDefault="003304F8" w:rsidP="003304F8">
      <w:pPr>
        <w:pStyle w:val="paragraphsub"/>
      </w:pPr>
      <w:r w:rsidRPr="007F5690">
        <w:tab/>
        <w:t>(i)</w:t>
      </w:r>
      <w:r w:rsidRPr="007F5690">
        <w:tab/>
        <w:t>on the same day; or</w:t>
      </w:r>
    </w:p>
    <w:p w:rsidR="003304F8" w:rsidRPr="007F5690" w:rsidRDefault="003304F8" w:rsidP="003304F8">
      <w:pPr>
        <w:pStyle w:val="paragraphsub"/>
      </w:pPr>
      <w:r w:rsidRPr="007F5690">
        <w:tab/>
        <w:t>(ii)</w:t>
      </w:r>
      <w:r w:rsidRPr="007F5690">
        <w:tab/>
        <w:t>if more than one test is performed on the one specimen within 14 days—on the same or different days;</w:t>
      </w:r>
    </w:p>
    <w:p w:rsidR="003304F8" w:rsidRPr="007F5690" w:rsidRDefault="003304F8" w:rsidP="003304F8">
      <w:pPr>
        <w:pStyle w:val="paragraph"/>
      </w:pPr>
      <w:r w:rsidRPr="007F5690">
        <w:tab/>
      </w:r>
      <w:r w:rsidRPr="007F5690">
        <w:tab/>
        <w:t>whether the services:</w:t>
      </w:r>
    </w:p>
    <w:p w:rsidR="003304F8" w:rsidRPr="007F5690" w:rsidRDefault="003304F8" w:rsidP="003304F8">
      <w:pPr>
        <w:pStyle w:val="paragraphsub"/>
      </w:pPr>
      <w:r w:rsidRPr="007F5690">
        <w:tab/>
        <w:t>(iii)</w:t>
      </w:r>
      <w:r w:rsidRPr="007F5690">
        <w:tab/>
        <w:t>are requested by one or more practitioners, participating midwives or participating nurse practitioners; or</w:t>
      </w:r>
    </w:p>
    <w:p w:rsidR="003304F8" w:rsidRPr="007F5690" w:rsidRDefault="003304F8" w:rsidP="003304F8">
      <w:pPr>
        <w:pStyle w:val="paragraphsub"/>
      </w:pPr>
      <w:r w:rsidRPr="007F5690">
        <w:tab/>
        <w:t>(iv)</w:t>
      </w:r>
      <w:r w:rsidRPr="007F5690">
        <w:tab/>
        <w:t>are described in a single item or in more than one item; or</w:t>
      </w:r>
    </w:p>
    <w:p w:rsidR="003304F8" w:rsidRPr="007F5690" w:rsidRDefault="003304F8" w:rsidP="003304F8">
      <w:pPr>
        <w:pStyle w:val="paragraphsub"/>
      </w:pPr>
      <w:r w:rsidRPr="007F5690">
        <w:tab/>
        <w:t>(v)</w:t>
      </w:r>
      <w:r w:rsidRPr="007F5690">
        <w:tab/>
        <w:t>are rendered by one approved pathology practitioner or more than one approved pathology practitioner; or</w:t>
      </w:r>
    </w:p>
    <w:p w:rsidR="003304F8" w:rsidRPr="007F5690" w:rsidRDefault="003304F8" w:rsidP="003304F8">
      <w:pPr>
        <w:pStyle w:val="paragraphsub"/>
      </w:pPr>
      <w:r w:rsidRPr="007F5690">
        <w:tab/>
        <w:t>(vi)</w:t>
      </w:r>
      <w:r w:rsidRPr="007F5690">
        <w:tab/>
        <w:t>are rendered on the same or different days; or</w:t>
      </w:r>
    </w:p>
    <w:p w:rsidR="003304F8" w:rsidRPr="007F5690" w:rsidRDefault="003304F8" w:rsidP="003304F8">
      <w:pPr>
        <w:pStyle w:val="paragraph"/>
      </w:pPr>
      <w:r w:rsidRPr="007F5690">
        <w:tab/>
        <w:t>(b)</w:t>
      </w:r>
      <w:r w:rsidRPr="007F5690">
        <w:tab/>
        <w:t>a pathology service to which clause</w:t>
      </w:r>
      <w:r w:rsidR="007F5690">
        <w:t> </w:t>
      </w:r>
      <w:r w:rsidRPr="007F5690">
        <w:t>1.2.3, 2.1.1 or 2.2.2 refers that is provided in the circumstances, set out in the clause, that relate to the service.</w:t>
      </w:r>
    </w:p>
    <w:p w:rsidR="003304F8" w:rsidRPr="007F5690" w:rsidRDefault="003304F8" w:rsidP="003304F8">
      <w:pPr>
        <w:pStyle w:val="Definition"/>
      </w:pPr>
      <w:r w:rsidRPr="007F5690">
        <w:rPr>
          <w:b/>
          <w:i/>
        </w:rPr>
        <w:t>Pharmaceutical Benefits Scheme</w:t>
      </w:r>
      <w:r w:rsidRPr="007F5690">
        <w:t xml:space="preserve"> means the scheme for the supply of pharmaceutical benefits established under Part</w:t>
      </w:r>
      <w:r w:rsidR="00262C20" w:rsidRPr="007F5690">
        <w:t> </w:t>
      </w:r>
      <w:r w:rsidRPr="007F5690">
        <w:t xml:space="preserve">VII of the </w:t>
      </w:r>
      <w:r w:rsidRPr="007F5690">
        <w:rPr>
          <w:i/>
        </w:rPr>
        <w:t>National Health Act 1953</w:t>
      </w:r>
      <w:r w:rsidRPr="007F5690">
        <w:t>.</w:t>
      </w:r>
    </w:p>
    <w:p w:rsidR="003304F8" w:rsidRPr="007F5690" w:rsidRDefault="003304F8" w:rsidP="003304F8">
      <w:pPr>
        <w:pStyle w:val="Definition"/>
      </w:pPr>
      <w:r w:rsidRPr="007F5690">
        <w:rPr>
          <w:b/>
          <w:i/>
        </w:rPr>
        <w:t>practice location</w:t>
      </w:r>
      <w:r w:rsidRPr="007F5690">
        <w:t>, for item</w:t>
      </w:r>
      <w:r w:rsidR="007F5690">
        <w:t> </w:t>
      </w:r>
      <w:r w:rsidRPr="007F5690">
        <w:t>74991, has the meaning given by subclause</w:t>
      </w:r>
      <w:r w:rsidR="007F5690">
        <w:t> </w:t>
      </w:r>
      <w:r w:rsidRPr="007F5690">
        <w:t>2.12.1(3).</w:t>
      </w:r>
    </w:p>
    <w:p w:rsidR="003304F8" w:rsidRPr="007F5690" w:rsidRDefault="003304F8" w:rsidP="003304F8">
      <w:pPr>
        <w:pStyle w:val="Definition"/>
      </w:pPr>
      <w:r w:rsidRPr="007F5690">
        <w:rPr>
          <w:b/>
          <w:i/>
        </w:rPr>
        <w:t>prescribed laboratory</w:t>
      </w:r>
      <w:r w:rsidRPr="007F5690">
        <w:t>,</w:t>
      </w:r>
      <w:r w:rsidRPr="00C90071">
        <w:t xml:space="preserve"> </w:t>
      </w:r>
      <w:r w:rsidRPr="007F5690">
        <w:t>for Group P10, has the meaning given by clause</w:t>
      </w:r>
      <w:r w:rsidR="007F5690">
        <w:t> </w:t>
      </w:r>
      <w:r w:rsidRPr="007F5690">
        <w:t>2.10.1.</w:t>
      </w:r>
    </w:p>
    <w:p w:rsidR="003304F8" w:rsidRPr="007F5690" w:rsidRDefault="003304F8" w:rsidP="003304F8">
      <w:pPr>
        <w:pStyle w:val="Definition"/>
      </w:pPr>
      <w:r w:rsidRPr="007F5690">
        <w:rPr>
          <w:b/>
          <w:i/>
        </w:rPr>
        <w:t>receiving APP</w:t>
      </w:r>
      <w:r w:rsidRPr="007F5690">
        <w:t>, for a patient episode, means an approved pathology practitioner in an approved pathology authority who:</w:t>
      </w:r>
    </w:p>
    <w:p w:rsidR="003304F8" w:rsidRPr="007F5690" w:rsidRDefault="003304F8" w:rsidP="003304F8">
      <w:pPr>
        <w:pStyle w:val="paragraph"/>
      </w:pPr>
      <w:r w:rsidRPr="007F5690">
        <w:tab/>
        <w:t>(a)</w:t>
      </w:r>
      <w:r w:rsidRPr="007F5690">
        <w:tab/>
        <w:t>receives a request from a referring APP to render a designated test or tests; and</w:t>
      </w:r>
    </w:p>
    <w:p w:rsidR="003304F8" w:rsidRPr="007F5690" w:rsidRDefault="003304F8" w:rsidP="003304F8">
      <w:pPr>
        <w:pStyle w:val="paragraph"/>
      </w:pPr>
      <w:r w:rsidRPr="007F5690">
        <w:tab/>
        <w:t>(b)</w:t>
      </w:r>
      <w:r w:rsidRPr="007F5690">
        <w:tab/>
        <w:t>renders each test included in the designated test that the referring APP has not performed.</w:t>
      </w:r>
    </w:p>
    <w:p w:rsidR="003304F8" w:rsidRPr="007F5690" w:rsidRDefault="003304F8" w:rsidP="003304F8">
      <w:pPr>
        <w:pStyle w:val="Definition"/>
      </w:pPr>
      <w:r w:rsidRPr="007F5690">
        <w:rPr>
          <w:b/>
          <w:i/>
        </w:rPr>
        <w:t xml:space="preserve">recognised pathologist </w:t>
      </w:r>
      <w:r w:rsidRPr="007F5690">
        <w:t>means:</w:t>
      </w:r>
    </w:p>
    <w:p w:rsidR="003304F8" w:rsidRPr="007F5690" w:rsidRDefault="003304F8" w:rsidP="003304F8">
      <w:pPr>
        <w:pStyle w:val="paragraph"/>
      </w:pPr>
      <w:r w:rsidRPr="007F5690">
        <w:tab/>
        <w:t>(a)</w:t>
      </w:r>
      <w:r w:rsidRPr="007F5690">
        <w:tab/>
        <w:t>a medical practitioner recognised as a specialist in pathology under subsection</w:t>
      </w:r>
      <w:r w:rsidR="007F5690">
        <w:t> </w:t>
      </w:r>
      <w:r w:rsidRPr="007F5690">
        <w:t>3D(1) of the Act; or</w:t>
      </w:r>
    </w:p>
    <w:p w:rsidR="003304F8" w:rsidRPr="007F5690" w:rsidRDefault="003304F8" w:rsidP="003304F8">
      <w:pPr>
        <w:pStyle w:val="paragraph"/>
      </w:pPr>
      <w:r w:rsidRPr="007F5690">
        <w:tab/>
        <w:t>(b)</w:t>
      </w:r>
      <w:r w:rsidRPr="007F5690">
        <w:tab/>
        <w:t>a medical practitioner in relation to whom there is in force a determination under paragraph</w:t>
      </w:r>
      <w:r w:rsidR="007F5690">
        <w:t> </w:t>
      </w:r>
      <w:r w:rsidRPr="007F5690">
        <w:t>3DB(4)(a) or subsection</w:t>
      </w:r>
      <w:r w:rsidR="007F5690">
        <w:t> </w:t>
      </w:r>
      <w:r w:rsidRPr="007F5690">
        <w:t>3E(1) of the Act that the practitioner is recognised as a specialist in pathology.</w:t>
      </w:r>
    </w:p>
    <w:p w:rsidR="003304F8" w:rsidRPr="007F5690" w:rsidRDefault="003304F8" w:rsidP="003304F8">
      <w:pPr>
        <w:pStyle w:val="Definition"/>
      </w:pPr>
      <w:r w:rsidRPr="007F5690">
        <w:rPr>
          <w:b/>
          <w:i/>
        </w:rPr>
        <w:t>referring APP</w:t>
      </w:r>
      <w:r w:rsidRPr="007F5690">
        <w:t>, for a patient episode, means an approved pathology practitioner in an approved pathology authority who:</w:t>
      </w:r>
    </w:p>
    <w:p w:rsidR="003304F8" w:rsidRPr="007F5690" w:rsidRDefault="003304F8" w:rsidP="003304F8">
      <w:pPr>
        <w:pStyle w:val="paragraph"/>
      </w:pPr>
      <w:r w:rsidRPr="007F5690">
        <w:tab/>
        <w:t>(a)</w:t>
      </w:r>
      <w:r w:rsidRPr="007F5690">
        <w:tab/>
        <w:t>has received a request to render one or more designated tests; and</w:t>
      </w:r>
    </w:p>
    <w:p w:rsidR="003304F8" w:rsidRPr="007F5690" w:rsidRDefault="003304F8" w:rsidP="003304F8">
      <w:pPr>
        <w:pStyle w:val="paragraph"/>
      </w:pPr>
      <w:r w:rsidRPr="007F5690">
        <w:tab/>
        <w:t>(b)</w:t>
      </w:r>
      <w:r w:rsidRPr="007F5690">
        <w:tab/>
        <w:t>is unable, because of the lack of facilities in, or expertise or experience of the staff of, the laboratory of the authority, to render one or more of the tests included in the designated test; and</w:t>
      </w:r>
    </w:p>
    <w:p w:rsidR="003304F8" w:rsidRPr="007F5690" w:rsidRDefault="003304F8" w:rsidP="003304F8">
      <w:pPr>
        <w:pStyle w:val="paragraph"/>
      </w:pPr>
      <w:r w:rsidRPr="007F5690">
        <w:tab/>
        <w:t>(c)</w:t>
      </w:r>
      <w:r w:rsidRPr="007F5690">
        <w:tab/>
        <w:t>requests a receiving APP in another approved pathology authority to render:</w:t>
      </w:r>
    </w:p>
    <w:p w:rsidR="003304F8" w:rsidRPr="007F5690" w:rsidRDefault="003304F8" w:rsidP="003304F8">
      <w:pPr>
        <w:pStyle w:val="paragraphsub"/>
      </w:pPr>
      <w:r w:rsidRPr="007F5690">
        <w:tab/>
        <w:t>(i)</w:t>
      </w:r>
      <w:r w:rsidRPr="007F5690">
        <w:tab/>
        <w:t>the test or tests that the approved pathology practitioner is unable to render; or</w:t>
      </w:r>
    </w:p>
    <w:p w:rsidR="003304F8" w:rsidRPr="007F5690" w:rsidRDefault="003304F8" w:rsidP="003304F8">
      <w:pPr>
        <w:pStyle w:val="paragraphsub"/>
      </w:pPr>
      <w:r w:rsidRPr="007F5690">
        <w:tab/>
        <w:t>(ii)</w:t>
      </w:r>
      <w:r w:rsidRPr="007F5690">
        <w:tab/>
        <w:t>all of the tests that are included in the designated test; and</w:t>
      </w:r>
    </w:p>
    <w:p w:rsidR="003304F8" w:rsidRPr="007F5690" w:rsidRDefault="003304F8" w:rsidP="003304F8">
      <w:pPr>
        <w:pStyle w:val="paragraph"/>
      </w:pPr>
      <w:r w:rsidRPr="007F5690">
        <w:tab/>
        <w:t>(d)</w:t>
      </w:r>
      <w:r w:rsidRPr="007F5690">
        <w:tab/>
        <w:t xml:space="preserve">renders each test included in the designated test, other than the test or tests for which the request mentioned in </w:t>
      </w:r>
      <w:r w:rsidR="007F5690">
        <w:t>paragraph (</w:t>
      </w:r>
      <w:r w:rsidRPr="007F5690">
        <w:t>c) is made.</w:t>
      </w:r>
    </w:p>
    <w:p w:rsidR="003304F8" w:rsidRPr="007F5690" w:rsidRDefault="003304F8" w:rsidP="003304F8">
      <w:pPr>
        <w:pStyle w:val="Definition"/>
      </w:pPr>
      <w:r w:rsidRPr="007F5690">
        <w:rPr>
          <w:b/>
          <w:i/>
        </w:rPr>
        <w:t>regional, rural or remote area</w:t>
      </w:r>
      <w:r w:rsidRPr="007F5690">
        <w:t>,</w:t>
      </w:r>
      <w:r w:rsidRPr="00C90071">
        <w:t xml:space="preserve"> </w:t>
      </w:r>
      <w:r w:rsidRPr="007F5690">
        <w:t>for item</w:t>
      </w:r>
      <w:r w:rsidR="007F5690">
        <w:t> </w:t>
      </w:r>
      <w:r w:rsidRPr="007F5690">
        <w:t>74991, has the meaning given by subclause</w:t>
      </w:r>
      <w:r w:rsidR="007F5690">
        <w:t> </w:t>
      </w:r>
      <w:r w:rsidRPr="007F5690">
        <w:t>2.12.1(3).</w:t>
      </w:r>
    </w:p>
    <w:p w:rsidR="003304F8" w:rsidRPr="007F5690" w:rsidRDefault="003304F8" w:rsidP="003304F8">
      <w:pPr>
        <w:pStyle w:val="Definition"/>
      </w:pPr>
      <w:r w:rsidRPr="007F5690">
        <w:rPr>
          <w:b/>
          <w:i/>
        </w:rPr>
        <w:t>request</w:t>
      </w:r>
      <w:r w:rsidRPr="007F5690">
        <w:t>, received by an approved pathology practitioner, includes a request for a pathologist</w:t>
      </w:r>
      <w:r w:rsidR="007F5690">
        <w:noBreakHyphen/>
      </w:r>
      <w:r w:rsidRPr="007F5690">
        <w:t>determinable service to which subsection</w:t>
      </w:r>
      <w:r w:rsidR="007F5690">
        <w:t> </w:t>
      </w:r>
      <w:r w:rsidRPr="007F5690">
        <w:t>16A(6) of the Act applies.</w:t>
      </w:r>
    </w:p>
    <w:p w:rsidR="003304F8" w:rsidRPr="007F5690" w:rsidRDefault="003304F8" w:rsidP="003304F8">
      <w:pPr>
        <w:pStyle w:val="Definition"/>
      </w:pPr>
      <w:r w:rsidRPr="007F5690">
        <w:rPr>
          <w:b/>
          <w:i/>
        </w:rPr>
        <w:t>residential care facility</w:t>
      </w:r>
      <w:r w:rsidRPr="007F5690">
        <w:t>,</w:t>
      </w:r>
      <w:r w:rsidRPr="00C90071">
        <w:t xml:space="preserve"> </w:t>
      </w:r>
      <w:r w:rsidRPr="007F5690">
        <w:t>for Group P10, has the meaning given by clause</w:t>
      </w:r>
      <w:r w:rsidR="007F5690">
        <w:t> </w:t>
      </w:r>
      <w:r w:rsidRPr="007F5690">
        <w:t>2.10.1.</w:t>
      </w:r>
    </w:p>
    <w:p w:rsidR="003304F8" w:rsidRPr="00C90071" w:rsidRDefault="003304F8" w:rsidP="003304F8">
      <w:pPr>
        <w:pStyle w:val="Definition"/>
      </w:pPr>
      <w:r w:rsidRPr="007F5690">
        <w:rPr>
          <w:b/>
          <w:i/>
        </w:rPr>
        <w:t>rule</w:t>
      </w:r>
      <w:r w:rsidR="007F5690">
        <w:rPr>
          <w:b/>
          <w:i/>
        </w:rPr>
        <w:t> </w:t>
      </w:r>
      <w:r w:rsidRPr="007F5690">
        <w:rPr>
          <w:b/>
          <w:i/>
        </w:rPr>
        <w:t xml:space="preserve">3 exemption </w:t>
      </w:r>
      <w:r w:rsidRPr="007F5690">
        <w:t>means the exemption that has effect because of the operation of clause</w:t>
      </w:r>
      <w:r w:rsidR="007F5690">
        <w:t> </w:t>
      </w:r>
      <w:r w:rsidRPr="007F5690">
        <w:t>1.2.2.</w:t>
      </w:r>
    </w:p>
    <w:p w:rsidR="003304F8" w:rsidRPr="00C90071" w:rsidRDefault="003304F8" w:rsidP="003304F8">
      <w:pPr>
        <w:pStyle w:val="Definition"/>
      </w:pPr>
      <w:r w:rsidRPr="007F5690">
        <w:rPr>
          <w:b/>
          <w:i/>
        </w:rPr>
        <w:t>separately identified specimen</w:t>
      </w:r>
      <w:r w:rsidRPr="007F5690">
        <w:t>, for Group P5, has the meaning given by clause</w:t>
      </w:r>
      <w:r w:rsidR="007F5690">
        <w:t> </w:t>
      </w:r>
      <w:r w:rsidRPr="007F5690">
        <w:t>2.5.1.</w:t>
      </w:r>
    </w:p>
    <w:p w:rsidR="003304F8" w:rsidRPr="007F5690" w:rsidRDefault="003304F8" w:rsidP="003304F8">
      <w:pPr>
        <w:pStyle w:val="Definition"/>
      </w:pPr>
      <w:r w:rsidRPr="007F5690">
        <w:rPr>
          <w:b/>
          <w:bCs/>
          <w:i/>
          <w:iCs/>
        </w:rPr>
        <w:t>serial examinations</w:t>
      </w:r>
      <w:r w:rsidRPr="007F5690">
        <w:rPr>
          <w:bCs/>
          <w:iCs/>
        </w:rPr>
        <w:t xml:space="preserve"> </w:t>
      </w:r>
      <w:r w:rsidRPr="007F5690">
        <w:t>means a series of examinations requested on one occasion, whether or not:</w:t>
      </w:r>
    </w:p>
    <w:p w:rsidR="003304F8" w:rsidRPr="007F5690" w:rsidRDefault="003304F8" w:rsidP="003304F8">
      <w:pPr>
        <w:pStyle w:val="paragraph"/>
      </w:pPr>
      <w:r w:rsidRPr="007F5690">
        <w:tab/>
        <w:t>(a)</w:t>
      </w:r>
      <w:r w:rsidRPr="007F5690">
        <w:tab/>
        <w:t>the materials are received on different days by the approved pathology practitioner; or</w:t>
      </w:r>
    </w:p>
    <w:p w:rsidR="003304F8" w:rsidRPr="007F5690" w:rsidRDefault="003304F8" w:rsidP="003304F8">
      <w:pPr>
        <w:pStyle w:val="paragraph"/>
      </w:pPr>
      <w:r w:rsidRPr="007F5690">
        <w:tab/>
        <w:t>(b)</w:t>
      </w:r>
      <w:r w:rsidRPr="007F5690">
        <w:tab/>
        <w:t>the examinations or cultures were requested on one or more request forms by the treating practitioner.</w:t>
      </w:r>
    </w:p>
    <w:p w:rsidR="003304F8" w:rsidRPr="007F5690" w:rsidRDefault="003304F8" w:rsidP="003304F8">
      <w:pPr>
        <w:pStyle w:val="Definition"/>
      </w:pPr>
      <w:r w:rsidRPr="007F5690">
        <w:rPr>
          <w:b/>
          <w:i/>
        </w:rPr>
        <w:t>serial examinations or cultures</w:t>
      </w:r>
      <w:r w:rsidRPr="007F5690">
        <w:t>,</w:t>
      </w:r>
      <w:r w:rsidRPr="00C90071">
        <w:t xml:space="preserve"> </w:t>
      </w:r>
      <w:r w:rsidRPr="007F5690">
        <w:t>for Group P3, has the meaning given by clause</w:t>
      </w:r>
      <w:r w:rsidR="007F5690">
        <w:t> </w:t>
      </w:r>
      <w:r w:rsidRPr="007F5690">
        <w:t>2.3.1.</w:t>
      </w:r>
    </w:p>
    <w:p w:rsidR="003304F8" w:rsidRPr="007F5690" w:rsidRDefault="003304F8" w:rsidP="003304F8">
      <w:pPr>
        <w:pStyle w:val="Definition"/>
      </w:pPr>
      <w:r w:rsidRPr="007F5690">
        <w:rPr>
          <w:b/>
          <w:i/>
        </w:rPr>
        <w:t>serological status is uncertain</w:t>
      </w:r>
      <w:r w:rsidRPr="007F5690">
        <w:t>, for items</w:t>
      </w:r>
      <w:r w:rsidR="007F5690">
        <w:t> </w:t>
      </w:r>
      <w:r w:rsidRPr="007F5690">
        <w:t>69499 and 69500, has the meaning given by clause</w:t>
      </w:r>
      <w:r w:rsidR="007F5690">
        <w:t> </w:t>
      </w:r>
      <w:r w:rsidRPr="007F5690">
        <w:t>2.3.5.</w:t>
      </w:r>
    </w:p>
    <w:p w:rsidR="003304F8" w:rsidRPr="007F5690" w:rsidRDefault="003304F8" w:rsidP="003304F8">
      <w:pPr>
        <w:pStyle w:val="Definition"/>
      </w:pPr>
      <w:r w:rsidRPr="007F5690">
        <w:rPr>
          <w:b/>
          <w:i/>
        </w:rPr>
        <w:t>set of pathology services</w:t>
      </w:r>
      <w:r w:rsidRPr="007F5690">
        <w:t>, has the meaning given by clause</w:t>
      </w:r>
      <w:r w:rsidR="007F5690">
        <w:t> </w:t>
      </w:r>
      <w:r w:rsidRPr="007F5690">
        <w:t>1.2.7.</w:t>
      </w:r>
    </w:p>
    <w:p w:rsidR="003304F8" w:rsidRPr="007F5690" w:rsidRDefault="003304F8" w:rsidP="003304F8">
      <w:pPr>
        <w:pStyle w:val="Definition"/>
      </w:pPr>
      <w:r w:rsidRPr="007F5690">
        <w:rPr>
          <w:b/>
          <w:i/>
        </w:rPr>
        <w:t>SLA</w:t>
      </w:r>
      <w:r w:rsidRPr="007F5690">
        <w:t>, for item</w:t>
      </w:r>
      <w:r w:rsidR="007F5690">
        <w:t> </w:t>
      </w:r>
      <w:r w:rsidRPr="007F5690">
        <w:t>74991, has the meaning given by subclause</w:t>
      </w:r>
      <w:r w:rsidR="007F5690">
        <w:t> </w:t>
      </w:r>
      <w:r w:rsidRPr="007F5690">
        <w:t>2.12.1(3).</w:t>
      </w:r>
    </w:p>
    <w:p w:rsidR="003304F8" w:rsidRPr="007F5690" w:rsidRDefault="003304F8" w:rsidP="003304F8">
      <w:pPr>
        <w:pStyle w:val="Definition"/>
      </w:pPr>
      <w:r w:rsidRPr="007F5690">
        <w:rPr>
          <w:b/>
          <w:i/>
        </w:rPr>
        <w:t>specimen collection centre</w:t>
      </w:r>
      <w:r w:rsidRPr="007F5690">
        <w:t>, for Group P10, has the meaning given by clause</w:t>
      </w:r>
      <w:r w:rsidR="007F5690">
        <w:t> </w:t>
      </w:r>
      <w:r w:rsidRPr="007F5690">
        <w:t>2.10.1.</w:t>
      </w:r>
    </w:p>
    <w:p w:rsidR="003304F8" w:rsidRPr="007F5690" w:rsidRDefault="003304F8" w:rsidP="003304F8">
      <w:pPr>
        <w:pStyle w:val="Definition"/>
      </w:pPr>
      <w:r w:rsidRPr="007F5690">
        <w:rPr>
          <w:b/>
          <w:i/>
        </w:rPr>
        <w:t xml:space="preserve">SSD </w:t>
      </w:r>
      <w:r w:rsidRPr="007F5690">
        <w:t>for item</w:t>
      </w:r>
      <w:r w:rsidR="007F5690">
        <w:t> </w:t>
      </w:r>
      <w:r w:rsidRPr="007F5690">
        <w:t>74991, has the meaning given by subclause</w:t>
      </w:r>
      <w:r w:rsidR="007F5690">
        <w:t> </w:t>
      </w:r>
      <w:r w:rsidRPr="007F5690">
        <w:t>2.12.1(3).</w:t>
      </w:r>
    </w:p>
    <w:p w:rsidR="003304F8" w:rsidRPr="007F5690" w:rsidRDefault="003304F8" w:rsidP="003304F8">
      <w:pPr>
        <w:pStyle w:val="Definition"/>
      </w:pPr>
      <w:r w:rsidRPr="007F5690">
        <w:rPr>
          <w:b/>
          <w:i/>
        </w:rPr>
        <w:t>treating practitioner</w:t>
      </w:r>
      <w:r w:rsidRPr="007F5690">
        <w:t>, for Group P10, has the meaning given by clause</w:t>
      </w:r>
      <w:r w:rsidR="007F5690">
        <w:t> </w:t>
      </w:r>
      <w:r w:rsidRPr="007F5690">
        <w:t>2.10.1.</w:t>
      </w:r>
    </w:p>
    <w:p w:rsidR="003304F8" w:rsidRPr="007F5690" w:rsidRDefault="003304F8" w:rsidP="003304F8">
      <w:pPr>
        <w:pStyle w:val="Definition"/>
      </w:pPr>
      <w:r w:rsidRPr="007F5690">
        <w:rPr>
          <w:b/>
          <w:i/>
        </w:rPr>
        <w:t>unreferred service</w:t>
      </w:r>
      <w:r w:rsidRPr="007F5690">
        <w:t>, for items</w:t>
      </w:r>
      <w:r w:rsidR="007F5690">
        <w:t> </w:t>
      </w:r>
      <w:r w:rsidRPr="007F5690">
        <w:t>74990 and 74991, has the meaning given by subclause</w:t>
      </w:r>
      <w:r w:rsidR="007F5690">
        <w:t> </w:t>
      </w:r>
      <w:r w:rsidRPr="007F5690">
        <w:t>2.12.1(3).</w:t>
      </w:r>
    </w:p>
    <w:p w:rsidR="005D688C" w:rsidRPr="007F5690" w:rsidRDefault="005D688C" w:rsidP="005D688C">
      <w:pPr>
        <w:sectPr w:rsidR="005D688C" w:rsidRPr="007F5690" w:rsidSect="00D1673C">
          <w:headerReference w:type="even" r:id="rId31"/>
          <w:headerReference w:type="default" r:id="rId32"/>
          <w:footerReference w:type="even" r:id="rId33"/>
          <w:footerReference w:type="default" r:id="rId34"/>
          <w:headerReference w:type="first" r:id="rId35"/>
          <w:footerReference w:type="first" r:id="rId36"/>
          <w:pgSz w:w="11907" w:h="16839" w:code="9"/>
          <w:pgMar w:top="2325" w:right="1797" w:bottom="1440" w:left="1797" w:header="720" w:footer="709" w:gutter="0"/>
          <w:cols w:space="720"/>
          <w:docGrid w:linePitch="299"/>
        </w:sectPr>
      </w:pPr>
    </w:p>
    <w:p w:rsidR="009B595C" w:rsidRPr="007F5690" w:rsidRDefault="009B595C" w:rsidP="007F5690">
      <w:pPr>
        <w:pStyle w:val="ENotesHeading1"/>
        <w:outlineLvl w:val="9"/>
      </w:pPr>
      <w:bookmarkStart w:id="73" w:name="_Toc481154664"/>
      <w:r w:rsidRPr="007F5690">
        <w:t>Endnotes</w:t>
      </w:r>
      <w:bookmarkEnd w:id="73"/>
    </w:p>
    <w:p w:rsidR="009B595C" w:rsidRPr="007F5690" w:rsidRDefault="009B595C" w:rsidP="009B595C">
      <w:pPr>
        <w:pStyle w:val="ENotesHeading2"/>
        <w:spacing w:line="240" w:lineRule="auto"/>
        <w:outlineLvl w:val="9"/>
      </w:pPr>
      <w:bookmarkStart w:id="74" w:name="_Toc481154665"/>
      <w:r w:rsidRPr="007F5690">
        <w:t>Endnote 1—About the endnotes</w:t>
      </w:r>
      <w:bookmarkEnd w:id="74"/>
    </w:p>
    <w:p w:rsidR="009B595C" w:rsidRPr="007F5690" w:rsidRDefault="009B595C" w:rsidP="009B595C">
      <w:pPr>
        <w:spacing w:after="120"/>
      </w:pPr>
      <w:r w:rsidRPr="007F5690">
        <w:t>The endnotes provide information about this compilation and the compiled law.</w:t>
      </w:r>
    </w:p>
    <w:p w:rsidR="009B595C" w:rsidRPr="007F5690" w:rsidRDefault="009B595C" w:rsidP="009B595C">
      <w:pPr>
        <w:spacing w:after="120"/>
      </w:pPr>
      <w:r w:rsidRPr="007F5690">
        <w:t>The following endnotes are included in every compilation:</w:t>
      </w:r>
    </w:p>
    <w:p w:rsidR="009B595C" w:rsidRPr="007F5690" w:rsidRDefault="009B595C" w:rsidP="009B595C">
      <w:r w:rsidRPr="007F5690">
        <w:t>Endnote 1—About the endnotes</w:t>
      </w:r>
    </w:p>
    <w:p w:rsidR="009B595C" w:rsidRPr="007F5690" w:rsidRDefault="009B595C" w:rsidP="009B595C">
      <w:r w:rsidRPr="007F5690">
        <w:t>Endnote 2—Abbreviation key</w:t>
      </w:r>
    </w:p>
    <w:p w:rsidR="009B595C" w:rsidRPr="007F5690" w:rsidRDefault="009B595C" w:rsidP="009B595C">
      <w:r w:rsidRPr="007F5690">
        <w:t>Endnote 3—Legislation history</w:t>
      </w:r>
    </w:p>
    <w:p w:rsidR="009B595C" w:rsidRPr="007F5690" w:rsidRDefault="009B595C" w:rsidP="009B595C">
      <w:pPr>
        <w:spacing w:after="120"/>
      </w:pPr>
      <w:r w:rsidRPr="007F5690">
        <w:t>Endnote 4—Amendment history</w:t>
      </w:r>
    </w:p>
    <w:p w:rsidR="009B595C" w:rsidRPr="007F5690" w:rsidRDefault="009B595C" w:rsidP="009B595C">
      <w:r w:rsidRPr="007F5690">
        <w:rPr>
          <w:b/>
        </w:rPr>
        <w:t>Abbreviation key—Endnote 2</w:t>
      </w:r>
    </w:p>
    <w:p w:rsidR="009B595C" w:rsidRPr="007F5690" w:rsidRDefault="009B595C" w:rsidP="009B595C">
      <w:pPr>
        <w:spacing w:after="120"/>
      </w:pPr>
      <w:r w:rsidRPr="007F5690">
        <w:t>The abbreviation key sets out abbreviations that may be used in the endnotes.</w:t>
      </w:r>
    </w:p>
    <w:p w:rsidR="009B595C" w:rsidRPr="007F5690" w:rsidRDefault="009B595C" w:rsidP="009B595C">
      <w:pPr>
        <w:rPr>
          <w:b/>
        </w:rPr>
      </w:pPr>
      <w:r w:rsidRPr="007F5690">
        <w:rPr>
          <w:b/>
        </w:rPr>
        <w:t>Legislation history and amendment history—Endnotes 3 and 4</w:t>
      </w:r>
    </w:p>
    <w:p w:rsidR="009B595C" w:rsidRPr="007F5690" w:rsidRDefault="009B595C" w:rsidP="009B595C">
      <w:pPr>
        <w:spacing w:after="120"/>
      </w:pPr>
      <w:r w:rsidRPr="007F5690">
        <w:t>Amending laws are annotated in the legislation history and amendment history.</w:t>
      </w:r>
    </w:p>
    <w:p w:rsidR="009B595C" w:rsidRPr="007F5690" w:rsidRDefault="009B595C" w:rsidP="009B595C">
      <w:pPr>
        <w:spacing w:after="120"/>
      </w:pPr>
      <w:r w:rsidRPr="007F569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B595C" w:rsidRPr="007F5690" w:rsidRDefault="009B595C" w:rsidP="009B595C">
      <w:pPr>
        <w:spacing w:after="120"/>
      </w:pPr>
      <w:r w:rsidRPr="007F5690">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B595C" w:rsidRPr="007F5690" w:rsidRDefault="009B595C" w:rsidP="009B595C">
      <w:pPr>
        <w:rPr>
          <w:b/>
        </w:rPr>
      </w:pPr>
      <w:r w:rsidRPr="007F5690">
        <w:rPr>
          <w:b/>
        </w:rPr>
        <w:t>Editorial changes</w:t>
      </w:r>
    </w:p>
    <w:p w:rsidR="009B595C" w:rsidRPr="007F5690" w:rsidRDefault="009B595C" w:rsidP="009B595C">
      <w:pPr>
        <w:spacing w:after="120"/>
      </w:pPr>
      <w:r w:rsidRPr="007F5690">
        <w:t xml:space="preserve">The </w:t>
      </w:r>
      <w:r w:rsidRPr="007F5690">
        <w:rPr>
          <w:i/>
        </w:rPr>
        <w:t>Legislation Act 2003</w:t>
      </w:r>
      <w:r w:rsidRPr="007F569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B595C" w:rsidRPr="007F5690" w:rsidRDefault="009B595C" w:rsidP="009B595C">
      <w:pPr>
        <w:spacing w:after="120"/>
      </w:pPr>
      <w:r w:rsidRPr="007F5690">
        <w:t xml:space="preserve">If the compilation includes editorial changes, the endnotes include a brief outline of the changes in general terms. Full details of any changes can be obtained from the Office of Parliamentary Counsel. </w:t>
      </w:r>
    </w:p>
    <w:p w:rsidR="009B595C" w:rsidRPr="007F5690" w:rsidRDefault="009B595C" w:rsidP="009B595C">
      <w:pPr>
        <w:keepNext/>
      </w:pPr>
      <w:r w:rsidRPr="007F5690">
        <w:rPr>
          <w:b/>
        </w:rPr>
        <w:t>Misdescribed amendments</w:t>
      </w:r>
    </w:p>
    <w:p w:rsidR="009B595C" w:rsidRPr="007F5690" w:rsidRDefault="009B595C" w:rsidP="009B595C">
      <w:pPr>
        <w:spacing w:after="120"/>
      </w:pPr>
      <w:r w:rsidRPr="007F5690">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9B595C" w:rsidRPr="007F5690" w:rsidRDefault="009B595C" w:rsidP="009B595C">
      <w:pPr>
        <w:spacing w:before="120"/>
      </w:pPr>
      <w:r w:rsidRPr="007F5690">
        <w:t>If a misdescribed amendment cannot be given effect as intended, the abbreviation “(md not incorp)” is added to the details of the amendment included in the amendment history.</w:t>
      </w:r>
    </w:p>
    <w:p w:rsidR="00D22426" w:rsidRPr="007F5690" w:rsidRDefault="00D22426" w:rsidP="009B595C">
      <w:pPr>
        <w:spacing w:before="120"/>
      </w:pPr>
    </w:p>
    <w:p w:rsidR="009B595C" w:rsidRPr="007F5690" w:rsidRDefault="009B595C" w:rsidP="009B595C">
      <w:pPr>
        <w:pStyle w:val="ENotesHeading2"/>
        <w:pageBreakBefore/>
        <w:outlineLvl w:val="9"/>
      </w:pPr>
      <w:bookmarkStart w:id="75" w:name="_Toc481154666"/>
      <w:r w:rsidRPr="007F5690">
        <w:t>Endnote 2—Abbreviation key</w:t>
      </w:r>
      <w:bookmarkEnd w:id="75"/>
    </w:p>
    <w:p w:rsidR="009B595C" w:rsidRPr="007F5690" w:rsidRDefault="009B595C" w:rsidP="009B595C">
      <w:pPr>
        <w:pStyle w:val="Tabletext"/>
      </w:pPr>
    </w:p>
    <w:tbl>
      <w:tblPr>
        <w:tblW w:w="5000" w:type="pct"/>
        <w:tblLook w:val="0000" w:firstRow="0" w:lastRow="0" w:firstColumn="0" w:lastColumn="0" w:noHBand="0" w:noVBand="0"/>
      </w:tblPr>
      <w:tblGrid>
        <w:gridCol w:w="4570"/>
        <w:gridCol w:w="3959"/>
      </w:tblGrid>
      <w:tr w:rsidR="009B595C" w:rsidRPr="007F5690" w:rsidTr="007F5690">
        <w:tc>
          <w:tcPr>
            <w:tcW w:w="2679" w:type="pct"/>
            <w:shd w:val="clear" w:color="auto" w:fill="auto"/>
          </w:tcPr>
          <w:p w:rsidR="009B595C" w:rsidRPr="007F5690" w:rsidRDefault="009B595C" w:rsidP="009B595C">
            <w:pPr>
              <w:spacing w:before="60"/>
              <w:ind w:left="34"/>
              <w:rPr>
                <w:sz w:val="20"/>
              </w:rPr>
            </w:pPr>
            <w:r w:rsidRPr="007F5690">
              <w:rPr>
                <w:sz w:val="20"/>
              </w:rPr>
              <w:t>ad = added or inserted</w:t>
            </w:r>
          </w:p>
        </w:tc>
        <w:tc>
          <w:tcPr>
            <w:tcW w:w="2321" w:type="pct"/>
            <w:shd w:val="clear" w:color="auto" w:fill="auto"/>
          </w:tcPr>
          <w:p w:rsidR="009B595C" w:rsidRPr="007F5690" w:rsidRDefault="009B595C" w:rsidP="009B595C">
            <w:pPr>
              <w:spacing w:before="60"/>
              <w:ind w:left="34"/>
              <w:rPr>
                <w:sz w:val="20"/>
              </w:rPr>
            </w:pPr>
            <w:r w:rsidRPr="007F5690">
              <w:rPr>
                <w:sz w:val="20"/>
              </w:rPr>
              <w:t>o = order(s)</w:t>
            </w:r>
          </w:p>
        </w:tc>
      </w:tr>
      <w:tr w:rsidR="009B595C" w:rsidRPr="007F5690" w:rsidTr="007F5690">
        <w:tc>
          <w:tcPr>
            <w:tcW w:w="2679" w:type="pct"/>
            <w:shd w:val="clear" w:color="auto" w:fill="auto"/>
          </w:tcPr>
          <w:p w:rsidR="009B595C" w:rsidRPr="007F5690" w:rsidRDefault="009B595C" w:rsidP="009B595C">
            <w:pPr>
              <w:spacing w:before="60"/>
              <w:ind w:left="34"/>
              <w:rPr>
                <w:sz w:val="20"/>
              </w:rPr>
            </w:pPr>
            <w:r w:rsidRPr="007F5690">
              <w:rPr>
                <w:sz w:val="20"/>
              </w:rPr>
              <w:t>am = amended</w:t>
            </w:r>
          </w:p>
        </w:tc>
        <w:tc>
          <w:tcPr>
            <w:tcW w:w="2321" w:type="pct"/>
            <w:shd w:val="clear" w:color="auto" w:fill="auto"/>
          </w:tcPr>
          <w:p w:rsidR="009B595C" w:rsidRPr="007F5690" w:rsidRDefault="009B595C" w:rsidP="009B595C">
            <w:pPr>
              <w:spacing w:before="60"/>
              <w:ind w:left="34"/>
              <w:rPr>
                <w:sz w:val="20"/>
              </w:rPr>
            </w:pPr>
            <w:r w:rsidRPr="007F5690">
              <w:rPr>
                <w:sz w:val="20"/>
              </w:rPr>
              <w:t>Ord = Ordinance</w:t>
            </w:r>
          </w:p>
        </w:tc>
      </w:tr>
      <w:tr w:rsidR="009B595C" w:rsidRPr="007F5690" w:rsidTr="007F5690">
        <w:tc>
          <w:tcPr>
            <w:tcW w:w="2679" w:type="pct"/>
            <w:shd w:val="clear" w:color="auto" w:fill="auto"/>
          </w:tcPr>
          <w:p w:rsidR="009B595C" w:rsidRPr="007F5690" w:rsidRDefault="009B595C" w:rsidP="009B595C">
            <w:pPr>
              <w:spacing w:before="60"/>
              <w:ind w:left="34"/>
              <w:rPr>
                <w:sz w:val="20"/>
              </w:rPr>
            </w:pPr>
            <w:r w:rsidRPr="007F5690">
              <w:rPr>
                <w:sz w:val="20"/>
              </w:rPr>
              <w:t>amdt = amendment</w:t>
            </w:r>
          </w:p>
        </w:tc>
        <w:tc>
          <w:tcPr>
            <w:tcW w:w="2321" w:type="pct"/>
            <w:shd w:val="clear" w:color="auto" w:fill="auto"/>
          </w:tcPr>
          <w:p w:rsidR="009B595C" w:rsidRPr="007F5690" w:rsidRDefault="009B595C" w:rsidP="009B595C">
            <w:pPr>
              <w:spacing w:before="60"/>
              <w:ind w:left="34"/>
              <w:rPr>
                <w:sz w:val="20"/>
              </w:rPr>
            </w:pPr>
            <w:r w:rsidRPr="007F5690">
              <w:rPr>
                <w:sz w:val="20"/>
              </w:rPr>
              <w:t>orig = original</w:t>
            </w:r>
          </w:p>
        </w:tc>
      </w:tr>
      <w:tr w:rsidR="009B595C" w:rsidRPr="007F5690" w:rsidTr="007F5690">
        <w:tc>
          <w:tcPr>
            <w:tcW w:w="2679" w:type="pct"/>
            <w:shd w:val="clear" w:color="auto" w:fill="auto"/>
          </w:tcPr>
          <w:p w:rsidR="009B595C" w:rsidRPr="007F5690" w:rsidRDefault="009B595C" w:rsidP="009B595C">
            <w:pPr>
              <w:spacing w:before="60"/>
              <w:ind w:left="34"/>
              <w:rPr>
                <w:sz w:val="20"/>
              </w:rPr>
            </w:pPr>
            <w:r w:rsidRPr="007F5690">
              <w:rPr>
                <w:sz w:val="20"/>
              </w:rPr>
              <w:t>c = clause(s)</w:t>
            </w:r>
          </w:p>
        </w:tc>
        <w:tc>
          <w:tcPr>
            <w:tcW w:w="2321" w:type="pct"/>
            <w:shd w:val="clear" w:color="auto" w:fill="auto"/>
          </w:tcPr>
          <w:p w:rsidR="009B595C" w:rsidRPr="007F5690" w:rsidRDefault="009B595C" w:rsidP="009B595C">
            <w:pPr>
              <w:spacing w:before="60"/>
              <w:ind w:left="34"/>
              <w:rPr>
                <w:sz w:val="20"/>
              </w:rPr>
            </w:pPr>
            <w:r w:rsidRPr="007F5690">
              <w:rPr>
                <w:sz w:val="20"/>
              </w:rPr>
              <w:t>par = paragraph(s)/subparagraph(s)</w:t>
            </w:r>
          </w:p>
        </w:tc>
      </w:tr>
      <w:tr w:rsidR="009B595C" w:rsidRPr="007F5690" w:rsidTr="007F5690">
        <w:tc>
          <w:tcPr>
            <w:tcW w:w="2679" w:type="pct"/>
            <w:shd w:val="clear" w:color="auto" w:fill="auto"/>
          </w:tcPr>
          <w:p w:rsidR="009B595C" w:rsidRPr="007F5690" w:rsidRDefault="009B595C" w:rsidP="009B595C">
            <w:pPr>
              <w:spacing w:before="60"/>
              <w:ind w:left="34"/>
              <w:rPr>
                <w:sz w:val="20"/>
              </w:rPr>
            </w:pPr>
            <w:r w:rsidRPr="007F5690">
              <w:rPr>
                <w:sz w:val="20"/>
              </w:rPr>
              <w:t>C[x] = Compilation No. x</w:t>
            </w:r>
          </w:p>
        </w:tc>
        <w:tc>
          <w:tcPr>
            <w:tcW w:w="2321" w:type="pct"/>
            <w:shd w:val="clear" w:color="auto" w:fill="auto"/>
          </w:tcPr>
          <w:p w:rsidR="009B595C" w:rsidRPr="007F5690" w:rsidRDefault="009B595C" w:rsidP="009B595C">
            <w:pPr>
              <w:ind w:left="34"/>
              <w:rPr>
                <w:sz w:val="20"/>
              </w:rPr>
            </w:pPr>
            <w:r w:rsidRPr="007F5690">
              <w:rPr>
                <w:sz w:val="20"/>
              </w:rPr>
              <w:t xml:space="preserve">    /sub</w:t>
            </w:r>
            <w:r w:rsidR="007F5690">
              <w:rPr>
                <w:sz w:val="20"/>
              </w:rPr>
              <w:noBreakHyphen/>
            </w:r>
            <w:r w:rsidRPr="007F5690">
              <w:rPr>
                <w:sz w:val="20"/>
              </w:rPr>
              <w:t>subparagraph(s)</w:t>
            </w:r>
          </w:p>
        </w:tc>
      </w:tr>
      <w:tr w:rsidR="009B595C" w:rsidRPr="007F5690" w:rsidTr="007F5690">
        <w:tc>
          <w:tcPr>
            <w:tcW w:w="2679" w:type="pct"/>
            <w:shd w:val="clear" w:color="auto" w:fill="auto"/>
          </w:tcPr>
          <w:p w:rsidR="009B595C" w:rsidRPr="007F5690" w:rsidRDefault="009B595C" w:rsidP="009B595C">
            <w:pPr>
              <w:spacing w:before="60"/>
              <w:ind w:left="34"/>
              <w:rPr>
                <w:sz w:val="20"/>
              </w:rPr>
            </w:pPr>
            <w:r w:rsidRPr="007F5690">
              <w:rPr>
                <w:sz w:val="20"/>
              </w:rPr>
              <w:t>Ch = Chapter(s)</w:t>
            </w:r>
          </w:p>
        </w:tc>
        <w:tc>
          <w:tcPr>
            <w:tcW w:w="2321" w:type="pct"/>
            <w:shd w:val="clear" w:color="auto" w:fill="auto"/>
          </w:tcPr>
          <w:p w:rsidR="009B595C" w:rsidRPr="007F5690" w:rsidRDefault="009B595C" w:rsidP="009B595C">
            <w:pPr>
              <w:spacing w:before="60"/>
              <w:ind w:left="34"/>
              <w:rPr>
                <w:sz w:val="20"/>
              </w:rPr>
            </w:pPr>
            <w:r w:rsidRPr="007F5690">
              <w:rPr>
                <w:sz w:val="20"/>
              </w:rPr>
              <w:t>pres = present</w:t>
            </w:r>
          </w:p>
        </w:tc>
      </w:tr>
      <w:tr w:rsidR="009B595C" w:rsidRPr="007F5690" w:rsidTr="007F5690">
        <w:tc>
          <w:tcPr>
            <w:tcW w:w="2679" w:type="pct"/>
            <w:shd w:val="clear" w:color="auto" w:fill="auto"/>
          </w:tcPr>
          <w:p w:rsidR="009B595C" w:rsidRPr="007F5690" w:rsidRDefault="009B595C" w:rsidP="009B595C">
            <w:pPr>
              <w:spacing w:before="60"/>
              <w:ind w:left="34"/>
              <w:rPr>
                <w:sz w:val="20"/>
              </w:rPr>
            </w:pPr>
            <w:r w:rsidRPr="007F5690">
              <w:rPr>
                <w:sz w:val="20"/>
              </w:rPr>
              <w:t>def = definition(s)</w:t>
            </w:r>
          </w:p>
        </w:tc>
        <w:tc>
          <w:tcPr>
            <w:tcW w:w="2321" w:type="pct"/>
            <w:shd w:val="clear" w:color="auto" w:fill="auto"/>
          </w:tcPr>
          <w:p w:rsidR="009B595C" w:rsidRPr="007F5690" w:rsidRDefault="009B595C" w:rsidP="009B595C">
            <w:pPr>
              <w:spacing w:before="60"/>
              <w:ind w:left="34"/>
              <w:rPr>
                <w:sz w:val="20"/>
              </w:rPr>
            </w:pPr>
            <w:r w:rsidRPr="007F5690">
              <w:rPr>
                <w:sz w:val="20"/>
              </w:rPr>
              <w:t>prev = previous</w:t>
            </w:r>
          </w:p>
        </w:tc>
      </w:tr>
      <w:tr w:rsidR="009B595C" w:rsidRPr="007F5690" w:rsidTr="007F5690">
        <w:tc>
          <w:tcPr>
            <w:tcW w:w="2679" w:type="pct"/>
            <w:shd w:val="clear" w:color="auto" w:fill="auto"/>
          </w:tcPr>
          <w:p w:rsidR="009B595C" w:rsidRPr="007F5690" w:rsidRDefault="009B595C" w:rsidP="009B595C">
            <w:pPr>
              <w:spacing w:before="60"/>
              <w:ind w:left="34"/>
              <w:rPr>
                <w:sz w:val="20"/>
              </w:rPr>
            </w:pPr>
            <w:r w:rsidRPr="007F5690">
              <w:rPr>
                <w:sz w:val="20"/>
              </w:rPr>
              <w:t>Dict = Dictionary</w:t>
            </w:r>
          </w:p>
        </w:tc>
        <w:tc>
          <w:tcPr>
            <w:tcW w:w="2321" w:type="pct"/>
            <w:shd w:val="clear" w:color="auto" w:fill="auto"/>
          </w:tcPr>
          <w:p w:rsidR="009B595C" w:rsidRPr="007F5690" w:rsidRDefault="009B595C" w:rsidP="009B595C">
            <w:pPr>
              <w:spacing w:before="60"/>
              <w:ind w:left="34"/>
              <w:rPr>
                <w:sz w:val="20"/>
              </w:rPr>
            </w:pPr>
            <w:r w:rsidRPr="007F5690">
              <w:rPr>
                <w:sz w:val="20"/>
              </w:rPr>
              <w:t>(prev…) = previously</w:t>
            </w:r>
          </w:p>
        </w:tc>
      </w:tr>
      <w:tr w:rsidR="009B595C" w:rsidRPr="007F5690" w:rsidTr="007F5690">
        <w:tc>
          <w:tcPr>
            <w:tcW w:w="2679" w:type="pct"/>
            <w:shd w:val="clear" w:color="auto" w:fill="auto"/>
          </w:tcPr>
          <w:p w:rsidR="009B595C" w:rsidRPr="007F5690" w:rsidRDefault="009B595C" w:rsidP="009B595C">
            <w:pPr>
              <w:spacing w:before="60"/>
              <w:ind w:left="34"/>
              <w:rPr>
                <w:sz w:val="20"/>
              </w:rPr>
            </w:pPr>
            <w:r w:rsidRPr="007F5690">
              <w:rPr>
                <w:sz w:val="20"/>
              </w:rPr>
              <w:t>disallowed = disallowed by Parliament</w:t>
            </w:r>
          </w:p>
        </w:tc>
        <w:tc>
          <w:tcPr>
            <w:tcW w:w="2321" w:type="pct"/>
            <w:shd w:val="clear" w:color="auto" w:fill="auto"/>
          </w:tcPr>
          <w:p w:rsidR="009B595C" w:rsidRPr="007F5690" w:rsidRDefault="009B595C" w:rsidP="009B595C">
            <w:pPr>
              <w:spacing w:before="60"/>
              <w:ind w:left="34"/>
              <w:rPr>
                <w:sz w:val="20"/>
              </w:rPr>
            </w:pPr>
            <w:r w:rsidRPr="007F5690">
              <w:rPr>
                <w:sz w:val="20"/>
              </w:rPr>
              <w:t>Pt = Part(s)</w:t>
            </w:r>
          </w:p>
        </w:tc>
      </w:tr>
      <w:tr w:rsidR="009B595C" w:rsidRPr="007F5690" w:rsidTr="007F5690">
        <w:tc>
          <w:tcPr>
            <w:tcW w:w="2679" w:type="pct"/>
            <w:shd w:val="clear" w:color="auto" w:fill="auto"/>
          </w:tcPr>
          <w:p w:rsidR="009B595C" w:rsidRPr="007F5690" w:rsidRDefault="009B595C" w:rsidP="009B595C">
            <w:pPr>
              <w:spacing w:before="60"/>
              <w:ind w:left="34"/>
              <w:rPr>
                <w:sz w:val="20"/>
              </w:rPr>
            </w:pPr>
            <w:r w:rsidRPr="007F5690">
              <w:rPr>
                <w:sz w:val="20"/>
              </w:rPr>
              <w:t>Div = Division(s)</w:t>
            </w:r>
          </w:p>
        </w:tc>
        <w:tc>
          <w:tcPr>
            <w:tcW w:w="2321" w:type="pct"/>
            <w:shd w:val="clear" w:color="auto" w:fill="auto"/>
          </w:tcPr>
          <w:p w:rsidR="009B595C" w:rsidRPr="007F5690" w:rsidRDefault="009B595C" w:rsidP="009B595C">
            <w:pPr>
              <w:spacing w:before="60"/>
              <w:ind w:left="34"/>
              <w:rPr>
                <w:sz w:val="20"/>
              </w:rPr>
            </w:pPr>
            <w:r w:rsidRPr="007F5690">
              <w:rPr>
                <w:sz w:val="20"/>
              </w:rPr>
              <w:t>r = regulation(s)/rule(s)</w:t>
            </w:r>
          </w:p>
        </w:tc>
      </w:tr>
      <w:tr w:rsidR="009B595C" w:rsidRPr="007F5690" w:rsidTr="007F5690">
        <w:tc>
          <w:tcPr>
            <w:tcW w:w="2679" w:type="pct"/>
            <w:shd w:val="clear" w:color="auto" w:fill="auto"/>
          </w:tcPr>
          <w:p w:rsidR="009B595C" w:rsidRPr="007F5690" w:rsidRDefault="009B595C" w:rsidP="009B595C">
            <w:pPr>
              <w:spacing w:before="60"/>
              <w:ind w:left="34"/>
              <w:rPr>
                <w:sz w:val="20"/>
              </w:rPr>
            </w:pPr>
            <w:r w:rsidRPr="007F5690">
              <w:rPr>
                <w:sz w:val="20"/>
              </w:rPr>
              <w:t>ed = editorial change</w:t>
            </w:r>
          </w:p>
        </w:tc>
        <w:tc>
          <w:tcPr>
            <w:tcW w:w="2321" w:type="pct"/>
            <w:shd w:val="clear" w:color="auto" w:fill="auto"/>
          </w:tcPr>
          <w:p w:rsidR="009B595C" w:rsidRPr="007F5690" w:rsidRDefault="009B595C" w:rsidP="009B595C">
            <w:pPr>
              <w:spacing w:before="60"/>
              <w:ind w:left="34"/>
              <w:rPr>
                <w:sz w:val="20"/>
              </w:rPr>
            </w:pPr>
            <w:r w:rsidRPr="007F5690">
              <w:rPr>
                <w:sz w:val="20"/>
              </w:rPr>
              <w:t>reloc = relocated</w:t>
            </w:r>
          </w:p>
        </w:tc>
      </w:tr>
      <w:tr w:rsidR="009B595C" w:rsidRPr="007F5690" w:rsidTr="007F5690">
        <w:tc>
          <w:tcPr>
            <w:tcW w:w="2679" w:type="pct"/>
            <w:shd w:val="clear" w:color="auto" w:fill="auto"/>
          </w:tcPr>
          <w:p w:rsidR="009B595C" w:rsidRPr="007F5690" w:rsidRDefault="009B595C" w:rsidP="009B595C">
            <w:pPr>
              <w:spacing w:before="60"/>
              <w:ind w:left="34"/>
              <w:rPr>
                <w:sz w:val="20"/>
              </w:rPr>
            </w:pPr>
            <w:r w:rsidRPr="007F5690">
              <w:rPr>
                <w:sz w:val="20"/>
              </w:rPr>
              <w:t>exp = expires/expired or ceases/ceased to have</w:t>
            </w:r>
          </w:p>
        </w:tc>
        <w:tc>
          <w:tcPr>
            <w:tcW w:w="2321" w:type="pct"/>
            <w:shd w:val="clear" w:color="auto" w:fill="auto"/>
          </w:tcPr>
          <w:p w:rsidR="009B595C" w:rsidRPr="007F5690" w:rsidRDefault="009B595C" w:rsidP="009B595C">
            <w:pPr>
              <w:spacing w:before="60"/>
              <w:ind w:left="34"/>
              <w:rPr>
                <w:sz w:val="20"/>
              </w:rPr>
            </w:pPr>
            <w:r w:rsidRPr="007F5690">
              <w:rPr>
                <w:sz w:val="20"/>
              </w:rPr>
              <w:t>renum = renumbered</w:t>
            </w:r>
          </w:p>
        </w:tc>
      </w:tr>
      <w:tr w:rsidR="009B595C" w:rsidRPr="007F5690" w:rsidTr="007F5690">
        <w:tc>
          <w:tcPr>
            <w:tcW w:w="2679" w:type="pct"/>
            <w:shd w:val="clear" w:color="auto" w:fill="auto"/>
          </w:tcPr>
          <w:p w:rsidR="009B595C" w:rsidRPr="007F5690" w:rsidRDefault="009B595C" w:rsidP="009B595C">
            <w:pPr>
              <w:ind w:left="34"/>
              <w:rPr>
                <w:sz w:val="20"/>
              </w:rPr>
            </w:pPr>
            <w:r w:rsidRPr="007F5690">
              <w:rPr>
                <w:sz w:val="20"/>
              </w:rPr>
              <w:t xml:space="preserve">    effect</w:t>
            </w:r>
          </w:p>
        </w:tc>
        <w:tc>
          <w:tcPr>
            <w:tcW w:w="2321" w:type="pct"/>
            <w:shd w:val="clear" w:color="auto" w:fill="auto"/>
          </w:tcPr>
          <w:p w:rsidR="009B595C" w:rsidRPr="007F5690" w:rsidRDefault="009B595C" w:rsidP="009B595C">
            <w:pPr>
              <w:spacing w:before="60"/>
              <w:ind w:left="34"/>
              <w:rPr>
                <w:sz w:val="20"/>
              </w:rPr>
            </w:pPr>
            <w:r w:rsidRPr="007F5690">
              <w:rPr>
                <w:sz w:val="20"/>
              </w:rPr>
              <w:t>rep = repealed</w:t>
            </w:r>
          </w:p>
        </w:tc>
      </w:tr>
      <w:tr w:rsidR="009B595C" w:rsidRPr="007F5690" w:rsidTr="007F5690">
        <w:tc>
          <w:tcPr>
            <w:tcW w:w="2679" w:type="pct"/>
            <w:shd w:val="clear" w:color="auto" w:fill="auto"/>
          </w:tcPr>
          <w:p w:rsidR="009B595C" w:rsidRPr="007F5690" w:rsidRDefault="009B595C" w:rsidP="009B595C">
            <w:pPr>
              <w:spacing w:before="60"/>
              <w:ind w:left="34"/>
              <w:rPr>
                <w:sz w:val="20"/>
              </w:rPr>
            </w:pPr>
            <w:r w:rsidRPr="007F5690">
              <w:rPr>
                <w:sz w:val="20"/>
              </w:rPr>
              <w:t>F = Federal Register of Legislation</w:t>
            </w:r>
          </w:p>
        </w:tc>
        <w:tc>
          <w:tcPr>
            <w:tcW w:w="2321" w:type="pct"/>
            <w:shd w:val="clear" w:color="auto" w:fill="auto"/>
          </w:tcPr>
          <w:p w:rsidR="009B595C" w:rsidRPr="007F5690" w:rsidRDefault="009B595C" w:rsidP="009B595C">
            <w:pPr>
              <w:spacing w:before="60"/>
              <w:ind w:left="34"/>
              <w:rPr>
                <w:sz w:val="20"/>
              </w:rPr>
            </w:pPr>
            <w:r w:rsidRPr="007F5690">
              <w:rPr>
                <w:sz w:val="20"/>
              </w:rPr>
              <w:t>rs = repealed and substituted</w:t>
            </w:r>
          </w:p>
        </w:tc>
      </w:tr>
      <w:tr w:rsidR="009B595C" w:rsidRPr="007F5690" w:rsidTr="007F5690">
        <w:tc>
          <w:tcPr>
            <w:tcW w:w="2679" w:type="pct"/>
            <w:shd w:val="clear" w:color="auto" w:fill="auto"/>
          </w:tcPr>
          <w:p w:rsidR="009B595C" w:rsidRPr="007F5690" w:rsidRDefault="009B595C" w:rsidP="009B595C">
            <w:pPr>
              <w:spacing w:before="60"/>
              <w:ind w:left="34"/>
              <w:rPr>
                <w:sz w:val="20"/>
              </w:rPr>
            </w:pPr>
            <w:r w:rsidRPr="007F5690">
              <w:rPr>
                <w:sz w:val="20"/>
              </w:rPr>
              <w:t>gaz = gazette</w:t>
            </w:r>
          </w:p>
        </w:tc>
        <w:tc>
          <w:tcPr>
            <w:tcW w:w="2321" w:type="pct"/>
            <w:shd w:val="clear" w:color="auto" w:fill="auto"/>
          </w:tcPr>
          <w:p w:rsidR="009B595C" w:rsidRPr="007F5690" w:rsidRDefault="009B595C" w:rsidP="009B595C">
            <w:pPr>
              <w:spacing w:before="60"/>
              <w:ind w:left="34"/>
              <w:rPr>
                <w:sz w:val="20"/>
              </w:rPr>
            </w:pPr>
            <w:r w:rsidRPr="007F5690">
              <w:rPr>
                <w:sz w:val="20"/>
              </w:rPr>
              <w:t>s = section(s)/subsection(s)</w:t>
            </w:r>
          </w:p>
        </w:tc>
      </w:tr>
      <w:tr w:rsidR="009B595C" w:rsidRPr="007F5690" w:rsidTr="007F5690">
        <w:tc>
          <w:tcPr>
            <w:tcW w:w="2679" w:type="pct"/>
            <w:shd w:val="clear" w:color="auto" w:fill="auto"/>
          </w:tcPr>
          <w:p w:rsidR="009B595C" w:rsidRPr="007F5690" w:rsidRDefault="009B595C" w:rsidP="009B595C">
            <w:pPr>
              <w:spacing w:before="60"/>
              <w:ind w:left="34"/>
              <w:rPr>
                <w:sz w:val="20"/>
              </w:rPr>
            </w:pPr>
            <w:r w:rsidRPr="007F5690">
              <w:rPr>
                <w:sz w:val="20"/>
              </w:rPr>
              <w:t xml:space="preserve">LA = </w:t>
            </w:r>
            <w:r w:rsidRPr="007F5690">
              <w:rPr>
                <w:i/>
                <w:sz w:val="20"/>
              </w:rPr>
              <w:t>Legislation Act 2003</w:t>
            </w:r>
          </w:p>
        </w:tc>
        <w:tc>
          <w:tcPr>
            <w:tcW w:w="2321" w:type="pct"/>
            <w:shd w:val="clear" w:color="auto" w:fill="auto"/>
          </w:tcPr>
          <w:p w:rsidR="009B595C" w:rsidRPr="007F5690" w:rsidRDefault="009B595C" w:rsidP="009B595C">
            <w:pPr>
              <w:spacing w:before="60"/>
              <w:ind w:left="34"/>
              <w:rPr>
                <w:sz w:val="20"/>
              </w:rPr>
            </w:pPr>
            <w:r w:rsidRPr="007F5690">
              <w:rPr>
                <w:sz w:val="20"/>
              </w:rPr>
              <w:t>Sch = Schedule(s)</w:t>
            </w:r>
          </w:p>
        </w:tc>
      </w:tr>
      <w:tr w:rsidR="009B595C" w:rsidRPr="007F5690" w:rsidTr="007F5690">
        <w:tc>
          <w:tcPr>
            <w:tcW w:w="2679" w:type="pct"/>
            <w:shd w:val="clear" w:color="auto" w:fill="auto"/>
          </w:tcPr>
          <w:p w:rsidR="009B595C" w:rsidRPr="007F5690" w:rsidRDefault="009B595C" w:rsidP="009B595C">
            <w:pPr>
              <w:spacing w:before="60"/>
              <w:ind w:left="34"/>
              <w:rPr>
                <w:sz w:val="20"/>
              </w:rPr>
            </w:pPr>
            <w:r w:rsidRPr="007F5690">
              <w:rPr>
                <w:sz w:val="20"/>
              </w:rPr>
              <w:t xml:space="preserve">LIA = </w:t>
            </w:r>
            <w:r w:rsidRPr="007F5690">
              <w:rPr>
                <w:i/>
                <w:sz w:val="20"/>
              </w:rPr>
              <w:t>Legislative Instruments Act 2003</w:t>
            </w:r>
          </w:p>
        </w:tc>
        <w:tc>
          <w:tcPr>
            <w:tcW w:w="2321" w:type="pct"/>
            <w:shd w:val="clear" w:color="auto" w:fill="auto"/>
          </w:tcPr>
          <w:p w:rsidR="009B595C" w:rsidRPr="007F5690" w:rsidRDefault="009B595C" w:rsidP="009B595C">
            <w:pPr>
              <w:spacing w:before="60"/>
              <w:ind w:left="34"/>
              <w:rPr>
                <w:sz w:val="20"/>
              </w:rPr>
            </w:pPr>
            <w:r w:rsidRPr="007F5690">
              <w:rPr>
                <w:sz w:val="20"/>
              </w:rPr>
              <w:t>Sdiv = Subdivision(s)</w:t>
            </w:r>
          </w:p>
        </w:tc>
      </w:tr>
      <w:tr w:rsidR="009B595C" w:rsidRPr="007F5690" w:rsidTr="007F5690">
        <w:tc>
          <w:tcPr>
            <w:tcW w:w="2679" w:type="pct"/>
            <w:shd w:val="clear" w:color="auto" w:fill="auto"/>
          </w:tcPr>
          <w:p w:rsidR="009B595C" w:rsidRPr="007F5690" w:rsidRDefault="009B595C" w:rsidP="009B595C">
            <w:pPr>
              <w:spacing w:before="60"/>
              <w:ind w:left="34"/>
              <w:rPr>
                <w:sz w:val="20"/>
              </w:rPr>
            </w:pPr>
            <w:r w:rsidRPr="007F5690">
              <w:rPr>
                <w:sz w:val="20"/>
              </w:rPr>
              <w:t>(md) = misdescribed amendment can be given</w:t>
            </w:r>
          </w:p>
        </w:tc>
        <w:tc>
          <w:tcPr>
            <w:tcW w:w="2321" w:type="pct"/>
            <w:shd w:val="clear" w:color="auto" w:fill="auto"/>
          </w:tcPr>
          <w:p w:rsidR="009B595C" w:rsidRPr="007F5690" w:rsidRDefault="009B595C" w:rsidP="009B595C">
            <w:pPr>
              <w:spacing w:before="60"/>
              <w:ind w:left="34"/>
              <w:rPr>
                <w:sz w:val="20"/>
              </w:rPr>
            </w:pPr>
            <w:r w:rsidRPr="007F5690">
              <w:rPr>
                <w:sz w:val="20"/>
              </w:rPr>
              <w:t>SLI = Select Legislative Instrument</w:t>
            </w:r>
          </w:p>
        </w:tc>
      </w:tr>
      <w:tr w:rsidR="009B595C" w:rsidRPr="007F5690" w:rsidTr="007F5690">
        <w:tc>
          <w:tcPr>
            <w:tcW w:w="2679" w:type="pct"/>
            <w:shd w:val="clear" w:color="auto" w:fill="auto"/>
          </w:tcPr>
          <w:p w:rsidR="009B595C" w:rsidRPr="007F5690" w:rsidRDefault="009B595C" w:rsidP="009B595C">
            <w:pPr>
              <w:ind w:left="34"/>
              <w:rPr>
                <w:sz w:val="20"/>
              </w:rPr>
            </w:pPr>
            <w:r w:rsidRPr="007F5690">
              <w:rPr>
                <w:sz w:val="20"/>
              </w:rPr>
              <w:t xml:space="preserve">    effect</w:t>
            </w:r>
          </w:p>
        </w:tc>
        <w:tc>
          <w:tcPr>
            <w:tcW w:w="2321" w:type="pct"/>
            <w:shd w:val="clear" w:color="auto" w:fill="auto"/>
          </w:tcPr>
          <w:p w:rsidR="009B595C" w:rsidRPr="007F5690" w:rsidRDefault="009B595C" w:rsidP="009B595C">
            <w:pPr>
              <w:spacing w:before="60"/>
              <w:ind w:left="34"/>
              <w:rPr>
                <w:sz w:val="20"/>
              </w:rPr>
            </w:pPr>
            <w:r w:rsidRPr="007F5690">
              <w:rPr>
                <w:sz w:val="20"/>
              </w:rPr>
              <w:t>SR = Statutory Rules</w:t>
            </w:r>
          </w:p>
        </w:tc>
      </w:tr>
      <w:tr w:rsidR="009B595C" w:rsidRPr="007F5690" w:rsidTr="007F5690">
        <w:tc>
          <w:tcPr>
            <w:tcW w:w="2679" w:type="pct"/>
            <w:shd w:val="clear" w:color="auto" w:fill="auto"/>
          </w:tcPr>
          <w:p w:rsidR="009B595C" w:rsidRPr="007F5690" w:rsidRDefault="009B595C" w:rsidP="009B595C">
            <w:pPr>
              <w:spacing w:before="60"/>
              <w:ind w:left="34"/>
              <w:rPr>
                <w:sz w:val="20"/>
              </w:rPr>
            </w:pPr>
            <w:r w:rsidRPr="007F5690">
              <w:rPr>
                <w:sz w:val="20"/>
              </w:rPr>
              <w:t>(md not incorp) = misdescribed amendment</w:t>
            </w:r>
          </w:p>
        </w:tc>
        <w:tc>
          <w:tcPr>
            <w:tcW w:w="2321" w:type="pct"/>
            <w:shd w:val="clear" w:color="auto" w:fill="auto"/>
          </w:tcPr>
          <w:p w:rsidR="009B595C" w:rsidRPr="007F5690" w:rsidRDefault="009B595C" w:rsidP="009B595C">
            <w:pPr>
              <w:spacing w:before="60"/>
              <w:ind w:left="34"/>
              <w:rPr>
                <w:sz w:val="20"/>
              </w:rPr>
            </w:pPr>
            <w:r w:rsidRPr="007F5690">
              <w:rPr>
                <w:sz w:val="20"/>
              </w:rPr>
              <w:t>Sub</w:t>
            </w:r>
            <w:r w:rsidR="007F5690">
              <w:rPr>
                <w:sz w:val="20"/>
              </w:rPr>
              <w:noBreakHyphen/>
            </w:r>
            <w:r w:rsidRPr="007F5690">
              <w:rPr>
                <w:sz w:val="20"/>
              </w:rPr>
              <w:t>Ch = Sub</w:t>
            </w:r>
            <w:r w:rsidR="007F5690">
              <w:rPr>
                <w:sz w:val="20"/>
              </w:rPr>
              <w:noBreakHyphen/>
            </w:r>
            <w:r w:rsidRPr="007F5690">
              <w:rPr>
                <w:sz w:val="20"/>
              </w:rPr>
              <w:t>Chapter(s)</w:t>
            </w:r>
          </w:p>
        </w:tc>
      </w:tr>
      <w:tr w:rsidR="009B595C" w:rsidRPr="007F5690" w:rsidTr="007F5690">
        <w:tc>
          <w:tcPr>
            <w:tcW w:w="2679" w:type="pct"/>
            <w:shd w:val="clear" w:color="auto" w:fill="auto"/>
          </w:tcPr>
          <w:p w:rsidR="009B595C" w:rsidRPr="007F5690" w:rsidRDefault="009B595C" w:rsidP="009B595C">
            <w:pPr>
              <w:ind w:left="34"/>
              <w:rPr>
                <w:sz w:val="20"/>
              </w:rPr>
            </w:pPr>
            <w:r w:rsidRPr="007F5690">
              <w:rPr>
                <w:sz w:val="20"/>
              </w:rPr>
              <w:t xml:space="preserve">    cannot be given effect</w:t>
            </w:r>
          </w:p>
        </w:tc>
        <w:tc>
          <w:tcPr>
            <w:tcW w:w="2321" w:type="pct"/>
            <w:shd w:val="clear" w:color="auto" w:fill="auto"/>
          </w:tcPr>
          <w:p w:rsidR="009B595C" w:rsidRPr="007F5690" w:rsidRDefault="009B595C" w:rsidP="009B595C">
            <w:pPr>
              <w:spacing w:before="60"/>
              <w:ind w:left="34"/>
              <w:rPr>
                <w:sz w:val="20"/>
              </w:rPr>
            </w:pPr>
            <w:r w:rsidRPr="007F5690">
              <w:rPr>
                <w:sz w:val="20"/>
              </w:rPr>
              <w:t>SubPt = Subpart(s)</w:t>
            </w:r>
          </w:p>
        </w:tc>
      </w:tr>
      <w:tr w:rsidR="009B595C" w:rsidRPr="007F5690" w:rsidTr="007F5690">
        <w:tc>
          <w:tcPr>
            <w:tcW w:w="2679" w:type="pct"/>
            <w:shd w:val="clear" w:color="auto" w:fill="auto"/>
          </w:tcPr>
          <w:p w:rsidR="009B595C" w:rsidRPr="007F5690" w:rsidRDefault="009B595C" w:rsidP="009B595C">
            <w:pPr>
              <w:spacing w:before="60"/>
              <w:ind w:left="34"/>
              <w:rPr>
                <w:sz w:val="20"/>
              </w:rPr>
            </w:pPr>
            <w:r w:rsidRPr="007F5690">
              <w:rPr>
                <w:sz w:val="20"/>
              </w:rPr>
              <w:t>mod = modified/modification</w:t>
            </w:r>
          </w:p>
        </w:tc>
        <w:tc>
          <w:tcPr>
            <w:tcW w:w="2321" w:type="pct"/>
            <w:shd w:val="clear" w:color="auto" w:fill="auto"/>
          </w:tcPr>
          <w:p w:rsidR="009B595C" w:rsidRPr="007F5690" w:rsidRDefault="009B595C" w:rsidP="009B595C">
            <w:pPr>
              <w:spacing w:before="60"/>
              <w:ind w:left="34"/>
              <w:rPr>
                <w:sz w:val="20"/>
              </w:rPr>
            </w:pPr>
            <w:r w:rsidRPr="007F5690">
              <w:rPr>
                <w:sz w:val="20"/>
                <w:u w:val="single"/>
              </w:rPr>
              <w:t>underlining</w:t>
            </w:r>
            <w:r w:rsidRPr="007F5690">
              <w:rPr>
                <w:sz w:val="20"/>
              </w:rPr>
              <w:t xml:space="preserve"> = whole or part not</w:t>
            </w:r>
          </w:p>
        </w:tc>
      </w:tr>
      <w:tr w:rsidR="009B595C" w:rsidRPr="007F5690" w:rsidTr="007F5690">
        <w:tc>
          <w:tcPr>
            <w:tcW w:w="2679" w:type="pct"/>
            <w:shd w:val="clear" w:color="auto" w:fill="auto"/>
          </w:tcPr>
          <w:p w:rsidR="009B595C" w:rsidRPr="007F5690" w:rsidRDefault="009B595C" w:rsidP="009B595C">
            <w:pPr>
              <w:spacing w:before="60"/>
              <w:ind w:left="34"/>
              <w:rPr>
                <w:sz w:val="20"/>
              </w:rPr>
            </w:pPr>
            <w:r w:rsidRPr="007F5690">
              <w:rPr>
                <w:sz w:val="20"/>
              </w:rPr>
              <w:t>No. = Number(s)</w:t>
            </w:r>
          </w:p>
        </w:tc>
        <w:tc>
          <w:tcPr>
            <w:tcW w:w="2321" w:type="pct"/>
            <w:shd w:val="clear" w:color="auto" w:fill="auto"/>
          </w:tcPr>
          <w:p w:rsidR="009B595C" w:rsidRPr="007F5690" w:rsidRDefault="009B595C" w:rsidP="009B595C">
            <w:pPr>
              <w:ind w:left="34"/>
              <w:rPr>
                <w:sz w:val="20"/>
              </w:rPr>
            </w:pPr>
            <w:r w:rsidRPr="007F5690">
              <w:rPr>
                <w:sz w:val="20"/>
              </w:rPr>
              <w:t xml:space="preserve">    commenced or to be commenced</w:t>
            </w:r>
          </w:p>
        </w:tc>
      </w:tr>
    </w:tbl>
    <w:p w:rsidR="009B595C" w:rsidRPr="007F5690" w:rsidRDefault="009B595C" w:rsidP="009B595C">
      <w:pPr>
        <w:pStyle w:val="Tabletext"/>
      </w:pPr>
    </w:p>
    <w:p w:rsidR="009B595C" w:rsidRPr="007F5690" w:rsidRDefault="009B595C" w:rsidP="007F5690">
      <w:pPr>
        <w:pStyle w:val="ENotesHeading2"/>
        <w:pageBreakBefore/>
        <w:outlineLvl w:val="9"/>
      </w:pPr>
      <w:bookmarkStart w:id="76" w:name="_Toc481154667"/>
      <w:r w:rsidRPr="007F5690">
        <w:t>Endnote 3—Legislation history</w:t>
      </w:r>
      <w:bookmarkEnd w:id="76"/>
    </w:p>
    <w:p w:rsidR="009B595C" w:rsidRPr="007F5690" w:rsidRDefault="009B595C" w:rsidP="009B595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9B595C" w:rsidRPr="007F5690" w:rsidTr="007F5690">
        <w:trPr>
          <w:cantSplit/>
          <w:tblHeader/>
        </w:trPr>
        <w:tc>
          <w:tcPr>
            <w:tcW w:w="1250" w:type="pct"/>
            <w:tcBorders>
              <w:top w:val="single" w:sz="12" w:space="0" w:color="auto"/>
              <w:bottom w:val="single" w:sz="12" w:space="0" w:color="auto"/>
            </w:tcBorders>
            <w:shd w:val="clear" w:color="auto" w:fill="auto"/>
          </w:tcPr>
          <w:p w:rsidR="009B595C" w:rsidRPr="007F5690" w:rsidRDefault="009B595C" w:rsidP="009B595C">
            <w:pPr>
              <w:pStyle w:val="ENoteTableHeading"/>
            </w:pPr>
            <w:r w:rsidRPr="007F5690">
              <w:t>Name</w:t>
            </w:r>
          </w:p>
        </w:tc>
        <w:tc>
          <w:tcPr>
            <w:tcW w:w="1250" w:type="pct"/>
            <w:tcBorders>
              <w:top w:val="single" w:sz="12" w:space="0" w:color="auto"/>
              <w:bottom w:val="single" w:sz="12" w:space="0" w:color="auto"/>
            </w:tcBorders>
            <w:shd w:val="clear" w:color="auto" w:fill="auto"/>
          </w:tcPr>
          <w:p w:rsidR="009B595C" w:rsidRPr="007F5690" w:rsidRDefault="009B595C" w:rsidP="009B595C">
            <w:pPr>
              <w:pStyle w:val="ENoteTableHeading"/>
            </w:pPr>
            <w:r w:rsidRPr="007F5690">
              <w:t>Registration</w:t>
            </w:r>
          </w:p>
        </w:tc>
        <w:tc>
          <w:tcPr>
            <w:tcW w:w="1250" w:type="pct"/>
            <w:tcBorders>
              <w:top w:val="single" w:sz="12" w:space="0" w:color="auto"/>
              <w:bottom w:val="single" w:sz="12" w:space="0" w:color="auto"/>
            </w:tcBorders>
            <w:shd w:val="clear" w:color="auto" w:fill="auto"/>
          </w:tcPr>
          <w:p w:rsidR="009B595C" w:rsidRPr="007F5690" w:rsidRDefault="009B595C" w:rsidP="009B595C">
            <w:pPr>
              <w:pStyle w:val="ENoteTableHeading"/>
            </w:pPr>
            <w:r w:rsidRPr="007F5690">
              <w:t>Commencement</w:t>
            </w:r>
          </w:p>
        </w:tc>
        <w:tc>
          <w:tcPr>
            <w:tcW w:w="1250" w:type="pct"/>
            <w:tcBorders>
              <w:top w:val="single" w:sz="12" w:space="0" w:color="auto"/>
              <w:bottom w:val="single" w:sz="12" w:space="0" w:color="auto"/>
            </w:tcBorders>
            <w:shd w:val="clear" w:color="auto" w:fill="auto"/>
          </w:tcPr>
          <w:p w:rsidR="009B595C" w:rsidRPr="007F5690" w:rsidRDefault="009B595C" w:rsidP="009B595C">
            <w:pPr>
              <w:pStyle w:val="ENoteTableHeading"/>
            </w:pPr>
            <w:r w:rsidRPr="007F5690">
              <w:t>Application, saving and transitional provisions</w:t>
            </w:r>
          </w:p>
        </w:tc>
      </w:tr>
      <w:tr w:rsidR="009B595C" w:rsidRPr="007F5690" w:rsidTr="007F5690">
        <w:trPr>
          <w:cantSplit/>
        </w:trPr>
        <w:tc>
          <w:tcPr>
            <w:tcW w:w="1250" w:type="pct"/>
            <w:tcBorders>
              <w:top w:val="single" w:sz="12" w:space="0" w:color="auto"/>
              <w:bottom w:val="single" w:sz="4" w:space="0" w:color="auto"/>
            </w:tcBorders>
            <w:shd w:val="clear" w:color="auto" w:fill="auto"/>
          </w:tcPr>
          <w:p w:rsidR="009B595C" w:rsidRPr="007F5690" w:rsidRDefault="004F2772" w:rsidP="009B595C">
            <w:pPr>
              <w:pStyle w:val="ENoteTableText"/>
            </w:pPr>
            <w:r w:rsidRPr="007F5690">
              <w:t>Health Insurance (Pathology Services Table) Regulation</w:t>
            </w:r>
            <w:r w:rsidR="007F5690">
              <w:t> </w:t>
            </w:r>
            <w:r w:rsidRPr="007F5690">
              <w:t>2016</w:t>
            </w:r>
          </w:p>
        </w:tc>
        <w:tc>
          <w:tcPr>
            <w:tcW w:w="1250" w:type="pct"/>
            <w:tcBorders>
              <w:top w:val="single" w:sz="12" w:space="0" w:color="auto"/>
              <w:bottom w:val="single" w:sz="4" w:space="0" w:color="auto"/>
            </w:tcBorders>
            <w:shd w:val="clear" w:color="auto" w:fill="auto"/>
          </w:tcPr>
          <w:p w:rsidR="009B595C" w:rsidRPr="007F5690" w:rsidRDefault="000B0837" w:rsidP="009B595C">
            <w:pPr>
              <w:pStyle w:val="ENoteTableText"/>
            </w:pPr>
            <w:r w:rsidRPr="007F5690">
              <w:t>18 Aug 2016 (F2016L01304)</w:t>
            </w:r>
          </w:p>
        </w:tc>
        <w:tc>
          <w:tcPr>
            <w:tcW w:w="1250" w:type="pct"/>
            <w:tcBorders>
              <w:top w:val="single" w:sz="12" w:space="0" w:color="auto"/>
              <w:bottom w:val="single" w:sz="4" w:space="0" w:color="auto"/>
            </w:tcBorders>
            <w:shd w:val="clear" w:color="auto" w:fill="auto"/>
          </w:tcPr>
          <w:p w:rsidR="009B595C" w:rsidRPr="007F5690" w:rsidRDefault="000B0837" w:rsidP="009B595C">
            <w:pPr>
              <w:pStyle w:val="ENoteTableText"/>
            </w:pPr>
            <w:r w:rsidRPr="007F5690">
              <w:t>19 Aug 2016 (s 2</w:t>
            </w:r>
            <w:r w:rsidR="00D22426" w:rsidRPr="007F5690">
              <w:t>(1) item</w:t>
            </w:r>
            <w:r w:rsidR="007F5690">
              <w:t> </w:t>
            </w:r>
            <w:r w:rsidR="00D22426" w:rsidRPr="007F5690">
              <w:t>1</w:t>
            </w:r>
            <w:r w:rsidRPr="007F5690">
              <w:t>)</w:t>
            </w:r>
          </w:p>
        </w:tc>
        <w:tc>
          <w:tcPr>
            <w:tcW w:w="1250" w:type="pct"/>
            <w:tcBorders>
              <w:top w:val="single" w:sz="12" w:space="0" w:color="auto"/>
              <w:bottom w:val="single" w:sz="4" w:space="0" w:color="auto"/>
            </w:tcBorders>
            <w:shd w:val="clear" w:color="auto" w:fill="auto"/>
          </w:tcPr>
          <w:p w:rsidR="009B595C" w:rsidRPr="007F5690" w:rsidRDefault="009B595C" w:rsidP="009B595C">
            <w:pPr>
              <w:pStyle w:val="ENoteTableText"/>
            </w:pPr>
          </w:p>
        </w:tc>
      </w:tr>
      <w:tr w:rsidR="009B595C" w:rsidRPr="007F5690" w:rsidTr="007F5690">
        <w:trPr>
          <w:cantSplit/>
        </w:trPr>
        <w:tc>
          <w:tcPr>
            <w:tcW w:w="1250" w:type="pct"/>
            <w:shd w:val="clear" w:color="auto" w:fill="auto"/>
          </w:tcPr>
          <w:p w:rsidR="009B595C" w:rsidRPr="007F5690" w:rsidRDefault="000B0837" w:rsidP="009B595C">
            <w:pPr>
              <w:pStyle w:val="ENoteTableText"/>
            </w:pPr>
            <w:r w:rsidRPr="007F5690">
              <w:t>Health Insurance Legislation Amendment (2017 Measures No.</w:t>
            </w:r>
            <w:r w:rsidR="007F5690">
              <w:t> </w:t>
            </w:r>
            <w:r w:rsidRPr="007F5690">
              <w:t>1) Regulations</w:t>
            </w:r>
            <w:r w:rsidR="007F5690">
              <w:t> </w:t>
            </w:r>
            <w:r w:rsidRPr="007F5690">
              <w:t>2017</w:t>
            </w:r>
          </w:p>
        </w:tc>
        <w:tc>
          <w:tcPr>
            <w:tcW w:w="1250" w:type="pct"/>
            <w:shd w:val="clear" w:color="auto" w:fill="auto"/>
          </w:tcPr>
          <w:p w:rsidR="009B595C" w:rsidRPr="007F5690" w:rsidRDefault="000B0837" w:rsidP="009B595C">
            <w:pPr>
              <w:pStyle w:val="ENoteTableText"/>
            </w:pPr>
            <w:r w:rsidRPr="007F5690">
              <w:t>27 Mar 2017 (F2017L00312)</w:t>
            </w:r>
          </w:p>
        </w:tc>
        <w:tc>
          <w:tcPr>
            <w:tcW w:w="1250" w:type="pct"/>
            <w:shd w:val="clear" w:color="auto" w:fill="auto"/>
          </w:tcPr>
          <w:p w:rsidR="009B595C" w:rsidRPr="007F5690" w:rsidRDefault="000B0837" w:rsidP="009B595C">
            <w:pPr>
              <w:pStyle w:val="ENoteTableText"/>
            </w:pPr>
            <w:r w:rsidRPr="007F5690">
              <w:t>Sch 1 (items</w:t>
            </w:r>
            <w:r w:rsidR="007F5690">
              <w:t> </w:t>
            </w:r>
            <w:r w:rsidRPr="007F5690">
              <w:t>35, 36): 1</w:t>
            </w:r>
            <w:r w:rsidR="007F5690">
              <w:t> </w:t>
            </w:r>
            <w:r w:rsidRPr="007F5690">
              <w:t>May 2017 (s 2(1) item</w:t>
            </w:r>
            <w:r w:rsidR="007F5690">
              <w:t> </w:t>
            </w:r>
            <w:r w:rsidRPr="007F5690">
              <w:t>1)</w:t>
            </w:r>
          </w:p>
        </w:tc>
        <w:tc>
          <w:tcPr>
            <w:tcW w:w="1250" w:type="pct"/>
            <w:shd w:val="clear" w:color="auto" w:fill="auto"/>
          </w:tcPr>
          <w:p w:rsidR="009B595C" w:rsidRPr="007F5690" w:rsidRDefault="000B0837" w:rsidP="009B595C">
            <w:pPr>
              <w:pStyle w:val="ENoteTableText"/>
            </w:pPr>
            <w:r w:rsidRPr="007F5690">
              <w:t>—</w:t>
            </w:r>
          </w:p>
        </w:tc>
      </w:tr>
      <w:tr w:rsidR="004F2772" w:rsidRPr="007F5690" w:rsidTr="007F5690">
        <w:trPr>
          <w:cantSplit/>
        </w:trPr>
        <w:tc>
          <w:tcPr>
            <w:tcW w:w="1250" w:type="pct"/>
            <w:tcBorders>
              <w:bottom w:val="single" w:sz="12" w:space="0" w:color="auto"/>
            </w:tcBorders>
            <w:shd w:val="clear" w:color="auto" w:fill="auto"/>
          </w:tcPr>
          <w:p w:rsidR="004F2772" w:rsidRPr="007F5690" w:rsidRDefault="000B0837" w:rsidP="009B595C">
            <w:pPr>
              <w:pStyle w:val="ENoteTableText"/>
            </w:pPr>
            <w:r w:rsidRPr="007F5690">
              <w:t>Health Insurance (Pathology Services Table) Amendment (Cervical Cancer Screening) Regulations</w:t>
            </w:r>
            <w:r w:rsidR="007F5690">
              <w:t> </w:t>
            </w:r>
            <w:r w:rsidRPr="007F5690">
              <w:t>2017</w:t>
            </w:r>
          </w:p>
        </w:tc>
        <w:tc>
          <w:tcPr>
            <w:tcW w:w="1250" w:type="pct"/>
            <w:tcBorders>
              <w:bottom w:val="single" w:sz="12" w:space="0" w:color="auto"/>
            </w:tcBorders>
            <w:shd w:val="clear" w:color="auto" w:fill="auto"/>
          </w:tcPr>
          <w:p w:rsidR="004F2772" w:rsidRPr="007F5690" w:rsidRDefault="00A7487D" w:rsidP="009B595C">
            <w:pPr>
              <w:pStyle w:val="ENoteTableText"/>
            </w:pPr>
            <w:r>
              <w:t>18 Apr 2017 (F2017L00441)</w:t>
            </w:r>
          </w:p>
        </w:tc>
        <w:tc>
          <w:tcPr>
            <w:tcW w:w="1250" w:type="pct"/>
            <w:tcBorders>
              <w:bottom w:val="single" w:sz="12" w:space="0" w:color="auto"/>
            </w:tcBorders>
            <w:shd w:val="clear" w:color="auto" w:fill="auto"/>
          </w:tcPr>
          <w:p w:rsidR="004F2772" w:rsidRPr="007F5690" w:rsidRDefault="000B0837" w:rsidP="009B595C">
            <w:pPr>
              <w:pStyle w:val="ENoteTableText"/>
            </w:pPr>
            <w:r w:rsidRPr="007F5690">
              <w:t>1</w:t>
            </w:r>
            <w:r w:rsidR="007F5690">
              <w:t> </w:t>
            </w:r>
            <w:r w:rsidRPr="007F5690">
              <w:t>May 2017 (s 2(1) item</w:t>
            </w:r>
            <w:r w:rsidR="007F5690">
              <w:t> </w:t>
            </w:r>
            <w:r w:rsidRPr="007F5690">
              <w:t>1)</w:t>
            </w:r>
          </w:p>
        </w:tc>
        <w:tc>
          <w:tcPr>
            <w:tcW w:w="1250" w:type="pct"/>
            <w:tcBorders>
              <w:bottom w:val="single" w:sz="12" w:space="0" w:color="auto"/>
            </w:tcBorders>
            <w:shd w:val="clear" w:color="auto" w:fill="auto"/>
          </w:tcPr>
          <w:p w:rsidR="004F2772" w:rsidRPr="007F5690" w:rsidRDefault="000B0837" w:rsidP="009B595C">
            <w:pPr>
              <w:pStyle w:val="ENoteTableText"/>
            </w:pPr>
            <w:r w:rsidRPr="007F5690">
              <w:t>—</w:t>
            </w:r>
          </w:p>
        </w:tc>
      </w:tr>
    </w:tbl>
    <w:p w:rsidR="00D22426" w:rsidRPr="007F5690" w:rsidRDefault="00D22426" w:rsidP="00D22426">
      <w:pPr>
        <w:pStyle w:val="Tabletext"/>
      </w:pPr>
    </w:p>
    <w:p w:rsidR="004F2772" w:rsidRPr="007F5690" w:rsidRDefault="004F2772" w:rsidP="007F5690">
      <w:pPr>
        <w:pStyle w:val="ENotesHeading2"/>
        <w:pageBreakBefore/>
        <w:outlineLvl w:val="9"/>
      </w:pPr>
      <w:bookmarkStart w:id="77" w:name="_Toc481154668"/>
      <w:r w:rsidRPr="007F5690">
        <w:t>Endnote 4—Amendment history</w:t>
      </w:r>
      <w:bookmarkEnd w:id="77"/>
    </w:p>
    <w:p w:rsidR="004F2772" w:rsidRPr="007F5690" w:rsidRDefault="004F2772" w:rsidP="000B0837">
      <w:pPr>
        <w:pStyle w:val="Tabletext"/>
      </w:pPr>
    </w:p>
    <w:tbl>
      <w:tblPr>
        <w:tblW w:w="5000" w:type="pct"/>
        <w:tblLook w:val="0000" w:firstRow="0" w:lastRow="0" w:firstColumn="0" w:lastColumn="0" w:noHBand="0" w:noVBand="0"/>
      </w:tblPr>
      <w:tblGrid>
        <w:gridCol w:w="2576"/>
        <w:gridCol w:w="5953"/>
      </w:tblGrid>
      <w:tr w:rsidR="004F2772" w:rsidRPr="007F5690" w:rsidTr="007F5690">
        <w:trPr>
          <w:cantSplit/>
          <w:tblHeader/>
        </w:trPr>
        <w:tc>
          <w:tcPr>
            <w:tcW w:w="1510" w:type="pct"/>
            <w:tcBorders>
              <w:top w:val="single" w:sz="12" w:space="0" w:color="auto"/>
              <w:bottom w:val="single" w:sz="12" w:space="0" w:color="auto"/>
            </w:tcBorders>
            <w:shd w:val="clear" w:color="auto" w:fill="auto"/>
          </w:tcPr>
          <w:p w:rsidR="004F2772" w:rsidRPr="007F5690" w:rsidRDefault="004F2772" w:rsidP="000B0837">
            <w:pPr>
              <w:pStyle w:val="ENoteTableHeading"/>
              <w:tabs>
                <w:tab w:val="center" w:leader="dot" w:pos="2268"/>
              </w:tabs>
            </w:pPr>
            <w:r w:rsidRPr="007F5690">
              <w:t>Provision affected</w:t>
            </w:r>
          </w:p>
        </w:tc>
        <w:tc>
          <w:tcPr>
            <w:tcW w:w="3490" w:type="pct"/>
            <w:tcBorders>
              <w:top w:val="single" w:sz="12" w:space="0" w:color="auto"/>
              <w:bottom w:val="single" w:sz="12" w:space="0" w:color="auto"/>
            </w:tcBorders>
            <w:shd w:val="clear" w:color="auto" w:fill="auto"/>
          </w:tcPr>
          <w:p w:rsidR="004F2772" w:rsidRPr="007F5690" w:rsidRDefault="004F2772" w:rsidP="000B0837">
            <w:pPr>
              <w:pStyle w:val="ENoteTableHeading"/>
              <w:tabs>
                <w:tab w:val="center" w:leader="dot" w:pos="2268"/>
              </w:tabs>
            </w:pPr>
            <w:r w:rsidRPr="007F5690">
              <w:t>How affected</w:t>
            </w:r>
          </w:p>
        </w:tc>
      </w:tr>
      <w:tr w:rsidR="004F2772" w:rsidRPr="007F5690" w:rsidTr="00D82A6F">
        <w:trPr>
          <w:cantSplit/>
        </w:trPr>
        <w:tc>
          <w:tcPr>
            <w:tcW w:w="1510" w:type="pct"/>
            <w:tcBorders>
              <w:top w:val="single" w:sz="12" w:space="0" w:color="auto"/>
            </w:tcBorders>
            <w:shd w:val="clear" w:color="auto" w:fill="auto"/>
          </w:tcPr>
          <w:p w:rsidR="004F2772" w:rsidRPr="007F5690" w:rsidRDefault="004F2772" w:rsidP="000B0837">
            <w:pPr>
              <w:pStyle w:val="ENoteTableText"/>
              <w:tabs>
                <w:tab w:val="center" w:leader="dot" w:pos="2268"/>
              </w:tabs>
            </w:pPr>
            <w:r w:rsidRPr="007F5690">
              <w:t>s 2</w:t>
            </w:r>
            <w:r w:rsidRPr="007F5690">
              <w:tab/>
            </w:r>
          </w:p>
        </w:tc>
        <w:tc>
          <w:tcPr>
            <w:tcW w:w="3490" w:type="pct"/>
            <w:tcBorders>
              <w:top w:val="single" w:sz="12" w:space="0" w:color="auto"/>
            </w:tcBorders>
            <w:shd w:val="clear" w:color="auto" w:fill="auto"/>
          </w:tcPr>
          <w:p w:rsidR="004F2772" w:rsidRPr="007F5690" w:rsidRDefault="004F2772" w:rsidP="000B0837">
            <w:pPr>
              <w:pStyle w:val="ENoteTableText"/>
              <w:tabs>
                <w:tab w:val="center" w:leader="dot" w:pos="2268"/>
              </w:tabs>
            </w:pPr>
            <w:r w:rsidRPr="007F5690">
              <w:t>rep LA s 48D</w:t>
            </w:r>
          </w:p>
        </w:tc>
      </w:tr>
      <w:tr w:rsidR="00D82A6F" w:rsidRPr="007F5690" w:rsidTr="00D82A6F">
        <w:trPr>
          <w:cantSplit/>
        </w:trPr>
        <w:tc>
          <w:tcPr>
            <w:tcW w:w="1510" w:type="pct"/>
            <w:shd w:val="clear" w:color="auto" w:fill="auto"/>
          </w:tcPr>
          <w:p w:rsidR="00D82A6F" w:rsidRPr="007F5690" w:rsidRDefault="00D82A6F" w:rsidP="000B0837">
            <w:pPr>
              <w:pStyle w:val="ENoteTableText"/>
              <w:tabs>
                <w:tab w:val="center" w:leader="dot" w:pos="2268"/>
              </w:tabs>
            </w:pPr>
            <w:r>
              <w:t>s 4</w:t>
            </w:r>
            <w:r>
              <w:tab/>
            </w:r>
          </w:p>
        </w:tc>
        <w:tc>
          <w:tcPr>
            <w:tcW w:w="3490" w:type="pct"/>
            <w:shd w:val="clear" w:color="auto" w:fill="auto"/>
          </w:tcPr>
          <w:p w:rsidR="00D82A6F" w:rsidRPr="007F5690" w:rsidRDefault="00D82A6F" w:rsidP="000B0837">
            <w:pPr>
              <w:pStyle w:val="ENoteTableText"/>
              <w:tabs>
                <w:tab w:val="center" w:leader="dot" w:pos="2268"/>
              </w:tabs>
            </w:pPr>
            <w:r>
              <w:t>rep LA s 48C</w:t>
            </w:r>
          </w:p>
        </w:tc>
      </w:tr>
      <w:tr w:rsidR="004F2772" w:rsidRPr="007F5690" w:rsidTr="007F5690">
        <w:trPr>
          <w:cantSplit/>
        </w:trPr>
        <w:tc>
          <w:tcPr>
            <w:tcW w:w="1510" w:type="pct"/>
            <w:shd w:val="clear" w:color="auto" w:fill="auto"/>
          </w:tcPr>
          <w:p w:rsidR="004F2772" w:rsidRPr="007F5690" w:rsidRDefault="000B0837" w:rsidP="000B0837">
            <w:pPr>
              <w:pStyle w:val="ENoteTableText"/>
              <w:tabs>
                <w:tab w:val="center" w:leader="dot" w:pos="2268"/>
              </w:tabs>
              <w:rPr>
                <w:b/>
              </w:rPr>
            </w:pPr>
            <w:r w:rsidRPr="007F5690">
              <w:rPr>
                <w:b/>
              </w:rPr>
              <w:t>Schedule</w:t>
            </w:r>
            <w:r w:rsidR="007F5690">
              <w:rPr>
                <w:b/>
              </w:rPr>
              <w:t> </w:t>
            </w:r>
            <w:r w:rsidRPr="007F5690">
              <w:rPr>
                <w:b/>
              </w:rPr>
              <w:t>1</w:t>
            </w:r>
          </w:p>
        </w:tc>
        <w:tc>
          <w:tcPr>
            <w:tcW w:w="3490" w:type="pct"/>
            <w:shd w:val="clear" w:color="auto" w:fill="auto"/>
          </w:tcPr>
          <w:p w:rsidR="004F2772" w:rsidRPr="007F5690" w:rsidRDefault="004F2772" w:rsidP="000B0837">
            <w:pPr>
              <w:pStyle w:val="ENoteTableText"/>
              <w:tabs>
                <w:tab w:val="center" w:leader="dot" w:pos="2268"/>
              </w:tabs>
            </w:pPr>
          </w:p>
        </w:tc>
      </w:tr>
      <w:tr w:rsidR="00456FF9" w:rsidRPr="007F5690" w:rsidTr="007F5690">
        <w:trPr>
          <w:cantSplit/>
        </w:trPr>
        <w:tc>
          <w:tcPr>
            <w:tcW w:w="1510" w:type="pct"/>
            <w:shd w:val="clear" w:color="auto" w:fill="auto"/>
          </w:tcPr>
          <w:p w:rsidR="00456FF9" w:rsidRPr="007F5690" w:rsidRDefault="00456FF9" w:rsidP="000B0837">
            <w:pPr>
              <w:pStyle w:val="ENoteTableText"/>
              <w:tabs>
                <w:tab w:val="center" w:leader="dot" w:pos="2268"/>
              </w:tabs>
              <w:rPr>
                <w:b/>
              </w:rPr>
            </w:pPr>
            <w:r w:rsidRPr="007F5690">
              <w:rPr>
                <w:b/>
              </w:rPr>
              <w:t>Part</w:t>
            </w:r>
            <w:r w:rsidR="007F5690">
              <w:rPr>
                <w:b/>
              </w:rPr>
              <w:t> </w:t>
            </w:r>
            <w:r w:rsidRPr="007F5690">
              <w:rPr>
                <w:b/>
              </w:rPr>
              <w:t>1</w:t>
            </w:r>
          </w:p>
        </w:tc>
        <w:tc>
          <w:tcPr>
            <w:tcW w:w="3490" w:type="pct"/>
            <w:shd w:val="clear" w:color="auto" w:fill="auto"/>
          </w:tcPr>
          <w:p w:rsidR="00456FF9" w:rsidRPr="007F5690" w:rsidRDefault="00456FF9" w:rsidP="000B0837">
            <w:pPr>
              <w:pStyle w:val="ENoteTableText"/>
              <w:tabs>
                <w:tab w:val="center" w:leader="dot" w:pos="2268"/>
              </w:tabs>
            </w:pPr>
          </w:p>
        </w:tc>
      </w:tr>
      <w:tr w:rsidR="00456FF9" w:rsidRPr="007F5690" w:rsidTr="007F5690">
        <w:trPr>
          <w:cantSplit/>
        </w:trPr>
        <w:tc>
          <w:tcPr>
            <w:tcW w:w="1510" w:type="pct"/>
            <w:shd w:val="clear" w:color="auto" w:fill="auto"/>
          </w:tcPr>
          <w:p w:rsidR="00456FF9" w:rsidRPr="007F5690" w:rsidRDefault="00456FF9" w:rsidP="000B0837">
            <w:pPr>
              <w:pStyle w:val="ENoteTableText"/>
              <w:tabs>
                <w:tab w:val="center" w:leader="dot" w:pos="2268"/>
              </w:tabs>
              <w:rPr>
                <w:b/>
              </w:rPr>
            </w:pPr>
            <w:r w:rsidRPr="007F5690">
              <w:rPr>
                <w:b/>
              </w:rPr>
              <w:t>Division</w:t>
            </w:r>
            <w:r w:rsidR="007F5690">
              <w:rPr>
                <w:b/>
              </w:rPr>
              <w:t> </w:t>
            </w:r>
            <w:r w:rsidRPr="007F5690">
              <w:rPr>
                <w:b/>
              </w:rPr>
              <w:t>1.2</w:t>
            </w:r>
          </w:p>
        </w:tc>
        <w:tc>
          <w:tcPr>
            <w:tcW w:w="3490" w:type="pct"/>
            <w:shd w:val="clear" w:color="auto" w:fill="auto"/>
          </w:tcPr>
          <w:p w:rsidR="00456FF9" w:rsidRPr="007F5690" w:rsidRDefault="00456FF9" w:rsidP="000B0837">
            <w:pPr>
              <w:pStyle w:val="ENoteTableText"/>
              <w:tabs>
                <w:tab w:val="center" w:leader="dot" w:pos="2268"/>
              </w:tabs>
            </w:pPr>
          </w:p>
        </w:tc>
      </w:tr>
      <w:tr w:rsidR="000B0837" w:rsidRPr="007F5690" w:rsidTr="007F5690">
        <w:trPr>
          <w:cantSplit/>
        </w:trPr>
        <w:tc>
          <w:tcPr>
            <w:tcW w:w="1510" w:type="pct"/>
            <w:shd w:val="clear" w:color="auto" w:fill="auto"/>
          </w:tcPr>
          <w:p w:rsidR="000B0837" w:rsidRPr="007F5690" w:rsidRDefault="00456FF9" w:rsidP="000B0837">
            <w:pPr>
              <w:pStyle w:val="ENoteTableText"/>
              <w:tabs>
                <w:tab w:val="center" w:leader="dot" w:pos="2268"/>
              </w:tabs>
            </w:pPr>
            <w:r w:rsidRPr="007F5690">
              <w:t>c</w:t>
            </w:r>
            <w:r w:rsidR="000B0837" w:rsidRPr="007F5690">
              <w:t xml:space="preserve"> 1.2.7</w:t>
            </w:r>
            <w:r w:rsidR="000B0837" w:rsidRPr="007F5690">
              <w:tab/>
            </w:r>
          </w:p>
        </w:tc>
        <w:tc>
          <w:tcPr>
            <w:tcW w:w="3490" w:type="pct"/>
            <w:shd w:val="clear" w:color="auto" w:fill="auto"/>
          </w:tcPr>
          <w:p w:rsidR="000B0837" w:rsidRPr="007F5690" w:rsidRDefault="000B0837" w:rsidP="000B0837">
            <w:pPr>
              <w:pStyle w:val="ENoteTableText"/>
              <w:tabs>
                <w:tab w:val="center" w:leader="dot" w:pos="2268"/>
              </w:tabs>
            </w:pPr>
            <w:r w:rsidRPr="007F5690">
              <w:t xml:space="preserve">am </w:t>
            </w:r>
            <w:r w:rsidR="00A7487D">
              <w:t>F2017L00441</w:t>
            </w:r>
          </w:p>
        </w:tc>
      </w:tr>
      <w:tr w:rsidR="00456FF9" w:rsidRPr="007F5690" w:rsidTr="007F5690">
        <w:trPr>
          <w:cantSplit/>
        </w:trPr>
        <w:tc>
          <w:tcPr>
            <w:tcW w:w="1510" w:type="pct"/>
            <w:shd w:val="clear" w:color="auto" w:fill="auto"/>
          </w:tcPr>
          <w:p w:rsidR="00456FF9" w:rsidRPr="007F5690" w:rsidRDefault="00456FF9" w:rsidP="000B0837">
            <w:pPr>
              <w:pStyle w:val="ENoteTableText"/>
              <w:tabs>
                <w:tab w:val="center" w:leader="dot" w:pos="2268"/>
              </w:tabs>
              <w:rPr>
                <w:b/>
              </w:rPr>
            </w:pPr>
            <w:r w:rsidRPr="007F5690">
              <w:rPr>
                <w:b/>
              </w:rPr>
              <w:t>Part</w:t>
            </w:r>
            <w:r w:rsidR="007F5690">
              <w:rPr>
                <w:b/>
              </w:rPr>
              <w:t> </w:t>
            </w:r>
            <w:r w:rsidRPr="007F5690">
              <w:rPr>
                <w:b/>
              </w:rPr>
              <w:t>2</w:t>
            </w:r>
          </w:p>
        </w:tc>
        <w:tc>
          <w:tcPr>
            <w:tcW w:w="3490" w:type="pct"/>
            <w:shd w:val="clear" w:color="auto" w:fill="auto"/>
          </w:tcPr>
          <w:p w:rsidR="00456FF9" w:rsidRPr="007F5690" w:rsidRDefault="00456FF9" w:rsidP="000B0837">
            <w:pPr>
              <w:pStyle w:val="ENoteTableText"/>
              <w:tabs>
                <w:tab w:val="center" w:leader="dot" w:pos="2268"/>
              </w:tabs>
            </w:pPr>
          </w:p>
        </w:tc>
      </w:tr>
      <w:tr w:rsidR="00456FF9" w:rsidRPr="007F5690" w:rsidTr="007F5690">
        <w:trPr>
          <w:cantSplit/>
        </w:trPr>
        <w:tc>
          <w:tcPr>
            <w:tcW w:w="1510" w:type="pct"/>
            <w:shd w:val="clear" w:color="auto" w:fill="auto"/>
          </w:tcPr>
          <w:p w:rsidR="00456FF9" w:rsidRPr="007F5690" w:rsidRDefault="00456FF9" w:rsidP="000B0837">
            <w:pPr>
              <w:pStyle w:val="ENoteTableText"/>
              <w:tabs>
                <w:tab w:val="center" w:leader="dot" w:pos="2268"/>
              </w:tabs>
              <w:rPr>
                <w:b/>
              </w:rPr>
            </w:pPr>
            <w:r w:rsidRPr="007F5690">
              <w:rPr>
                <w:b/>
              </w:rPr>
              <w:t>Division</w:t>
            </w:r>
            <w:r w:rsidR="007F5690">
              <w:rPr>
                <w:b/>
              </w:rPr>
              <w:t> </w:t>
            </w:r>
            <w:r w:rsidRPr="007F5690">
              <w:rPr>
                <w:b/>
              </w:rPr>
              <w:t>2.3</w:t>
            </w:r>
          </w:p>
        </w:tc>
        <w:tc>
          <w:tcPr>
            <w:tcW w:w="3490" w:type="pct"/>
            <w:shd w:val="clear" w:color="auto" w:fill="auto"/>
          </w:tcPr>
          <w:p w:rsidR="00456FF9" w:rsidRPr="007F5690" w:rsidRDefault="00456FF9" w:rsidP="000B0837">
            <w:pPr>
              <w:pStyle w:val="ENoteTableText"/>
              <w:tabs>
                <w:tab w:val="center" w:leader="dot" w:pos="2268"/>
              </w:tabs>
            </w:pPr>
          </w:p>
        </w:tc>
      </w:tr>
      <w:tr w:rsidR="00456FF9" w:rsidRPr="007F5690" w:rsidTr="007F5690">
        <w:trPr>
          <w:cantSplit/>
        </w:trPr>
        <w:tc>
          <w:tcPr>
            <w:tcW w:w="1510" w:type="pct"/>
            <w:shd w:val="clear" w:color="auto" w:fill="auto"/>
          </w:tcPr>
          <w:p w:rsidR="00456FF9" w:rsidRPr="007F5690" w:rsidRDefault="0024044D" w:rsidP="000B0837">
            <w:pPr>
              <w:pStyle w:val="ENoteTableText"/>
              <w:tabs>
                <w:tab w:val="center" w:leader="dot" w:pos="2268"/>
              </w:tabs>
            </w:pPr>
            <w:r w:rsidRPr="007F5690">
              <w:t>Group P3 Table</w:t>
            </w:r>
            <w:r w:rsidR="00456FF9" w:rsidRPr="007F5690">
              <w:tab/>
            </w:r>
          </w:p>
        </w:tc>
        <w:tc>
          <w:tcPr>
            <w:tcW w:w="3490" w:type="pct"/>
            <w:shd w:val="clear" w:color="auto" w:fill="auto"/>
          </w:tcPr>
          <w:p w:rsidR="00456FF9" w:rsidRPr="007F5690" w:rsidRDefault="00456FF9" w:rsidP="000B0837">
            <w:pPr>
              <w:pStyle w:val="ENoteTableText"/>
              <w:tabs>
                <w:tab w:val="center" w:leader="dot" w:pos="2268"/>
              </w:tabs>
            </w:pPr>
            <w:r w:rsidRPr="007F5690">
              <w:t>am F2017L00312</w:t>
            </w:r>
          </w:p>
        </w:tc>
      </w:tr>
      <w:tr w:rsidR="00456FF9" w:rsidRPr="007F5690" w:rsidTr="007F5690">
        <w:trPr>
          <w:cantSplit/>
        </w:trPr>
        <w:tc>
          <w:tcPr>
            <w:tcW w:w="1510" w:type="pct"/>
            <w:shd w:val="clear" w:color="auto" w:fill="auto"/>
          </w:tcPr>
          <w:p w:rsidR="00456FF9" w:rsidRPr="007F5690" w:rsidRDefault="00456FF9" w:rsidP="000B0837">
            <w:pPr>
              <w:pStyle w:val="ENoteTableText"/>
              <w:tabs>
                <w:tab w:val="center" w:leader="dot" w:pos="2268"/>
              </w:tabs>
              <w:rPr>
                <w:b/>
              </w:rPr>
            </w:pPr>
            <w:r w:rsidRPr="007F5690">
              <w:rPr>
                <w:b/>
              </w:rPr>
              <w:t>Division</w:t>
            </w:r>
            <w:r w:rsidR="007F5690">
              <w:rPr>
                <w:b/>
              </w:rPr>
              <w:t> </w:t>
            </w:r>
            <w:r w:rsidRPr="007F5690">
              <w:rPr>
                <w:b/>
              </w:rPr>
              <w:t>2.5</w:t>
            </w:r>
          </w:p>
        </w:tc>
        <w:tc>
          <w:tcPr>
            <w:tcW w:w="3490" w:type="pct"/>
            <w:shd w:val="clear" w:color="auto" w:fill="auto"/>
          </w:tcPr>
          <w:p w:rsidR="00456FF9" w:rsidRPr="007F5690" w:rsidRDefault="00456FF9" w:rsidP="000B0837">
            <w:pPr>
              <w:pStyle w:val="ENoteTableText"/>
              <w:tabs>
                <w:tab w:val="center" w:leader="dot" w:pos="2268"/>
              </w:tabs>
            </w:pPr>
          </w:p>
        </w:tc>
      </w:tr>
      <w:tr w:rsidR="00456FF9" w:rsidRPr="007F5690" w:rsidTr="007F5690">
        <w:trPr>
          <w:cantSplit/>
        </w:trPr>
        <w:tc>
          <w:tcPr>
            <w:tcW w:w="1510" w:type="pct"/>
            <w:shd w:val="clear" w:color="auto" w:fill="auto"/>
          </w:tcPr>
          <w:p w:rsidR="00456FF9" w:rsidRPr="007F5690" w:rsidRDefault="00456FF9" w:rsidP="000B0837">
            <w:pPr>
              <w:pStyle w:val="ENoteTableText"/>
              <w:tabs>
                <w:tab w:val="center" w:leader="dot" w:pos="2268"/>
              </w:tabs>
            </w:pPr>
            <w:r w:rsidRPr="007F5690">
              <w:t>c 2.5.2</w:t>
            </w:r>
            <w:r w:rsidRPr="007F5690">
              <w:tab/>
            </w:r>
          </w:p>
        </w:tc>
        <w:tc>
          <w:tcPr>
            <w:tcW w:w="3490" w:type="pct"/>
            <w:shd w:val="clear" w:color="auto" w:fill="auto"/>
          </w:tcPr>
          <w:p w:rsidR="00456FF9" w:rsidRPr="007F5690" w:rsidRDefault="00A7487D" w:rsidP="000B0837">
            <w:pPr>
              <w:pStyle w:val="ENoteTableText"/>
              <w:tabs>
                <w:tab w:val="center" w:leader="dot" w:pos="2268"/>
              </w:tabs>
            </w:pPr>
            <w:r>
              <w:t>am F2017L00441</w:t>
            </w:r>
          </w:p>
        </w:tc>
      </w:tr>
      <w:tr w:rsidR="00456FF9" w:rsidRPr="007F5690" w:rsidTr="007F5690">
        <w:trPr>
          <w:cantSplit/>
        </w:trPr>
        <w:tc>
          <w:tcPr>
            <w:tcW w:w="1510" w:type="pct"/>
            <w:shd w:val="clear" w:color="auto" w:fill="auto"/>
          </w:tcPr>
          <w:p w:rsidR="00456FF9" w:rsidRPr="007F5690" w:rsidRDefault="00456FF9" w:rsidP="000B0837">
            <w:pPr>
              <w:pStyle w:val="ENoteTableText"/>
              <w:tabs>
                <w:tab w:val="center" w:leader="dot" w:pos="2268"/>
              </w:tabs>
              <w:rPr>
                <w:b/>
              </w:rPr>
            </w:pPr>
            <w:r w:rsidRPr="007F5690">
              <w:rPr>
                <w:b/>
              </w:rPr>
              <w:t>Division</w:t>
            </w:r>
            <w:r w:rsidR="007F5690">
              <w:rPr>
                <w:b/>
              </w:rPr>
              <w:t> </w:t>
            </w:r>
            <w:r w:rsidRPr="007F5690">
              <w:rPr>
                <w:b/>
              </w:rPr>
              <w:t>2.6</w:t>
            </w:r>
          </w:p>
        </w:tc>
        <w:tc>
          <w:tcPr>
            <w:tcW w:w="3490" w:type="pct"/>
            <w:shd w:val="clear" w:color="auto" w:fill="auto"/>
          </w:tcPr>
          <w:p w:rsidR="00456FF9" w:rsidRPr="007F5690" w:rsidRDefault="00456FF9" w:rsidP="000B0837">
            <w:pPr>
              <w:pStyle w:val="ENoteTableText"/>
              <w:tabs>
                <w:tab w:val="center" w:leader="dot" w:pos="2268"/>
              </w:tabs>
            </w:pPr>
          </w:p>
        </w:tc>
      </w:tr>
      <w:tr w:rsidR="00456FF9" w:rsidRPr="007F5690" w:rsidTr="007F5690">
        <w:trPr>
          <w:cantSplit/>
        </w:trPr>
        <w:tc>
          <w:tcPr>
            <w:tcW w:w="1510" w:type="pct"/>
            <w:shd w:val="clear" w:color="auto" w:fill="auto"/>
          </w:tcPr>
          <w:p w:rsidR="00456FF9" w:rsidRPr="007F5690" w:rsidRDefault="0024044D" w:rsidP="000B0837">
            <w:pPr>
              <w:pStyle w:val="ENoteTableText"/>
              <w:tabs>
                <w:tab w:val="center" w:leader="dot" w:pos="2268"/>
              </w:tabs>
            </w:pPr>
            <w:r w:rsidRPr="007F5690">
              <w:t>Group P6 Table</w:t>
            </w:r>
            <w:r w:rsidR="00456FF9" w:rsidRPr="007F5690">
              <w:tab/>
            </w:r>
          </w:p>
        </w:tc>
        <w:tc>
          <w:tcPr>
            <w:tcW w:w="3490" w:type="pct"/>
            <w:shd w:val="clear" w:color="auto" w:fill="auto"/>
          </w:tcPr>
          <w:p w:rsidR="00456FF9" w:rsidRPr="007F5690" w:rsidRDefault="00A7487D" w:rsidP="000B0837">
            <w:pPr>
              <w:pStyle w:val="ENoteTableText"/>
              <w:tabs>
                <w:tab w:val="center" w:leader="dot" w:pos="2268"/>
              </w:tabs>
            </w:pPr>
            <w:r>
              <w:t>am F2017L00441</w:t>
            </w:r>
          </w:p>
        </w:tc>
      </w:tr>
      <w:tr w:rsidR="00456FF9" w:rsidRPr="007F5690" w:rsidTr="007F5690">
        <w:trPr>
          <w:cantSplit/>
        </w:trPr>
        <w:tc>
          <w:tcPr>
            <w:tcW w:w="1510" w:type="pct"/>
            <w:shd w:val="clear" w:color="auto" w:fill="auto"/>
          </w:tcPr>
          <w:p w:rsidR="00456FF9" w:rsidRPr="007F5690" w:rsidRDefault="00456FF9" w:rsidP="000B0837">
            <w:pPr>
              <w:pStyle w:val="ENoteTableText"/>
              <w:tabs>
                <w:tab w:val="center" w:leader="dot" w:pos="2268"/>
              </w:tabs>
              <w:rPr>
                <w:b/>
              </w:rPr>
            </w:pPr>
            <w:r w:rsidRPr="007F5690">
              <w:rPr>
                <w:b/>
              </w:rPr>
              <w:t>Division</w:t>
            </w:r>
            <w:r w:rsidR="007F5690">
              <w:rPr>
                <w:b/>
              </w:rPr>
              <w:t> </w:t>
            </w:r>
            <w:r w:rsidRPr="007F5690">
              <w:rPr>
                <w:b/>
              </w:rPr>
              <w:t>2.7</w:t>
            </w:r>
          </w:p>
        </w:tc>
        <w:tc>
          <w:tcPr>
            <w:tcW w:w="3490" w:type="pct"/>
            <w:shd w:val="clear" w:color="auto" w:fill="auto"/>
          </w:tcPr>
          <w:p w:rsidR="00456FF9" w:rsidRPr="007F5690" w:rsidRDefault="00456FF9" w:rsidP="000B0837">
            <w:pPr>
              <w:pStyle w:val="ENoteTableText"/>
              <w:tabs>
                <w:tab w:val="center" w:leader="dot" w:pos="2268"/>
              </w:tabs>
            </w:pPr>
          </w:p>
        </w:tc>
      </w:tr>
      <w:tr w:rsidR="00456FF9" w:rsidRPr="007F5690" w:rsidTr="007F5690">
        <w:trPr>
          <w:cantSplit/>
        </w:trPr>
        <w:tc>
          <w:tcPr>
            <w:tcW w:w="1510" w:type="pct"/>
            <w:shd w:val="clear" w:color="auto" w:fill="auto"/>
          </w:tcPr>
          <w:p w:rsidR="00456FF9" w:rsidRPr="007F5690" w:rsidRDefault="0024044D" w:rsidP="000B0837">
            <w:pPr>
              <w:pStyle w:val="ENoteTableText"/>
              <w:tabs>
                <w:tab w:val="center" w:leader="dot" w:pos="2268"/>
              </w:tabs>
            </w:pPr>
            <w:r w:rsidRPr="007F5690">
              <w:t>Group P7 Table</w:t>
            </w:r>
            <w:r w:rsidR="00456FF9" w:rsidRPr="007F5690">
              <w:tab/>
            </w:r>
          </w:p>
        </w:tc>
        <w:tc>
          <w:tcPr>
            <w:tcW w:w="3490" w:type="pct"/>
            <w:shd w:val="clear" w:color="auto" w:fill="auto"/>
          </w:tcPr>
          <w:p w:rsidR="00456FF9" w:rsidRPr="007F5690" w:rsidRDefault="00365E0A" w:rsidP="000B0837">
            <w:pPr>
              <w:pStyle w:val="ENoteTableText"/>
              <w:tabs>
                <w:tab w:val="center" w:leader="dot" w:pos="2268"/>
              </w:tabs>
            </w:pPr>
            <w:r w:rsidRPr="007F5690">
              <w:t>am F2017L00312</w:t>
            </w:r>
          </w:p>
        </w:tc>
      </w:tr>
      <w:tr w:rsidR="00365E0A" w:rsidRPr="007F5690" w:rsidTr="007F5690">
        <w:trPr>
          <w:cantSplit/>
        </w:trPr>
        <w:tc>
          <w:tcPr>
            <w:tcW w:w="1510" w:type="pct"/>
            <w:shd w:val="clear" w:color="auto" w:fill="auto"/>
          </w:tcPr>
          <w:p w:rsidR="00365E0A" w:rsidRPr="007F5690" w:rsidRDefault="00365E0A" w:rsidP="000B0837">
            <w:pPr>
              <w:pStyle w:val="ENoteTableText"/>
              <w:tabs>
                <w:tab w:val="center" w:leader="dot" w:pos="2268"/>
              </w:tabs>
              <w:rPr>
                <w:b/>
              </w:rPr>
            </w:pPr>
            <w:r w:rsidRPr="007F5690">
              <w:rPr>
                <w:b/>
              </w:rPr>
              <w:t>Division</w:t>
            </w:r>
            <w:r w:rsidR="007F5690">
              <w:rPr>
                <w:b/>
              </w:rPr>
              <w:t> </w:t>
            </w:r>
            <w:r w:rsidRPr="007F5690">
              <w:rPr>
                <w:b/>
              </w:rPr>
              <w:t>2.10</w:t>
            </w:r>
          </w:p>
        </w:tc>
        <w:tc>
          <w:tcPr>
            <w:tcW w:w="3490" w:type="pct"/>
            <w:shd w:val="clear" w:color="auto" w:fill="auto"/>
          </w:tcPr>
          <w:p w:rsidR="00365E0A" w:rsidRPr="007F5690" w:rsidRDefault="00365E0A" w:rsidP="000B0837">
            <w:pPr>
              <w:pStyle w:val="ENoteTableText"/>
              <w:tabs>
                <w:tab w:val="center" w:leader="dot" w:pos="2268"/>
              </w:tabs>
            </w:pPr>
          </w:p>
        </w:tc>
      </w:tr>
      <w:tr w:rsidR="00365E0A" w:rsidRPr="007F5690" w:rsidTr="007F5690">
        <w:trPr>
          <w:cantSplit/>
        </w:trPr>
        <w:tc>
          <w:tcPr>
            <w:tcW w:w="1510" w:type="pct"/>
            <w:shd w:val="clear" w:color="auto" w:fill="auto"/>
          </w:tcPr>
          <w:p w:rsidR="00365E0A" w:rsidRPr="007F5690" w:rsidRDefault="0024044D" w:rsidP="000B0837">
            <w:pPr>
              <w:pStyle w:val="ENoteTableText"/>
              <w:tabs>
                <w:tab w:val="center" w:leader="dot" w:pos="2268"/>
              </w:tabs>
            </w:pPr>
            <w:r w:rsidRPr="007F5690">
              <w:t>Group P10 Table</w:t>
            </w:r>
            <w:r w:rsidR="00365E0A" w:rsidRPr="007F5690">
              <w:tab/>
            </w:r>
          </w:p>
        </w:tc>
        <w:tc>
          <w:tcPr>
            <w:tcW w:w="3490" w:type="pct"/>
            <w:shd w:val="clear" w:color="auto" w:fill="auto"/>
          </w:tcPr>
          <w:p w:rsidR="00365E0A" w:rsidRPr="007F5690" w:rsidRDefault="00A7487D" w:rsidP="000B0837">
            <w:pPr>
              <w:pStyle w:val="ENoteTableText"/>
              <w:tabs>
                <w:tab w:val="center" w:leader="dot" w:pos="2268"/>
              </w:tabs>
            </w:pPr>
            <w:r>
              <w:t>am F2017L00441</w:t>
            </w:r>
          </w:p>
        </w:tc>
      </w:tr>
      <w:tr w:rsidR="00365E0A" w:rsidRPr="007F5690" w:rsidTr="007F5690">
        <w:trPr>
          <w:cantSplit/>
        </w:trPr>
        <w:tc>
          <w:tcPr>
            <w:tcW w:w="1510" w:type="pct"/>
            <w:shd w:val="clear" w:color="auto" w:fill="auto"/>
          </w:tcPr>
          <w:p w:rsidR="00365E0A" w:rsidRPr="007F5690" w:rsidRDefault="00365E0A" w:rsidP="000B0837">
            <w:pPr>
              <w:pStyle w:val="ENoteTableText"/>
              <w:tabs>
                <w:tab w:val="center" w:leader="dot" w:pos="2268"/>
              </w:tabs>
              <w:rPr>
                <w:b/>
              </w:rPr>
            </w:pPr>
            <w:r w:rsidRPr="007F5690">
              <w:rPr>
                <w:b/>
              </w:rPr>
              <w:t>Part</w:t>
            </w:r>
            <w:r w:rsidR="007F5690">
              <w:rPr>
                <w:b/>
              </w:rPr>
              <w:t> </w:t>
            </w:r>
            <w:r w:rsidRPr="007F5690">
              <w:rPr>
                <w:b/>
              </w:rPr>
              <w:t>3</w:t>
            </w:r>
          </w:p>
        </w:tc>
        <w:tc>
          <w:tcPr>
            <w:tcW w:w="3490" w:type="pct"/>
            <w:shd w:val="clear" w:color="auto" w:fill="auto"/>
          </w:tcPr>
          <w:p w:rsidR="00365E0A" w:rsidRPr="007F5690" w:rsidRDefault="00365E0A" w:rsidP="000B0837">
            <w:pPr>
              <w:pStyle w:val="ENoteTableText"/>
              <w:tabs>
                <w:tab w:val="center" w:leader="dot" w:pos="2268"/>
              </w:tabs>
            </w:pPr>
          </w:p>
        </w:tc>
      </w:tr>
      <w:tr w:rsidR="00365E0A" w:rsidRPr="007F5690" w:rsidTr="007F5690">
        <w:trPr>
          <w:cantSplit/>
        </w:trPr>
        <w:tc>
          <w:tcPr>
            <w:tcW w:w="1510" w:type="pct"/>
            <w:shd w:val="clear" w:color="auto" w:fill="auto"/>
          </w:tcPr>
          <w:p w:rsidR="00365E0A" w:rsidRPr="007F5690" w:rsidRDefault="00365E0A" w:rsidP="000B0837">
            <w:pPr>
              <w:pStyle w:val="ENoteTableText"/>
              <w:tabs>
                <w:tab w:val="center" w:leader="dot" w:pos="2268"/>
              </w:tabs>
            </w:pPr>
            <w:r w:rsidRPr="007F5690">
              <w:t>Part</w:t>
            </w:r>
            <w:r w:rsidR="007F5690">
              <w:t> </w:t>
            </w:r>
            <w:r w:rsidRPr="007F5690">
              <w:t>3</w:t>
            </w:r>
            <w:r w:rsidRPr="007F5690">
              <w:tab/>
            </w:r>
          </w:p>
        </w:tc>
        <w:tc>
          <w:tcPr>
            <w:tcW w:w="3490" w:type="pct"/>
            <w:shd w:val="clear" w:color="auto" w:fill="auto"/>
          </w:tcPr>
          <w:p w:rsidR="00365E0A" w:rsidRPr="007F5690" w:rsidRDefault="00A7487D" w:rsidP="000B0837">
            <w:pPr>
              <w:pStyle w:val="ENoteTableText"/>
              <w:tabs>
                <w:tab w:val="center" w:leader="dot" w:pos="2268"/>
              </w:tabs>
            </w:pPr>
            <w:r>
              <w:t>am F2017L00441</w:t>
            </w:r>
          </w:p>
        </w:tc>
      </w:tr>
      <w:tr w:rsidR="004F2772" w:rsidRPr="007F5690" w:rsidTr="007F5690">
        <w:trPr>
          <w:cantSplit/>
        </w:trPr>
        <w:tc>
          <w:tcPr>
            <w:tcW w:w="1510" w:type="pct"/>
            <w:tcBorders>
              <w:bottom w:val="single" w:sz="12" w:space="0" w:color="auto"/>
            </w:tcBorders>
            <w:shd w:val="clear" w:color="auto" w:fill="auto"/>
          </w:tcPr>
          <w:p w:rsidR="004F2772" w:rsidRPr="007F5690" w:rsidRDefault="004F2772" w:rsidP="000B0837">
            <w:pPr>
              <w:pStyle w:val="ENoteTableText"/>
              <w:tabs>
                <w:tab w:val="center" w:leader="dot" w:pos="2268"/>
              </w:tabs>
            </w:pPr>
            <w:r w:rsidRPr="007F5690">
              <w:t>Sch</w:t>
            </w:r>
            <w:r w:rsidR="00456FF9" w:rsidRPr="007F5690">
              <w:t>edule</w:t>
            </w:r>
            <w:r w:rsidR="007F5690">
              <w:t> </w:t>
            </w:r>
            <w:r w:rsidRPr="007F5690">
              <w:t>2</w:t>
            </w:r>
            <w:r w:rsidRPr="007F5690">
              <w:tab/>
            </w:r>
          </w:p>
        </w:tc>
        <w:tc>
          <w:tcPr>
            <w:tcW w:w="3490" w:type="pct"/>
            <w:tcBorders>
              <w:bottom w:val="single" w:sz="12" w:space="0" w:color="auto"/>
            </w:tcBorders>
            <w:shd w:val="clear" w:color="auto" w:fill="auto"/>
          </w:tcPr>
          <w:p w:rsidR="004F2772" w:rsidRPr="007F5690" w:rsidRDefault="004F2772" w:rsidP="000B0837">
            <w:pPr>
              <w:pStyle w:val="ENoteTableText"/>
            </w:pPr>
            <w:r w:rsidRPr="007F5690">
              <w:t>rep LA s 48C</w:t>
            </w:r>
          </w:p>
        </w:tc>
      </w:tr>
    </w:tbl>
    <w:p w:rsidR="009B595C" w:rsidRPr="007F5690" w:rsidRDefault="009B595C" w:rsidP="009B595C">
      <w:pPr>
        <w:sectPr w:rsidR="009B595C" w:rsidRPr="007F5690" w:rsidSect="00D1673C">
          <w:headerReference w:type="even" r:id="rId37"/>
          <w:headerReference w:type="default" r:id="rId38"/>
          <w:footerReference w:type="even" r:id="rId39"/>
          <w:footerReference w:type="default" r:id="rId40"/>
          <w:footerReference w:type="first" r:id="rId41"/>
          <w:pgSz w:w="11907" w:h="16839"/>
          <w:pgMar w:top="2325" w:right="1797" w:bottom="1440" w:left="1797" w:header="720" w:footer="709" w:gutter="0"/>
          <w:cols w:space="708"/>
          <w:docGrid w:linePitch="360"/>
        </w:sectPr>
      </w:pPr>
    </w:p>
    <w:p w:rsidR="00CF410D" w:rsidRPr="007F5690" w:rsidRDefault="00CF410D" w:rsidP="009B595C"/>
    <w:sectPr w:rsidR="00CF410D" w:rsidRPr="007F5690" w:rsidSect="00D1673C">
      <w:headerReference w:type="even" r:id="rId42"/>
      <w:headerReference w:type="default" r:id="rId43"/>
      <w:footerReference w:type="even" r:id="rId44"/>
      <w:footerReference w:type="default" r:id="rId45"/>
      <w:headerReference w:type="first" r:id="rId46"/>
      <w:footerReference w:type="first" r:id="rId47"/>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841" w:rsidRDefault="006A2841" w:rsidP="00715914">
      <w:pPr>
        <w:spacing w:line="240" w:lineRule="auto"/>
      </w:pPr>
      <w:r>
        <w:separator/>
      </w:r>
    </w:p>
  </w:endnote>
  <w:endnote w:type="continuationSeparator" w:id="0">
    <w:p w:rsidR="006A2841" w:rsidRDefault="006A284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Default="006A284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Pr="007B3B51" w:rsidRDefault="006A2841" w:rsidP="009B595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A2841" w:rsidRPr="007B3B51" w:rsidTr="007F5690">
      <w:tc>
        <w:tcPr>
          <w:tcW w:w="854" w:type="pct"/>
        </w:tcPr>
        <w:p w:rsidR="006A2841" w:rsidRPr="007B3B51" w:rsidRDefault="006A2841" w:rsidP="009B595C">
          <w:pPr>
            <w:rPr>
              <w:i/>
              <w:sz w:val="16"/>
              <w:szCs w:val="16"/>
            </w:rPr>
          </w:pPr>
        </w:p>
      </w:tc>
      <w:tc>
        <w:tcPr>
          <w:tcW w:w="3688" w:type="pct"/>
          <w:gridSpan w:val="3"/>
        </w:tcPr>
        <w:p w:rsidR="006A2841" w:rsidRPr="007B3B51" w:rsidRDefault="006A2841" w:rsidP="009B59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673C">
            <w:rPr>
              <w:i/>
              <w:noProof/>
              <w:sz w:val="16"/>
              <w:szCs w:val="16"/>
            </w:rPr>
            <w:t>Health Insurance (Pathology Services Table) Regulation 2016</w:t>
          </w:r>
          <w:r w:rsidRPr="007B3B51">
            <w:rPr>
              <w:i/>
              <w:sz w:val="16"/>
              <w:szCs w:val="16"/>
            </w:rPr>
            <w:fldChar w:fldCharType="end"/>
          </w:r>
        </w:p>
      </w:tc>
      <w:tc>
        <w:tcPr>
          <w:tcW w:w="458" w:type="pct"/>
        </w:tcPr>
        <w:p w:rsidR="006A2841" w:rsidRPr="007B3B51" w:rsidRDefault="006A2841" w:rsidP="009B595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1673C">
            <w:rPr>
              <w:i/>
              <w:noProof/>
              <w:sz w:val="16"/>
              <w:szCs w:val="16"/>
            </w:rPr>
            <w:t>27</w:t>
          </w:r>
          <w:r w:rsidRPr="007B3B51">
            <w:rPr>
              <w:i/>
              <w:sz w:val="16"/>
              <w:szCs w:val="16"/>
            </w:rPr>
            <w:fldChar w:fldCharType="end"/>
          </w:r>
        </w:p>
      </w:tc>
    </w:tr>
    <w:tr w:rsidR="006A2841" w:rsidRPr="00130F37" w:rsidTr="001E7837">
      <w:tc>
        <w:tcPr>
          <w:tcW w:w="1499" w:type="pct"/>
          <w:gridSpan w:val="2"/>
        </w:tcPr>
        <w:p w:rsidR="006A2841" w:rsidRPr="00130F37" w:rsidRDefault="006A2841" w:rsidP="009B595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1999" w:type="pct"/>
        </w:tcPr>
        <w:p w:rsidR="006A2841" w:rsidRPr="00130F37" w:rsidRDefault="006A2841" w:rsidP="009B595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1/5/17</w:t>
          </w:r>
          <w:r w:rsidRPr="00130F37">
            <w:rPr>
              <w:sz w:val="16"/>
              <w:szCs w:val="16"/>
            </w:rPr>
            <w:fldChar w:fldCharType="end"/>
          </w:r>
        </w:p>
      </w:tc>
      <w:tc>
        <w:tcPr>
          <w:tcW w:w="1502" w:type="pct"/>
          <w:gridSpan w:val="2"/>
        </w:tcPr>
        <w:p w:rsidR="006A2841" w:rsidRPr="00130F37" w:rsidRDefault="006A2841" w:rsidP="009B595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1/05/2017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1/5/17</w:t>
          </w:r>
          <w:r w:rsidRPr="00130F37">
            <w:rPr>
              <w:sz w:val="16"/>
              <w:szCs w:val="16"/>
            </w:rPr>
            <w:fldChar w:fldCharType="end"/>
          </w:r>
        </w:p>
      </w:tc>
    </w:tr>
  </w:tbl>
  <w:p w:rsidR="006A2841" w:rsidRPr="009B595C" w:rsidRDefault="006A2841" w:rsidP="009B595C">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Default="006A2841">
    <w:pPr>
      <w:pBdr>
        <w:top w:val="single" w:sz="6" w:space="1" w:color="auto"/>
      </w:pBdr>
      <w:rPr>
        <w:sz w:val="18"/>
      </w:rPr>
    </w:pPr>
  </w:p>
  <w:p w:rsidR="006A2841" w:rsidRDefault="006A2841">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Health Insurance (Pathology Services Table) Regulation 2016</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97</w:t>
    </w:r>
    <w:r>
      <w:rPr>
        <w:i/>
        <w:sz w:val="18"/>
      </w:rPr>
      <w:fldChar w:fldCharType="end"/>
    </w:r>
  </w:p>
  <w:p w:rsidR="006A2841" w:rsidRDefault="006A2841">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Pr="007B3B51" w:rsidRDefault="006A2841" w:rsidP="009B595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A2841" w:rsidRPr="007B3B51" w:rsidTr="007F5690">
      <w:tc>
        <w:tcPr>
          <w:tcW w:w="854" w:type="pct"/>
        </w:tcPr>
        <w:p w:rsidR="006A2841" w:rsidRPr="007B3B51" w:rsidRDefault="006A2841" w:rsidP="009B595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1673C">
            <w:rPr>
              <w:i/>
              <w:noProof/>
              <w:sz w:val="16"/>
              <w:szCs w:val="16"/>
            </w:rPr>
            <w:t>96</w:t>
          </w:r>
          <w:r w:rsidRPr="007B3B51">
            <w:rPr>
              <w:i/>
              <w:sz w:val="16"/>
              <w:szCs w:val="16"/>
            </w:rPr>
            <w:fldChar w:fldCharType="end"/>
          </w:r>
        </w:p>
      </w:tc>
      <w:tc>
        <w:tcPr>
          <w:tcW w:w="3688" w:type="pct"/>
          <w:gridSpan w:val="3"/>
        </w:tcPr>
        <w:p w:rsidR="006A2841" w:rsidRPr="007B3B51" w:rsidRDefault="006A2841" w:rsidP="009B59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673C">
            <w:rPr>
              <w:i/>
              <w:noProof/>
              <w:sz w:val="16"/>
              <w:szCs w:val="16"/>
            </w:rPr>
            <w:t>Health Insurance (Pathology Services Table) Regulation 2016</w:t>
          </w:r>
          <w:r w:rsidRPr="007B3B51">
            <w:rPr>
              <w:i/>
              <w:sz w:val="16"/>
              <w:szCs w:val="16"/>
            </w:rPr>
            <w:fldChar w:fldCharType="end"/>
          </w:r>
        </w:p>
      </w:tc>
      <w:tc>
        <w:tcPr>
          <w:tcW w:w="458" w:type="pct"/>
        </w:tcPr>
        <w:p w:rsidR="006A2841" w:rsidRPr="007B3B51" w:rsidRDefault="006A2841" w:rsidP="009B595C">
          <w:pPr>
            <w:jc w:val="right"/>
            <w:rPr>
              <w:sz w:val="16"/>
              <w:szCs w:val="16"/>
            </w:rPr>
          </w:pPr>
        </w:p>
      </w:tc>
    </w:tr>
    <w:tr w:rsidR="006A2841" w:rsidRPr="0055472E" w:rsidTr="001E7837">
      <w:tc>
        <w:tcPr>
          <w:tcW w:w="1499" w:type="pct"/>
          <w:gridSpan w:val="2"/>
        </w:tcPr>
        <w:p w:rsidR="006A2841" w:rsidRPr="0055472E" w:rsidRDefault="006A2841" w:rsidP="009B595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1999" w:type="pct"/>
        </w:tcPr>
        <w:p w:rsidR="006A2841" w:rsidRPr="0055472E" w:rsidRDefault="006A2841" w:rsidP="009B595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1/5/17</w:t>
          </w:r>
          <w:r w:rsidRPr="0055472E">
            <w:rPr>
              <w:sz w:val="16"/>
              <w:szCs w:val="16"/>
            </w:rPr>
            <w:fldChar w:fldCharType="end"/>
          </w:r>
        </w:p>
      </w:tc>
      <w:tc>
        <w:tcPr>
          <w:tcW w:w="1502" w:type="pct"/>
          <w:gridSpan w:val="2"/>
        </w:tcPr>
        <w:p w:rsidR="006A2841" w:rsidRPr="0055472E" w:rsidRDefault="006A2841" w:rsidP="009B595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1/05/2017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1/5/17</w:t>
          </w:r>
          <w:r w:rsidRPr="0055472E">
            <w:rPr>
              <w:sz w:val="16"/>
              <w:szCs w:val="16"/>
            </w:rPr>
            <w:fldChar w:fldCharType="end"/>
          </w:r>
        </w:p>
      </w:tc>
    </w:tr>
  </w:tbl>
  <w:p w:rsidR="006A2841" w:rsidRPr="009B595C" w:rsidRDefault="006A2841" w:rsidP="009B595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Pr="007B3B51" w:rsidRDefault="006A2841" w:rsidP="009B595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A2841" w:rsidRPr="007B3B51" w:rsidTr="007F5690">
      <w:tc>
        <w:tcPr>
          <w:tcW w:w="854" w:type="pct"/>
        </w:tcPr>
        <w:p w:rsidR="006A2841" w:rsidRPr="007B3B51" w:rsidRDefault="006A2841" w:rsidP="009B595C">
          <w:pPr>
            <w:rPr>
              <w:i/>
              <w:sz w:val="16"/>
              <w:szCs w:val="16"/>
            </w:rPr>
          </w:pPr>
        </w:p>
      </w:tc>
      <w:tc>
        <w:tcPr>
          <w:tcW w:w="3688" w:type="pct"/>
          <w:gridSpan w:val="3"/>
        </w:tcPr>
        <w:p w:rsidR="006A2841" w:rsidRPr="007B3B51" w:rsidRDefault="006A2841" w:rsidP="009B59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673C">
            <w:rPr>
              <w:i/>
              <w:noProof/>
              <w:sz w:val="16"/>
              <w:szCs w:val="16"/>
            </w:rPr>
            <w:t>Health Insurance (Pathology Services Table) Regulation 2016</w:t>
          </w:r>
          <w:r w:rsidRPr="007B3B51">
            <w:rPr>
              <w:i/>
              <w:sz w:val="16"/>
              <w:szCs w:val="16"/>
            </w:rPr>
            <w:fldChar w:fldCharType="end"/>
          </w:r>
        </w:p>
      </w:tc>
      <w:tc>
        <w:tcPr>
          <w:tcW w:w="458" w:type="pct"/>
        </w:tcPr>
        <w:p w:rsidR="006A2841" w:rsidRPr="007B3B51" w:rsidRDefault="006A2841" w:rsidP="009B595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1673C">
            <w:rPr>
              <w:i/>
              <w:noProof/>
              <w:sz w:val="16"/>
              <w:szCs w:val="16"/>
            </w:rPr>
            <w:t>95</w:t>
          </w:r>
          <w:r w:rsidRPr="007B3B51">
            <w:rPr>
              <w:i/>
              <w:sz w:val="16"/>
              <w:szCs w:val="16"/>
            </w:rPr>
            <w:fldChar w:fldCharType="end"/>
          </w:r>
        </w:p>
      </w:tc>
    </w:tr>
    <w:tr w:rsidR="006A2841" w:rsidRPr="00130F37" w:rsidTr="001E7837">
      <w:tc>
        <w:tcPr>
          <w:tcW w:w="1499" w:type="pct"/>
          <w:gridSpan w:val="2"/>
        </w:tcPr>
        <w:p w:rsidR="006A2841" w:rsidRPr="00130F37" w:rsidRDefault="006A2841" w:rsidP="009B595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1999" w:type="pct"/>
        </w:tcPr>
        <w:p w:rsidR="006A2841" w:rsidRPr="00130F37" w:rsidRDefault="006A2841" w:rsidP="009B595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1/5/17</w:t>
          </w:r>
          <w:r w:rsidRPr="00130F37">
            <w:rPr>
              <w:sz w:val="16"/>
              <w:szCs w:val="16"/>
            </w:rPr>
            <w:fldChar w:fldCharType="end"/>
          </w:r>
        </w:p>
      </w:tc>
      <w:tc>
        <w:tcPr>
          <w:tcW w:w="1502" w:type="pct"/>
          <w:gridSpan w:val="2"/>
        </w:tcPr>
        <w:p w:rsidR="006A2841" w:rsidRPr="00130F37" w:rsidRDefault="006A2841" w:rsidP="009B595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1/05/2017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1/5/17</w:t>
          </w:r>
          <w:r w:rsidRPr="00130F37">
            <w:rPr>
              <w:sz w:val="16"/>
              <w:szCs w:val="16"/>
            </w:rPr>
            <w:fldChar w:fldCharType="end"/>
          </w:r>
        </w:p>
      </w:tc>
    </w:tr>
  </w:tbl>
  <w:p w:rsidR="006A2841" w:rsidRPr="009B595C" w:rsidRDefault="006A2841" w:rsidP="009B595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Pr="007A1328" w:rsidRDefault="006A2841" w:rsidP="009B595C">
    <w:pPr>
      <w:pBdr>
        <w:top w:val="single" w:sz="6" w:space="1" w:color="auto"/>
      </w:pBdr>
      <w:spacing w:before="120"/>
      <w:rPr>
        <w:sz w:val="18"/>
      </w:rPr>
    </w:pPr>
  </w:p>
  <w:p w:rsidR="006A2841" w:rsidRPr="007A1328" w:rsidRDefault="006A2841" w:rsidP="009B595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Health Insurance (Pathology Services Table) Regulation 2016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97</w:t>
    </w:r>
    <w:r w:rsidRPr="007A1328">
      <w:rPr>
        <w:i/>
        <w:sz w:val="18"/>
      </w:rPr>
      <w:fldChar w:fldCharType="end"/>
    </w:r>
  </w:p>
  <w:p w:rsidR="006A2841" w:rsidRPr="007A1328" w:rsidRDefault="006A2841" w:rsidP="009B595C">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Pr="007B3B51" w:rsidRDefault="006A2841" w:rsidP="009B595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A2841" w:rsidRPr="007B3B51" w:rsidTr="007F5690">
      <w:tc>
        <w:tcPr>
          <w:tcW w:w="854" w:type="pct"/>
        </w:tcPr>
        <w:p w:rsidR="006A2841" w:rsidRPr="007B3B51" w:rsidRDefault="006A2841" w:rsidP="009B595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97</w:t>
          </w:r>
          <w:r w:rsidRPr="007B3B51">
            <w:rPr>
              <w:i/>
              <w:sz w:val="16"/>
              <w:szCs w:val="16"/>
            </w:rPr>
            <w:fldChar w:fldCharType="end"/>
          </w:r>
        </w:p>
      </w:tc>
      <w:tc>
        <w:tcPr>
          <w:tcW w:w="3688" w:type="pct"/>
          <w:gridSpan w:val="3"/>
        </w:tcPr>
        <w:p w:rsidR="006A2841" w:rsidRPr="007B3B51" w:rsidRDefault="006A2841" w:rsidP="009B59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Health Insurance (Pathology Services Table) Regulation 2016</w:t>
          </w:r>
          <w:r w:rsidRPr="007B3B51">
            <w:rPr>
              <w:i/>
              <w:sz w:val="16"/>
              <w:szCs w:val="16"/>
            </w:rPr>
            <w:fldChar w:fldCharType="end"/>
          </w:r>
        </w:p>
      </w:tc>
      <w:tc>
        <w:tcPr>
          <w:tcW w:w="458" w:type="pct"/>
        </w:tcPr>
        <w:p w:rsidR="006A2841" w:rsidRPr="007B3B51" w:rsidRDefault="006A2841" w:rsidP="009B595C">
          <w:pPr>
            <w:jc w:val="right"/>
            <w:rPr>
              <w:sz w:val="16"/>
              <w:szCs w:val="16"/>
            </w:rPr>
          </w:pPr>
        </w:p>
      </w:tc>
    </w:tr>
    <w:tr w:rsidR="006A2841" w:rsidRPr="0055472E" w:rsidTr="001E7837">
      <w:tc>
        <w:tcPr>
          <w:tcW w:w="1499" w:type="pct"/>
          <w:gridSpan w:val="2"/>
        </w:tcPr>
        <w:p w:rsidR="006A2841" w:rsidRPr="0055472E" w:rsidRDefault="006A2841" w:rsidP="009B595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1999" w:type="pct"/>
        </w:tcPr>
        <w:p w:rsidR="006A2841" w:rsidRPr="0055472E" w:rsidRDefault="006A2841" w:rsidP="009B595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1/5/17</w:t>
          </w:r>
          <w:r w:rsidRPr="0055472E">
            <w:rPr>
              <w:sz w:val="16"/>
              <w:szCs w:val="16"/>
            </w:rPr>
            <w:fldChar w:fldCharType="end"/>
          </w:r>
        </w:p>
      </w:tc>
      <w:tc>
        <w:tcPr>
          <w:tcW w:w="1502" w:type="pct"/>
          <w:gridSpan w:val="2"/>
        </w:tcPr>
        <w:p w:rsidR="006A2841" w:rsidRPr="0055472E" w:rsidRDefault="006A2841" w:rsidP="009B595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1/05/2017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1/5/17</w:t>
          </w:r>
          <w:r w:rsidRPr="0055472E">
            <w:rPr>
              <w:sz w:val="16"/>
              <w:szCs w:val="16"/>
            </w:rPr>
            <w:fldChar w:fldCharType="end"/>
          </w:r>
        </w:p>
      </w:tc>
    </w:tr>
  </w:tbl>
  <w:p w:rsidR="006A2841" w:rsidRPr="009B595C" w:rsidRDefault="006A2841" w:rsidP="009B595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Pr="007B3B51" w:rsidRDefault="006A2841" w:rsidP="009B595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A2841" w:rsidRPr="007B3B51" w:rsidTr="007F5690">
      <w:tc>
        <w:tcPr>
          <w:tcW w:w="854" w:type="pct"/>
        </w:tcPr>
        <w:p w:rsidR="006A2841" w:rsidRPr="007B3B51" w:rsidRDefault="006A2841" w:rsidP="009B595C">
          <w:pPr>
            <w:rPr>
              <w:i/>
              <w:sz w:val="16"/>
              <w:szCs w:val="16"/>
            </w:rPr>
          </w:pPr>
        </w:p>
      </w:tc>
      <w:tc>
        <w:tcPr>
          <w:tcW w:w="3688" w:type="pct"/>
          <w:gridSpan w:val="3"/>
        </w:tcPr>
        <w:p w:rsidR="006A2841" w:rsidRPr="007B3B51" w:rsidRDefault="006A2841" w:rsidP="009B59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Health Insurance (Pathology Services Table) Regulation 2016</w:t>
          </w:r>
          <w:r w:rsidRPr="007B3B51">
            <w:rPr>
              <w:i/>
              <w:sz w:val="16"/>
              <w:szCs w:val="16"/>
            </w:rPr>
            <w:fldChar w:fldCharType="end"/>
          </w:r>
        </w:p>
      </w:tc>
      <w:tc>
        <w:tcPr>
          <w:tcW w:w="458" w:type="pct"/>
        </w:tcPr>
        <w:p w:rsidR="006A2841" w:rsidRPr="007B3B51" w:rsidRDefault="006A2841" w:rsidP="009B595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97</w:t>
          </w:r>
          <w:r w:rsidRPr="007B3B51">
            <w:rPr>
              <w:i/>
              <w:sz w:val="16"/>
              <w:szCs w:val="16"/>
            </w:rPr>
            <w:fldChar w:fldCharType="end"/>
          </w:r>
        </w:p>
      </w:tc>
    </w:tr>
    <w:tr w:rsidR="006A2841" w:rsidRPr="00130F37" w:rsidTr="001E7837">
      <w:tc>
        <w:tcPr>
          <w:tcW w:w="1499" w:type="pct"/>
          <w:gridSpan w:val="2"/>
        </w:tcPr>
        <w:p w:rsidR="006A2841" w:rsidRPr="00130F37" w:rsidRDefault="006A2841" w:rsidP="009B595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1999" w:type="pct"/>
        </w:tcPr>
        <w:p w:rsidR="006A2841" w:rsidRPr="00130F37" w:rsidRDefault="006A2841" w:rsidP="009B595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1/5/17</w:t>
          </w:r>
          <w:r w:rsidRPr="00130F37">
            <w:rPr>
              <w:sz w:val="16"/>
              <w:szCs w:val="16"/>
            </w:rPr>
            <w:fldChar w:fldCharType="end"/>
          </w:r>
        </w:p>
      </w:tc>
      <w:tc>
        <w:tcPr>
          <w:tcW w:w="1502" w:type="pct"/>
          <w:gridSpan w:val="2"/>
        </w:tcPr>
        <w:p w:rsidR="006A2841" w:rsidRPr="00130F37" w:rsidRDefault="006A2841" w:rsidP="009B595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1/05/2017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1/5/17</w:t>
          </w:r>
          <w:r w:rsidRPr="00130F37">
            <w:rPr>
              <w:sz w:val="16"/>
              <w:szCs w:val="16"/>
            </w:rPr>
            <w:fldChar w:fldCharType="end"/>
          </w:r>
        </w:p>
      </w:tc>
    </w:tr>
  </w:tbl>
  <w:p w:rsidR="006A2841" w:rsidRPr="009B595C" w:rsidRDefault="006A2841" w:rsidP="009B595C">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Pr="002B0EA5" w:rsidRDefault="006A2841"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A2841" w:rsidTr="007F5690">
      <w:tc>
        <w:tcPr>
          <w:tcW w:w="947" w:type="pct"/>
        </w:tcPr>
        <w:p w:rsidR="006A2841" w:rsidRDefault="006A2841" w:rsidP="002B0EA5">
          <w:pPr>
            <w:spacing w:line="0" w:lineRule="atLeast"/>
            <w:rPr>
              <w:sz w:val="18"/>
            </w:rPr>
          </w:pPr>
        </w:p>
      </w:tc>
      <w:tc>
        <w:tcPr>
          <w:tcW w:w="3688" w:type="pct"/>
        </w:tcPr>
        <w:p w:rsidR="006A2841" w:rsidRDefault="006A2841"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(Pathology Services Table) Regulation 2016</w:t>
          </w:r>
          <w:r w:rsidRPr="007A1328">
            <w:rPr>
              <w:i/>
              <w:sz w:val="18"/>
            </w:rPr>
            <w:fldChar w:fldCharType="end"/>
          </w:r>
        </w:p>
      </w:tc>
      <w:tc>
        <w:tcPr>
          <w:tcW w:w="365" w:type="pct"/>
        </w:tcPr>
        <w:p w:rsidR="006A2841" w:rsidRDefault="006A2841"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97</w:t>
          </w:r>
          <w:r w:rsidRPr="00ED79B6">
            <w:rPr>
              <w:i/>
              <w:sz w:val="18"/>
            </w:rPr>
            <w:fldChar w:fldCharType="end"/>
          </w:r>
        </w:p>
      </w:tc>
    </w:tr>
  </w:tbl>
  <w:p w:rsidR="006A2841" w:rsidRPr="00ED79B6" w:rsidRDefault="006A2841"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Default="006A2841" w:rsidP="009B595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Pr="00ED79B6" w:rsidRDefault="006A2841" w:rsidP="009B595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Pr="007B3B51" w:rsidRDefault="006A2841" w:rsidP="009B595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A2841" w:rsidRPr="007B3B51" w:rsidTr="007F5690">
      <w:tc>
        <w:tcPr>
          <w:tcW w:w="854" w:type="pct"/>
        </w:tcPr>
        <w:p w:rsidR="006A2841" w:rsidRPr="007B3B51" w:rsidRDefault="006A2841" w:rsidP="009B595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1673C">
            <w:rPr>
              <w:i/>
              <w:noProof/>
              <w:sz w:val="16"/>
              <w:szCs w:val="16"/>
            </w:rPr>
            <w:t>ii</w:t>
          </w:r>
          <w:r w:rsidRPr="007B3B51">
            <w:rPr>
              <w:i/>
              <w:sz w:val="16"/>
              <w:szCs w:val="16"/>
            </w:rPr>
            <w:fldChar w:fldCharType="end"/>
          </w:r>
        </w:p>
      </w:tc>
      <w:tc>
        <w:tcPr>
          <w:tcW w:w="3688" w:type="pct"/>
          <w:gridSpan w:val="3"/>
        </w:tcPr>
        <w:p w:rsidR="006A2841" w:rsidRPr="007B3B51" w:rsidRDefault="006A2841" w:rsidP="009B59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673C">
            <w:rPr>
              <w:i/>
              <w:noProof/>
              <w:sz w:val="16"/>
              <w:szCs w:val="16"/>
            </w:rPr>
            <w:t>Health Insurance (Pathology Services Table) Regulation 2016</w:t>
          </w:r>
          <w:r w:rsidRPr="007B3B51">
            <w:rPr>
              <w:i/>
              <w:sz w:val="16"/>
              <w:szCs w:val="16"/>
            </w:rPr>
            <w:fldChar w:fldCharType="end"/>
          </w:r>
        </w:p>
      </w:tc>
      <w:tc>
        <w:tcPr>
          <w:tcW w:w="458" w:type="pct"/>
        </w:tcPr>
        <w:p w:rsidR="006A2841" w:rsidRPr="007B3B51" w:rsidRDefault="006A2841" w:rsidP="009B595C">
          <w:pPr>
            <w:jc w:val="right"/>
            <w:rPr>
              <w:sz w:val="16"/>
              <w:szCs w:val="16"/>
            </w:rPr>
          </w:pPr>
        </w:p>
      </w:tc>
    </w:tr>
    <w:tr w:rsidR="006A2841" w:rsidRPr="0055472E" w:rsidTr="001E7837">
      <w:tc>
        <w:tcPr>
          <w:tcW w:w="1499" w:type="pct"/>
          <w:gridSpan w:val="2"/>
        </w:tcPr>
        <w:p w:rsidR="006A2841" w:rsidRPr="0055472E" w:rsidRDefault="006A2841" w:rsidP="009B595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1999" w:type="pct"/>
        </w:tcPr>
        <w:p w:rsidR="006A2841" w:rsidRPr="0055472E" w:rsidRDefault="006A2841" w:rsidP="009B595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1/5/17</w:t>
          </w:r>
          <w:r w:rsidRPr="0055472E">
            <w:rPr>
              <w:sz w:val="16"/>
              <w:szCs w:val="16"/>
            </w:rPr>
            <w:fldChar w:fldCharType="end"/>
          </w:r>
        </w:p>
      </w:tc>
      <w:tc>
        <w:tcPr>
          <w:tcW w:w="1502" w:type="pct"/>
          <w:gridSpan w:val="2"/>
        </w:tcPr>
        <w:p w:rsidR="006A2841" w:rsidRPr="0055472E" w:rsidRDefault="006A2841" w:rsidP="009B595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1/05/2017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1/5/17</w:t>
          </w:r>
          <w:r w:rsidRPr="0055472E">
            <w:rPr>
              <w:sz w:val="16"/>
              <w:szCs w:val="16"/>
            </w:rPr>
            <w:fldChar w:fldCharType="end"/>
          </w:r>
        </w:p>
      </w:tc>
    </w:tr>
  </w:tbl>
  <w:p w:rsidR="006A2841" w:rsidRPr="009B595C" w:rsidRDefault="006A2841" w:rsidP="009B595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Pr="007B3B51" w:rsidRDefault="006A2841" w:rsidP="009B595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A2841" w:rsidRPr="007B3B51" w:rsidTr="007F5690">
      <w:tc>
        <w:tcPr>
          <w:tcW w:w="854" w:type="pct"/>
        </w:tcPr>
        <w:p w:rsidR="006A2841" w:rsidRPr="007B3B51" w:rsidRDefault="006A2841" w:rsidP="009B595C">
          <w:pPr>
            <w:rPr>
              <w:i/>
              <w:sz w:val="16"/>
              <w:szCs w:val="16"/>
            </w:rPr>
          </w:pPr>
        </w:p>
      </w:tc>
      <w:tc>
        <w:tcPr>
          <w:tcW w:w="3688" w:type="pct"/>
          <w:gridSpan w:val="3"/>
        </w:tcPr>
        <w:p w:rsidR="006A2841" w:rsidRPr="007B3B51" w:rsidRDefault="006A2841" w:rsidP="009B59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673C">
            <w:rPr>
              <w:i/>
              <w:noProof/>
              <w:sz w:val="16"/>
              <w:szCs w:val="16"/>
            </w:rPr>
            <w:t>Health Insurance (Pathology Services Table) Regulation 2016</w:t>
          </w:r>
          <w:r w:rsidRPr="007B3B51">
            <w:rPr>
              <w:i/>
              <w:sz w:val="16"/>
              <w:szCs w:val="16"/>
            </w:rPr>
            <w:fldChar w:fldCharType="end"/>
          </w:r>
        </w:p>
      </w:tc>
      <w:tc>
        <w:tcPr>
          <w:tcW w:w="458" w:type="pct"/>
        </w:tcPr>
        <w:p w:rsidR="006A2841" w:rsidRPr="007B3B51" w:rsidRDefault="006A2841" w:rsidP="009B595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1673C">
            <w:rPr>
              <w:i/>
              <w:noProof/>
              <w:sz w:val="16"/>
              <w:szCs w:val="16"/>
            </w:rPr>
            <w:t>i</w:t>
          </w:r>
          <w:r w:rsidRPr="007B3B51">
            <w:rPr>
              <w:i/>
              <w:sz w:val="16"/>
              <w:szCs w:val="16"/>
            </w:rPr>
            <w:fldChar w:fldCharType="end"/>
          </w:r>
        </w:p>
      </w:tc>
    </w:tr>
    <w:tr w:rsidR="006A2841" w:rsidRPr="00130F37" w:rsidTr="001E7837">
      <w:tc>
        <w:tcPr>
          <w:tcW w:w="1499" w:type="pct"/>
          <w:gridSpan w:val="2"/>
        </w:tcPr>
        <w:p w:rsidR="006A2841" w:rsidRPr="00130F37" w:rsidRDefault="006A2841" w:rsidP="009B595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1999" w:type="pct"/>
        </w:tcPr>
        <w:p w:rsidR="006A2841" w:rsidRPr="00130F37" w:rsidRDefault="006A2841" w:rsidP="009B595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1/5/17</w:t>
          </w:r>
          <w:r w:rsidRPr="00130F37">
            <w:rPr>
              <w:sz w:val="16"/>
              <w:szCs w:val="16"/>
            </w:rPr>
            <w:fldChar w:fldCharType="end"/>
          </w:r>
        </w:p>
      </w:tc>
      <w:tc>
        <w:tcPr>
          <w:tcW w:w="1502" w:type="pct"/>
          <w:gridSpan w:val="2"/>
        </w:tcPr>
        <w:p w:rsidR="006A2841" w:rsidRPr="00130F37" w:rsidRDefault="006A2841" w:rsidP="009B595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1/05/2017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1/5/17</w:t>
          </w:r>
          <w:r w:rsidRPr="00130F37">
            <w:rPr>
              <w:sz w:val="16"/>
              <w:szCs w:val="16"/>
            </w:rPr>
            <w:fldChar w:fldCharType="end"/>
          </w:r>
        </w:p>
      </w:tc>
    </w:tr>
  </w:tbl>
  <w:p w:rsidR="006A2841" w:rsidRPr="009B595C" w:rsidRDefault="006A2841" w:rsidP="009B595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Pr="007B3B51" w:rsidRDefault="006A2841" w:rsidP="009B595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A2841" w:rsidRPr="007B3B51" w:rsidTr="007F5690">
      <w:tc>
        <w:tcPr>
          <w:tcW w:w="854" w:type="pct"/>
        </w:tcPr>
        <w:p w:rsidR="006A2841" w:rsidRPr="007B3B51" w:rsidRDefault="006A2841" w:rsidP="009B595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97</w:t>
          </w:r>
          <w:r w:rsidRPr="007B3B51">
            <w:rPr>
              <w:i/>
              <w:sz w:val="16"/>
              <w:szCs w:val="16"/>
            </w:rPr>
            <w:fldChar w:fldCharType="end"/>
          </w:r>
        </w:p>
      </w:tc>
      <w:tc>
        <w:tcPr>
          <w:tcW w:w="3688" w:type="pct"/>
          <w:gridSpan w:val="3"/>
        </w:tcPr>
        <w:p w:rsidR="006A2841" w:rsidRPr="007B3B51" w:rsidRDefault="006A2841" w:rsidP="009B59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Health Insurance (Pathology Services Table) Regulation 2016</w:t>
          </w:r>
          <w:r w:rsidRPr="007B3B51">
            <w:rPr>
              <w:i/>
              <w:sz w:val="16"/>
              <w:szCs w:val="16"/>
            </w:rPr>
            <w:fldChar w:fldCharType="end"/>
          </w:r>
        </w:p>
      </w:tc>
      <w:tc>
        <w:tcPr>
          <w:tcW w:w="458" w:type="pct"/>
        </w:tcPr>
        <w:p w:rsidR="006A2841" w:rsidRPr="007B3B51" w:rsidRDefault="006A2841" w:rsidP="009B595C">
          <w:pPr>
            <w:jc w:val="right"/>
            <w:rPr>
              <w:sz w:val="16"/>
              <w:szCs w:val="16"/>
            </w:rPr>
          </w:pPr>
        </w:p>
      </w:tc>
    </w:tr>
    <w:tr w:rsidR="006A2841" w:rsidRPr="0055472E" w:rsidTr="001E7837">
      <w:tc>
        <w:tcPr>
          <w:tcW w:w="1499" w:type="pct"/>
          <w:gridSpan w:val="2"/>
        </w:tcPr>
        <w:p w:rsidR="006A2841" w:rsidRPr="0055472E" w:rsidRDefault="006A2841" w:rsidP="009B595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1999" w:type="pct"/>
        </w:tcPr>
        <w:p w:rsidR="006A2841" w:rsidRPr="0055472E" w:rsidRDefault="006A2841" w:rsidP="009B595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1/5/17</w:t>
          </w:r>
          <w:r w:rsidRPr="0055472E">
            <w:rPr>
              <w:sz w:val="16"/>
              <w:szCs w:val="16"/>
            </w:rPr>
            <w:fldChar w:fldCharType="end"/>
          </w:r>
        </w:p>
      </w:tc>
      <w:tc>
        <w:tcPr>
          <w:tcW w:w="1502" w:type="pct"/>
          <w:gridSpan w:val="2"/>
        </w:tcPr>
        <w:p w:rsidR="006A2841" w:rsidRPr="0055472E" w:rsidRDefault="006A2841" w:rsidP="009B595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1/05/2017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1/5/17</w:t>
          </w:r>
          <w:r w:rsidRPr="0055472E">
            <w:rPr>
              <w:sz w:val="16"/>
              <w:szCs w:val="16"/>
            </w:rPr>
            <w:fldChar w:fldCharType="end"/>
          </w:r>
        </w:p>
      </w:tc>
    </w:tr>
  </w:tbl>
  <w:p w:rsidR="006A2841" w:rsidRPr="009B595C" w:rsidRDefault="006A2841" w:rsidP="009B595C">
    <w:pPr>
      <w:pStyle w:val="Footer"/>
      <w:rPr>
        <w:rFonts w:eastAsia="Calibri"/>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Pr="007B3B51" w:rsidRDefault="006A2841" w:rsidP="009B595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A2841" w:rsidRPr="007B3B51" w:rsidTr="007F5690">
      <w:tc>
        <w:tcPr>
          <w:tcW w:w="854" w:type="pct"/>
        </w:tcPr>
        <w:p w:rsidR="006A2841" w:rsidRPr="007B3B51" w:rsidRDefault="006A2841" w:rsidP="009B595C">
          <w:pPr>
            <w:rPr>
              <w:i/>
              <w:sz w:val="16"/>
              <w:szCs w:val="16"/>
            </w:rPr>
          </w:pPr>
        </w:p>
      </w:tc>
      <w:tc>
        <w:tcPr>
          <w:tcW w:w="3688" w:type="pct"/>
          <w:gridSpan w:val="3"/>
        </w:tcPr>
        <w:p w:rsidR="006A2841" w:rsidRPr="007B3B51" w:rsidRDefault="006A2841" w:rsidP="009B59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673C">
            <w:rPr>
              <w:i/>
              <w:noProof/>
              <w:sz w:val="16"/>
              <w:szCs w:val="16"/>
            </w:rPr>
            <w:t>Health Insurance (Pathology Services Table) Regulation 2016</w:t>
          </w:r>
          <w:r w:rsidRPr="007B3B51">
            <w:rPr>
              <w:i/>
              <w:sz w:val="16"/>
              <w:szCs w:val="16"/>
            </w:rPr>
            <w:fldChar w:fldCharType="end"/>
          </w:r>
        </w:p>
      </w:tc>
      <w:tc>
        <w:tcPr>
          <w:tcW w:w="458" w:type="pct"/>
        </w:tcPr>
        <w:p w:rsidR="006A2841" w:rsidRPr="007B3B51" w:rsidRDefault="006A2841" w:rsidP="009B595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1673C">
            <w:rPr>
              <w:i/>
              <w:noProof/>
              <w:sz w:val="16"/>
              <w:szCs w:val="16"/>
            </w:rPr>
            <w:t>1</w:t>
          </w:r>
          <w:r w:rsidRPr="007B3B51">
            <w:rPr>
              <w:i/>
              <w:sz w:val="16"/>
              <w:szCs w:val="16"/>
            </w:rPr>
            <w:fldChar w:fldCharType="end"/>
          </w:r>
        </w:p>
      </w:tc>
    </w:tr>
    <w:tr w:rsidR="006A2841" w:rsidRPr="00130F37" w:rsidTr="001E7837">
      <w:tc>
        <w:tcPr>
          <w:tcW w:w="1499" w:type="pct"/>
          <w:gridSpan w:val="2"/>
        </w:tcPr>
        <w:p w:rsidR="006A2841" w:rsidRPr="00130F37" w:rsidRDefault="006A2841" w:rsidP="009B595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1999" w:type="pct"/>
        </w:tcPr>
        <w:p w:rsidR="006A2841" w:rsidRPr="00130F37" w:rsidRDefault="006A2841" w:rsidP="009B595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1/5/17</w:t>
          </w:r>
          <w:r w:rsidRPr="00130F37">
            <w:rPr>
              <w:sz w:val="16"/>
              <w:szCs w:val="16"/>
            </w:rPr>
            <w:fldChar w:fldCharType="end"/>
          </w:r>
        </w:p>
      </w:tc>
      <w:tc>
        <w:tcPr>
          <w:tcW w:w="1502" w:type="pct"/>
          <w:gridSpan w:val="2"/>
        </w:tcPr>
        <w:p w:rsidR="006A2841" w:rsidRPr="00130F37" w:rsidRDefault="006A2841" w:rsidP="009B595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1/05/2017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1/5/17</w:t>
          </w:r>
          <w:r w:rsidRPr="00130F37">
            <w:rPr>
              <w:sz w:val="16"/>
              <w:szCs w:val="16"/>
            </w:rPr>
            <w:fldChar w:fldCharType="end"/>
          </w:r>
        </w:p>
      </w:tc>
    </w:tr>
  </w:tbl>
  <w:p w:rsidR="006A2841" w:rsidRPr="009B595C" w:rsidRDefault="006A2841" w:rsidP="009B595C">
    <w:pPr>
      <w:pStyle w:val="Footer"/>
      <w:rPr>
        <w:rFonts w:eastAsia="Calibri"/>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Pr="002B0EA5" w:rsidRDefault="006A2841" w:rsidP="003304F8">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A2841" w:rsidTr="007F5690">
      <w:tc>
        <w:tcPr>
          <w:tcW w:w="947" w:type="pct"/>
        </w:tcPr>
        <w:p w:rsidR="006A2841" w:rsidRDefault="006A2841" w:rsidP="003304F8">
          <w:pPr>
            <w:spacing w:line="0" w:lineRule="atLeast"/>
            <w:rPr>
              <w:sz w:val="18"/>
            </w:rPr>
          </w:pPr>
        </w:p>
      </w:tc>
      <w:tc>
        <w:tcPr>
          <w:tcW w:w="3688" w:type="pct"/>
        </w:tcPr>
        <w:p w:rsidR="006A2841" w:rsidRDefault="006A2841" w:rsidP="003304F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(Pathology Services Table) Regulation 2016</w:t>
          </w:r>
          <w:r w:rsidRPr="007A1328">
            <w:rPr>
              <w:i/>
              <w:sz w:val="18"/>
            </w:rPr>
            <w:fldChar w:fldCharType="end"/>
          </w:r>
        </w:p>
      </w:tc>
      <w:tc>
        <w:tcPr>
          <w:tcW w:w="365" w:type="pct"/>
        </w:tcPr>
        <w:p w:rsidR="006A2841" w:rsidRDefault="006A2841" w:rsidP="003304F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97</w:t>
          </w:r>
          <w:r w:rsidRPr="00ED79B6">
            <w:rPr>
              <w:i/>
              <w:sz w:val="18"/>
            </w:rPr>
            <w:fldChar w:fldCharType="end"/>
          </w:r>
        </w:p>
      </w:tc>
    </w:tr>
  </w:tbl>
  <w:p w:rsidR="006A2841" w:rsidRPr="00ED79B6" w:rsidRDefault="006A2841" w:rsidP="003304F8">
    <w:pPr>
      <w:rPr>
        <w:i/>
        <w:sz w:val="18"/>
      </w:rPr>
    </w:pPr>
  </w:p>
  <w:p w:rsidR="006A2841" w:rsidRPr="003304F8" w:rsidRDefault="006A2841" w:rsidP="003304F8">
    <w:pPr>
      <w:pStyle w:val="Footer"/>
      <w:rPr>
        <w:rFonts w:eastAsia="Calibri"/>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Pr="007B3B51" w:rsidRDefault="006A2841" w:rsidP="009B595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A2841" w:rsidRPr="007B3B51" w:rsidTr="007F5690">
      <w:tc>
        <w:tcPr>
          <w:tcW w:w="854" w:type="pct"/>
        </w:tcPr>
        <w:p w:rsidR="006A2841" w:rsidRPr="007B3B51" w:rsidRDefault="006A2841" w:rsidP="009B595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1673C">
            <w:rPr>
              <w:i/>
              <w:noProof/>
              <w:sz w:val="16"/>
              <w:szCs w:val="16"/>
            </w:rPr>
            <w:t>28</w:t>
          </w:r>
          <w:r w:rsidRPr="007B3B51">
            <w:rPr>
              <w:i/>
              <w:sz w:val="16"/>
              <w:szCs w:val="16"/>
            </w:rPr>
            <w:fldChar w:fldCharType="end"/>
          </w:r>
        </w:p>
      </w:tc>
      <w:tc>
        <w:tcPr>
          <w:tcW w:w="3688" w:type="pct"/>
          <w:gridSpan w:val="3"/>
        </w:tcPr>
        <w:p w:rsidR="006A2841" w:rsidRPr="007B3B51" w:rsidRDefault="006A2841" w:rsidP="009B59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673C">
            <w:rPr>
              <w:i/>
              <w:noProof/>
              <w:sz w:val="16"/>
              <w:szCs w:val="16"/>
            </w:rPr>
            <w:t>Health Insurance (Pathology Services Table) Regulation 2016</w:t>
          </w:r>
          <w:r w:rsidRPr="007B3B51">
            <w:rPr>
              <w:i/>
              <w:sz w:val="16"/>
              <w:szCs w:val="16"/>
            </w:rPr>
            <w:fldChar w:fldCharType="end"/>
          </w:r>
        </w:p>
      </w:tc>
      <w:tc>
        <w:tcPr>
          <w:tcW w:w="458" w:type="pct"/>
        </w:tcPr>
        <w:p w:rsidR="006A2841" w:rsidRPr="007B3B51" w:rsidRDefault="006A2841" w:rsidP="009B595C">
          <w:pPr>
            <w:jc w:val="right"/>
            <w:rPr>
              <w:sz w:val="16"/>
              <w:szCs w:val="16"/>
            </w:rPr>
          </w:pPr>
        </w:p>
      </w:tc>
    </w:tr>
    <w:tr w:rsidR="006A2841" w:rsidRPr="0055472E" w:rsidTr="001E7837">
      <w:tc>
        <w:tcPr>
          <w:tcW w:w="1499" w:type="pct"/>
          <w:gridSpan w:val="2"/>
        </w:tcPr>
        <w:p w:rsidR="006A2841" w:rsidRPr="0055472E" w:rsidRDefault="006A2841" w:rsidP="009B595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1999" w:type="pct"/>
        </w:tcPr>
        <w:p w:rsidR="006A2841" w:rsidRPr="0055472E" w:rsidRDefault="006A2841" w:rsidP="009B595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1/5/17</w:t>
          </w:r>
          <w:r w:rsidRPr="0055472E">
            <w:rPr>
              <w:sz w:val="16"/>
              <w:szCs w:val="16"/>
            </w:rPr>
            <w:fldChar w:fldCharType="end"/>
          </w:r>
        </w:p>
      </w:tc>
      <w:tc>
        <w:tcPr>
          <w:tcW w:w="1502" w:type="pct"/>
          <w:gridSpan w:val="2"/>
        </w:tcPr>
        <w:p w:rsidR="006A2841" w:rsidRPr="0055472E" w:rsidRDefault="006A2841" w:rsidP="009B595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1/05/2017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1/5/17</w:t>
          </w:r>
          <w:r w:rsidRPr="0055472E">
            <w:rPr>
              <w:sz w:val="16"/>
              <w:szCs w:val="16"/>
            </w:rPr>
            <w:fldChar w:fldCharType="end"/>
          </w:r>
        </w:p>
      </w:tc>
    </w:tr>
  </w:tbl>
  <w:p w:rsidR="006A2841" w:rsidRPr="009B595C" w:rsidRDefault="006A2841" w:rsidP="009B595C">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841" w:rsidRDefault="006A2841" w:rsidP="00715914">
      <w:pPr>
        <w:spacing w:line="240" w:lineRule="auto"/>
      </w:pPr>
      <w:r>
        <w:separator/>
      </w:r>
    </w:p>
  </w:footnote>
  <w:footnote w:type="continuationSeparator" w:id="0">
    <w:p w:rsidR="006A2841" w:rsidRDefault="006A284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Default="006A2841" w:rsidP="009B595C">
    <w:pPr>
      <w:pStyle w:val="Header"/>
      <w:pBdr>
        <w:bottom w:val="single" w:sz="6" w:space="1" w:color="auto"/>
      </w:pBdr>
    </w:pPr>
  </w:p>
  <w:p w:rsidR="006A2841" w:rsidRDefault="006A2841" w:rsidP="009B595C">
    <w:pPr>
      <w:pStyle w:val="Header"/>
      <w:pBdr>
        <w:bottom w:val="single" w:sz="6" w:space="1" w:color="auto"/>
      </w:pBdr>
    </w:pPr>
  </w:p>
  <w:p w:rsidR="006A2841" w:rsidRPr="001E77D2" w:rsidRDefault="006A2841" w:rsidP="009B595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Pr="000B0625" w:rsidRDefault="006A2841">
    <w:pPr>
      <w:jc w:val="right"/>
      <w:rPr>
        <w:sz w:val="20"/>
      </w:rPr>
    </w:pPr>
    <w:r w:rsidRPr="000B0625">
      <w:rPr>
        <w:sz w:val="20"/>
      </w:rPr>
      <w:fldChar w:fldCharType="begin"/>
    </w:r>
    <w:r w:rsidRPr="000B0625">
      <w:rPr>
        <w:sz w:val="20"/>
      </w:rPr>
      <w:instrText xml:space="preserve"> STYLEREF CharChapText </w:instrText>
    </w:r>
    <w:r w:rsidRPr="000B0625">
      <w:rPr>
        <w:sz w:val="20"/>
      </w:rPr>
      <w:fldChar w:fldCharType="separate"/>
    </w:r>
    <w:r w:rsidR="00D1673C">
      <w:rPr>
        <w:noProof/>
        <w:sz w:val="20"/>
      </w:rPr>
      <w:t>Pathology services table</w: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CharChapNo </w:instrText>
    </w:r>
    <w:r w:rsidRPr="000B0625">
      <w:rPr>
        <w:b/>
        <w:sz w:val="20"/>
      </w:rPr>
      <w:fldChar w:fldCharType="separate"/>
    </w:r>
    <w:r w:rsidR="00D1673C">
      <w:rPr>
        <w:b/>
        <w:noProof/>
        <w:sz w:val="20"/>
      </w:rPr>
      <w:t>Schedule 1</w:t>
    </w:r>
    <w:r w:rsidRPr="000B0625">
      <w:rPr>
        <w:b/>
        <w:sz w:val="20"/>
      </w:rPr>
      <w:fldChar w:fldCharType="end"/>
    </w:r>
  </w:p>
  <w:p w:rsidR="006A2841" w:rsidRPr="000B0625" w:rsidRDefault="006A2841">
    <w:pPr>
      <w:pBdr>
        <w:bottom w:val="single" w:sz="6" w:space="1" w:color="auto"/>
      </w:pBdr>
      <w:jc w:val="right"/>
      <w:rPr>
        <w:b/>
        <w:sz w:val="20"/>
      </w:rPr>
    </w:pPr>
    <w:r w:rsidRPr="000B0625">
      <w:rPr>
        <w:sz w:val="20"/>
      </w:rPr>
      <w:fldChar w:fldCharType="begin"/>
    </w:r>
    <w:r w:rsidRPr="000B0625">
      <w:rPr>
        <w:sz w:val="20"/>
      </w:rPr>
      <w:instrText xml:space="preserve"> STYLEREF CharPartText </w:instrText>
    </w:r>
    <w:r w:rsidRPr="000B0625">
      <w:rPr>
        <w:sz w:val="20"/>
      </w:rPr>
      <w:fldChar w:fldCharType="separate"/>
    </w:r>
    <w:r w:rsidR="00D1673C">
      <w:rPr>
        <w:noProof/>
        <w:sz w:val="20"/>
      </w:rPr>
      <w:t>Services and fees</w: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CharPartNo </w:instrText>
    </w:r>
    <w:r w:rsidRPr="000B0625">
      <w:rPr>
        <w:b/>
        <w:sz w:val="20"/>
      </w:rPr>
      <w:fldChar w:fldCharType="separate"/>
    </w:r>
    <w:r w:rsidR="00D1673C">
      <w:rPr>
        <w:b/>
        <w:noProof/>
        <w:sz w:val="20"/>
      </w:rPr>
      <w:t>Part 2</w:t>
    </w:r>
    <w:r w:rsidRPr="000B0625">
      <w:rPr>
        <w:b/>
        <w:sz w:val="20"/>
      </w:rPr>
      <w:fldChar w:fldCharType="end"/>
    </w:r>
  </w:p>
  <w:p w:rsidR="006A2841" w:rsidRPr="000B0625" w:rsidRDefault="006A2841" w:rsidP="00792DF4">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Default="006A284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Pr="007E528B" w:rsidRDefault="006A2841" w:rsidP="009B595C">
    <w:pPr>
      <w:rPr>
        <w:sz w:val="26"/>
        <w:szCs w:val="26"/>
      </w:rPr>
    </w:pPr>
  </w:p>
  <w:p w:rsidR="006A2841" w:rsidRPr="00750516" w:rsidRDefault="006A2841" w:rsidP="009B595C">
    <w:pPr>
      <w:rPr>
        <w:b/>
        <w:sz w:val="20"/>
      </w:rPr>
    </w:pPr>
    <w:r w:rsidRPr="00750516">
      <w:rPr>
        <w:b/>
        <w:sz w:val="20"/>
      </w:rPr>
      <w:t>Endnotes</w:t>
    </w:r>
  </w:p>
  <w:p w:rsidR="006A2841" w:rsidRPr="007A1328" w:rsidRDefault="006A2841" w:rsidP="009B595C">
    <w:pPr>
      <w:rPr>
        <w:sz w:val="20"/>
      </w:rPr>
    </w:pPr>
  </w:p>
  <w:p w:rsidR="006A2841" w:rsidRPr="007A1328" w:rsidRDefault="006A2841" w:rsidP="009B595C">
    <w:pPr>
      <w:rPr>
        <w:b/>
        <w:sz w:val="24"/>
      </w:rPr>
    </w:pPr>
  </w:p>
  <w:p w:rsidR="006A2841" w:rsidRPr="007E528B" w:rsidRDefault="006A2841" w:rsidP="009B595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1673C">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Pr="007E528B" w:rsidRDefault="006A2841" w:rsidP="009B595C">
    <w:pPr>
      <w:jc w:val="right"/>
      <w:rPr>
        <w:sz w:val="26"/>
        <w:szCs w:val="26"/>
      </w:rPr>
    </w:pPr>
  </w:p>
  <w:p w:rsidR="006A2841" w:rsidRPr="00750516" w:rsidRDefault="006A2841" w:rsidP="009B595C">
    <w:pPr>
      <w:jc w:val="right"/>
      <w:rPr>
        <w:b/>
        <w:sz w:val="20"/>
      </w:rPr>
    </w:pPr>
    <w:r w:rsidRPr="00750516">
      <w:rPr>
        <w:b/>
        <w:sz w:val="20"/>
      </w:rPr>
      <w:t>Endnotes</w:t>
    </w:r>
  </w:p>
  <w:p w:rsidR="006A2841" w:rsidRPr="007A1328" w:rsidRDefault="006A2841" w:rsidP="009B595C">
    <w:pPr>
      <w:jc w:val="right"/>
      <w:rPr>
        <w:sz w:val="20"/>
      </w:rPr>
    </w:pPr>
  </w:p>
  <w:p w:rsidR="006A2841" w:rsidRPr="007A1328" w:rsidRDefault="006A2841" w:rsidP="009B595C">
    <w:pPr>
      <w:jc w:val="right"/>
      <w:rPr>
        <w:b/>
        <w:sz w:val="24"/>
      </w:rPr>
    </w:pPr>
  </w:p>
  <w:p w:rsidR="006A2841" w:rsidRPr="007E528B" w:rsidRDefault="006A2841" w:rsidP="009B595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1673C">
      <w:rPr>
        <w:noProof/>
        <w:szCs w:val="22"/>
      </w:rPr>
      <w:t>Endnote 3—Legislation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Default="006A284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Pathology services table</w:t>
    </w:r>
    <w:r>
      <w:rPr>
        <w:sz w:val="20"/>
      </w:rPr>
      <w:fldChar w:fldCharType="end"/>
    </w:r>
  </w:p>
  <w:p w:rsidR="006A2841" w:rsidRDefault="006A284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Dictionary</w:t>
    </w:r>
    <w:r>
      <w:rPr>
        <w:sz w:val="20"/>
      </w:rPr>
      <w:fldChar w:fldCharType="end"/>
    </w:r>
  </w:p>
  <w:p w:rsidR="006A2841" w:rsidRPr="007A1328" w:rsidRDefault="006A284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A2841" w:rsidRPr="007A1328" w:rsidRDefault="006A2841" w:rsidP="00715914">
    <w:pPr>
      <w:rPr>
        <w:b/>
        <w:sz w:val="24"/>
      </w:rPr>
    </w:pPr>
  </w:p>
  <w:p w:rsidR="006A2841" w:rsidRPr="007A1328" w:rsidRDefault="006A2841" w:rsidP="003304F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2.12.1</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Pr="007A1328" w:rsidRDefault="006A284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Pathology services table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1</w:t>
    </w:r>
    <w:r>
      <w:rPr>
        <w:b/>
        <w:sz w:val="20"/>
      </w:rPr>
      <w:fldChar w:fldCharType="end"/>
    </w:r>
  </w:p>
  <w:p w:rsidR="006A2841" w:rsidRPr="007A1328" w:rsidRDefault="006A284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Dictionary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5</w:t>
    </w:r>
    <w:r>
      <w:rPr>
        <w:b/>
        <w:sz w:val="20"/>
      </w:rPr>
      <w:fldChar w:fldCharType="end"/>
    </w:r>
  </w:p>
  <w:p w:rsidR="006A2841" w:rsidRPr="007A1328" w:rsidRDefault="006A284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A2841" w:rsidRPr="007A1328" w:rsidRDefault="006A2841" w:rsidP="00715914">
    <w:pPr>
      <w:jc w:val="right"/>
      <w:rPr>
        <w:b/>
        <w:sz w:val="24"/>
      </w:rPr>
    </w:pPr>
  </w:p>
  <w:p w:rsidR="006A2841" w:rsidRPr="007A1328" w:rsidRDefault="006A2841" w:rsidP="003304F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2.12.1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Pr="007A1328" w:rsidRDefault="006A2841"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Default="006A2841" w:rsidP="009B595C">
    <w:pPr>
      <w:pStyle w:val="Header"/>
      <w:pBdr>
        <w:bottom w:val="single" w:sz="4" w:space="1" w:color="auto"/>
      </w:pBdr>
    </w:pPr>
  </w:p>
  <w:p w:rsidR="006A2841" w:rsidRDefault="006A2841" w:rsidP="009B595C">
    <w:pPr>
      <w:pStyle w:val="Header"/>
      <w:pBdr>
        <w:bottom w:val="single" w:sz="4" w:space="1" w:color="auto"/>
      </w:pBdr>
    </w:pPr>
  </w:p>
  <w:p w:rsidR="006A2841" w:rsidRPr="001E77D2" w:rsidRDefault="006A2841" w:rsidP="009B595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Pr="005F1388" w:rsidRDefault="006A2841" w:rsidP="009B595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Pr="00ED79B6" w:rsidRDefault="006A2841" w:rsidP="00E948A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Pr="00ED79B6" w:rsidRDefault="006A2841" w:rsidP="00E948A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Pr="007A1328" w:rsidRDefault="006A2841" w:rsidP="00E948A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Pr="008A2C51" w:rsidRDefault="006A2841" w:rsidP="003304F8">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6A2841" w:rsidRPr="008A2C51" w:rsidRDefault="006A2841" w:rsidP="003304F8">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rsidR="006A2841" w:rsidRPr="008A2C51" w:rsidRDefault="006A2841" w:rsidP="003304F8">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6A2841" w:rsidRPr="008A2C51" w:rsidRDefault="006A2841" w:rsidP="003304F8">
    <w:pPr>
      <w:rPr>
        <w:rFonts w:eastAsia="Calibri"/>
        <w:b/>
        <w:sz w:val="24"/>
      </w:rPr>
    </w:pPr>
  </w:p>
  <w:p w:rsidR="006A2841" w:rsidRPr="008A2C51" w:rsidRDefault="006A2841" w:rsidP="003304F8">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Pr>
        <w:rFonts w:eastAsia="Calibri"/>
        <w:noProof/>
        <w:sz w:val="24"/>
      </w:rPr>
      <w:t>1</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Default="006A2841">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6A2841" w:rsidRDefault="006A2841">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6A2841" w:rsidRDefault="006A284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6A2841" w:rsidRDefault="006A2841">
    <w:pPr>
      <w:jc w:val="right"/>
      <w:rPr>
        <w:b/>
      </w:rPr>
    </w:pPr>
  </w:p>
  <w:p w:rsidR="006A2841" w:rsidRDefault="006A2841" w:rsidP="003304F8">
    <w:pPr>
      <w:pBdr>
        <w:bottom w:val="single" w:sz="6" w:space="1" w:color="auto"/>
      </w:pBdr>
      <w:spacing w:after="120"/>
      <w:jc w:val="right"/>
    </w:pPr>
    <w:r>
      <w:t xml:space="preserve">Section </w:t>
    </w:r>
    <w:r w:rsidR="00D1673C">
      <w:fldChar w:fldCharType="begin"/>
    </w:r>
    <w:r w:rsidR="00D1673C">
      <w:instrText xml:space="preserve"> STYLEREF CharSectno </w:instrText>
    </w:r>
    <w:r w:rsidR="00D1673C">
      <w:fldChar w:fldCharType="separate"/>
    </w:r>
    <w:r w:rsidR="00D1673C">
      <w:rPr>
        <w:noProof/>
      </w:rPr>
      <w:t>1</w:t>
    </w:r>
    <w:r w:rsidR="00D1673C">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41" w:rsidRPr="000B0625" w:rsidRDefault="006A2841">
    <w:pPr>
      <w:rPr>
        <w:sz w:val="20"/>
      </w:rPr>
    </w:pPr>
    <w:r w:rsidRPr="000B0625">
      <w:rPr>
        <w:b/>
        <w:sz w:val="20"/>
      </w:rPr>
      <w:fldChar w:fldCharType="begin"/>
    </w:r>
    <w:r w:rsidRPr="000B0625">
      <w:rPr>
        <w:b/>
        <w:sz w:val="20"/>
      </w:rPr>
      <w:instrText xml:space="preserve"> STYLEREF CharChapNo </w:instrText>
    </w:r>
    <w:r w:rsidRPr="000B0625">
      <w:rPr>
        <w:b/>
        <w:sz w:val="20"/>
      </w:rPr>
      <w:fldChar w:fldCharType="separate"/>
    </w:r>
    <w:r w:rsidR="00D1673C">
      <w:rPr>
        <w:b/>
        <w:noProof/>
        <w:sz w:val="20"/>
      </w:rPr>
      <w:t>Schedule 1</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CharChapText </w:instrText>
    </w:r>
    <w:r w:rsidRPr="000B0625">
      <w:rPr>
        <w:sz w:val="20"/>
      </w:rPr>
      <w:fldChar w:fldCharType="separate"/>
    </w:r>
    <w:r w:rsidR="00D1673C">
      <w:rPr>
        <w:noProof/>
        <w:sz w:val="20"/>
      </w:rPr>
      <w:t>Pathology services table</w:t>
    </w:r>
    <w:r w:rsidRPr="000B0625">
      <w:rPr>
        <w:sz w:val="20"/>
      </w:rPr>
      <w:fldChar w:fldCharType="end"/>
    </w:r>
  </w:p>
  <w:p w:rsidR="006A2841" w:rsidRPr="000B0625" w:rsidRDefault="006A2841">
    <w:pPr>
      <w:pBdr>
        <w:bottom w:val="single" w:sz="6" w:space="1" w:color="auto"/>
      </w:pBdr>
      <w:rPr>
        <w:sz w:val="20"/>
      </w:rPr>
    </w:pPr>
    <w:r w:rsidRPr="000B0625">
      <w:rPr>
        <w:b/>
        <w:sz w:val="20"/>
      </w:rPr>
      <w:fldChar w:fldCharType="begin"/>
    </w:r>
    <w:r w:rsidRPr="000B0625">
      <w:rPr>
        <w:b/>
        <w:sz w:val="20"/>
      </w:rPr>
      <w:instrText xml:space="preserve"> STYLEREF CharPartNo </w:instrText>
    </w:r>
    <w:r w:rsidRPr="000B0625">
      <w:rPr>
        <w:b/>
        <w:sz w:val="20"/>
      </w:rPr>
      <w:fldChar w:fldCharType="separate"/>
    </w:r>
    <w:r w:rsidR="00D1673C">
      <w:rPr>
        <w:b/>
        <w:noProof/>
        <w:sz w:val="20"/>
      </w:rPr>
      <w:t>Part 2</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Pr="000B0625">
      <w:rPr>
        <w:sz w:val="20"/>
      </w:rPr>
      <w:fldChar w:fldCharType="separate"/>
    </w:r>
    <w:r w:rsidR="00D1673C">
      <w:rPr>
        <w:noProof/>
        <w:sz w:val="20"/>
      </w:rPr>
      <w:t>Services and fees</w:t>
    </w:r>
    <w:r w:rsidRPr="000B0625">
      <w:rPr>
        <w:sz w:val="20"/>
      </w:rPr>
      <w:fldChar w:fldCharType="end"/>
    </w:r>
  </w:p>
  <w:p w:rsidR="006A2841" w:rsidRDefault="006A2841" w:rsidP="00792DF4">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BE3A86"/>
    <w:multiLevelType w:val="hybridMultilevel"/>
    <w:tmpl w:val="317E371C"/>
    <w:lvl w:ilvl="0" w:tplc="B300A4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nsid w:val="40BE733F"/>
    <w:multiLevelType w:val="hybridMultilevel"/>
    <w:tmpl w:val="0C5ECD12"/>
    <w:lvl w:ilvl="0" w:tplc="FB8487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88C1B71"/>
    <w:multiLevelType w:val="hybridMultilevel"/>
    <w:tmpl w:val="63DA2940"/>
    <w:lvl w:ilvl="0" w:tplc="FA88F8C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7F163714"/>
    <w:multiLevelType w:val="hybridMultilevel"/>
    <w:tmpl w:val="E9B6A8FE"/>
    <w:lvl w:ilvl="0" w:tplc="CFA0AC34">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0"/>
  </w:num>
  <w:num w:numId="14">
    <w:abstractNumId w:val="13"/>
  </w:num>
  <w:num w:numId="15">
    <w:abstractNumId w:val="16"/>
  </w:num>
  <w:num w:numId="16">
    <w:abstractNumId w:val="19"/>
  </w:num>
  <w:num w:numId="17">
    <w:abstractNumId w:val="17"/>
  </w:num>
  <w:num w:numId="18">
    <w:abstractNumId w:val="21"/>
  </w:num>
  <w:num w:numId="19">
    <w:abstractNumId w:val="14"/>
  </w:num>
  <w:num w:numId="20">
    <w:abstractNumId w:val="20"/>
  </w:num>
  <w:num w:numId="21">
    <w:abstractNumId w:val="12"/>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F5"/>
    <w:rsid w:val="000019A2"/>
    <w:rsid w:val="00002093"/>
    <w:rsid w:val="000136AF"/>
    <w:rsid w:val="00020CFD"/>
    <w:rsid w:val="00030CA8"/>
    <w:rsid w:val="00034097"/>
    <w:rsid w:val="0005348C"/>
    <w:rsid w:val="00057C37"/>
    <w:rsid w:val="00061256"/>
    <w:rsid w:val="000614BF"/>
    <w:rsid w:val="00071F2D"/>
    <w:rsid w:val="00097C35"/>
    <w:rsid w:val="000A6C6A"/>
    <w:rsid w:val="000B0837"/>
    <w:rsid w:val="000D05EF"/>
    <w:rsid w:val="000E097B"/>
    <w:rsid w:val="000E2261"/>
    <w:rsid w:val="000E4706"/>
    <w:rsid w:val="000E4DF3"/>
    <w:rsid w:val="000F19F1"/>
    <w:rsid w:val="000F21C1"/>
    <w:rsid w:val="000F580E"/>
    <w:rsid w:val="00100289"/>
    <w:rsid w:val="0010745C"/>
    <w:rsid w:val="00112C34"/>
    <w:rsid w:val="00115969"/>
    <w:rsid w:val="00116547"/>
    <w:rsid w:val="001209CE"/>
    <w:rsid w:val="00121963"/>
    <w:rsid w:val="00121EB8"/>
    <w:rsid w:val="00125298"/>
    <w:rsid w:val="001258A3"/>
    <w:rsid w:val="001311FD"/>
    <w:rsid w:val="0014542C"/>
    <w:rsid w:val="001475B8"/>
    <w:rsid w:val="00152593"/>
    <w:rsid w:val="0016125C"/>
    <w:rsid w:val="00166C2F"/>
    <w:rsid w:val="00190377"/>
    <w:rsid w:val="0019167D"/>
    <w:rsid w:val="00191A71"/>
    <w:rsid w:val="00192D25"/>
    <w:rsid w:val="001939E1"/>
    <w:rsid w:val="00195382"/>
    <w:rsid w:val="001B382E"/>
    <w:rsid w:val="001B39BC"/>
    <w:rsid w:val="001B693A"/>
    <w:rsid w:val="001C5F34"/>
    <w:rsid w:val="001C69C4"/>
    <w:rsid w:val="001D37EF"/>
    <w:rsid w:val="001D7DA4"/>
    <w:rsid w:val="001E3590"/>
    <w:rsid w:val="001E3E0B"/>
    <w:rsid w:val="001E7407"/>
    <w:rsid w:val="001E7837"/>
    <w:rsid w:val="001F0697"/>
    <w:rsid w:val="001F5D5E"/>
    <w:rsid w:val="001F6219"/>
    <w:rsid w:val="00206D85"/>
    <w:rsid w:val="00207D47"/>
    <w:rsid w:val="00214D06"/>
    <w:rsid w:val="002172CD"/>
    <w:rsid w:val="0023028C"/>
    <w:rsid w:val="002348CF"/>
    <w:rsid w:val="00234A7C"/>
    <w:rsid w:val="002371CA"/>
    <w:rsid w:val="0024010F"/>
    <w:rsid w:val="0024044D"/>
    <w:rsid w:val="00240749"/>
    <w:rsid w:val="00241E2B"/>
    <w:rsid w:val="002564A4"/>
    <w:rsid w:val="00261029"/>
    <w:rsid w:val="002624EB"/>
    <w:rsid w:val="00262C20"/>
    <w:rsid w:val="00270BDA"/>
    <w:rsid w:val="00281698"/>
    <w:rsid w:val="002839EB"/>
    <w:rsid w:val="00285644"/>
    <w:rsid w:val="00287C6D"/>
    <w:rsid w:val="0029198D"/>
    <w:rsid w:val="00297ECB"/>
    <w:rsid w:val="002A2A77"/>
    <w:rsid w:val="002A33FD"/>
    <w:rsid w:val="002B04A1"/>
    <w:rsid w:val="002B0EA5"/>
    <w:rsid w:val="002B7B38"/>
    <w:rsid w:val="002C03C7"/>
    <w:rsid w:val="002D043A"/>
    <w:rsid w:val="002D6224"/>
    <w:rsid w:val="002D7037"/>
    <w:rsid w:val="002D7EDD"/>
    <w:rsid w:val="002F7C4F"/>
    <w:rsid w:val="003074B7"/>
    <w:rsid w:val="0031694A"/>
    <w:rsid w:val="003229CD"/>
    <w:rsid w:val="003278F2"/>
    <w:rsid w:val="003304F8"/>
    <w:rsid w:val="00331B48"/>
    <w:rsid w:val="003415D3"/>
    <w:rsid w:val="00352B0F"/>
    <w:rsid w:val="00352E75"/>
    <w:rsid w:val="00360459"/>
    <w:rsid w:val="00365E0A"/>
    <w:rsid w:val="00372C84"/>
    <w:rsid w:val="00372FAD"/>
    <w:rsid w:val="00380BA6"/>
    <w:rsid w:val="00382480"/>
    <w:rsid w:val="0038268D"/>
    <w:rsid w:val="003C3EBF"/>
    <w:rsid w:val="003D0BFE"/>
    <w:rsid w:val="003D221F"/>
    <w:rsid w:val="003D5700"/>
    <w:rsid w:val="003D636C"/>
    <w:rsid w:val="003F4439"/>
    <w:rsid w:val="004116CD"/>
    <w:rsid w:val="00417EB9"/>
    <w:rsid w:val="00422464"/>
    <w:rsid w:val="00424CA9"/>
    <w:rsid w:val="0044291A"/>
    <w:rsid w:val="00444DB4"/>
    <w:rsid w:val="00456FF9"/>
    <w:rsid w:val="00466818"/>
    <w:rsid w:val="00483B34"/>
    <w:rsid w:val="0049536B"/>
    <w:rsid w:val="00496F97"/>
    <w:rsid w:val="004B01FC"/>
    <w:rsid w:val="004B5BF5"/>
    <w:rsid w:val="004D3D69"/>
    <w:rsid w:val="004E3FAB"/>
    <w:rsid w:val="004E54D0"/>
    <w:rsid w:val="004E7BEC"/>
    <w:rsid w:val="004F2772"/>
    <w:rsid w:val="004F4B72"/>
    <w:rsid w:val="00504DD3"/>
    <w:rsid w:val="0050600B"/>
    <w:rsid w:val="00510711"/>
    <w:rsid w:val="00516068"/>
    <w:rsid w:val="00516B8D"/>
    <w:rsid w:val="00520C70"/>
    <w:rsid w:val="005253D0"/>
    <w:rsid w:val="00537FBC"/>
    <w:rsid w:val="0056187F"/>
    <w:rsid w:val="00574022"/>
    <w:rsid w:val="00584811"/>
    <w:rsid w:val="00593AA6"/>
    <w:rsid w:val="00594161"/>
    <w:rsid w:val="005941BA"/>
    <w:rsid w:val="00594749"/>
    <w:rsid w:val="0059723F"/>
    <w:rsid w:val="005A3F82"/>
    <w:rsid w:val="005A7899"/>
    <w:rsid w:val="005B0152"/>
    <w:rsid w:val="005B4067"/>
    <w:rsid w:val="005B5A84"/>
    <w:rsid w:val="005C3F41"/>
    <w:rsid w:val="005C437E"/>
    <w:rsid w:val="005C65B7"/>
    <w:rsid w:val="005C6805"/>
    <w:rsid w:val="005D1AFC"/>
    <w:rsid w:val="005D2D09"/>
    <w:rsid w:val="005D688C"/>
    <w:rsid w:val="005E6593"/>
    <w:rsid w:val="005E66FD"/>
    <w:rsid w:val="005F61C2"/>
    <w:rsid w:val="005F6B71"/>
    <w:rsid w:val="00600219"/>
    <w:rsid w:val="00600A4C"/>
    <w:rsid w:val="006065C4"/>
    <w:rsid w:val="00615C22"/>
    <w:rsid w:val="00634202"/>
    <w:rsid w:val="006356E4"/>
    <w:rsid w:val="00635A91"/>
    <w:rsid w:val="006442D3"/>
    <w:rsid w:val="006475DA"/>
    <w:rsid w:val="00665960"/>
    <w:rsid w:val="00677CC2"/>
    <w:rsid w:val="006905DE"/>
    <w:rsid w:val="0069207B"/>
    <w:rsid w:val="006A0B6C"/>
    <w:rsid w:val="006A2812"/>
    <w:rsid w:val="006A2841"/>
    <w:rsid w:val="006C2A8E"/>
    <w:rsid w:val="006C7F8C"/>
    <w:rsid w:val="006D02BD"/>
    <w:rsid w:val="006E5800"/>
    <w:rsid w:val="006E59E2"/>
    <w:rsid w:val="006F318F"/>
    <w:rsid w:val="006F47C1"/>
    <w:rsid w:val="00700B2C"/>
    <w:rsid w:val="0071014D"/>
    <w:rsid w:val="00713084"/>
    <w:rsid w:val="00715914"/>
    <w:rsid w:val="00721D9C"/>
    <w:rsid w:val="00723802"/>
    <w:rsid w:val="00731E00"/>
    <w:rsid w:val="007335E0"/>
    <w:rsid w:val="007440B7"/>
    <w:rsid w:val="007452B0"/>
    <w:rsid w:val="00752DA6"/>
    <w:rsid w:val="0075488F"/>
    <w:rsid w:val="007553B3"/>
    <w:rsid w:val="0076629C"/>
    <w:rsid w:val="007715C9"/>
    <w:rsid w:val="00774EDD"/>
    <w:rsid w:val="007757EC"/>
    <w:rsid w:val="00786111"/>
    <w:rsid w:val="0079119C"/>
    <w:rsid w:val="00792DF4"/>
    <w:rsid w:val="007A6816"/>
    <w:rsid w:val="007B24D9"/>
    <w:rsid w:val="007D519E"/>
    <w:rsid w:val="007E163D"/>
    <w:rsid w:val="007E605D"/>
    <w:rsid w:val="007F5690"/>
    <w:rsid w:val="00802A46"/>
    <w:rsid w:val="00811AA6"/>
    <w:rsid w:val="00820DF5"/>
    <w:rsid w:val="00832DFB"/>
    <w:rsid w:val="00844812"/>
    <w:rsid w:val="00851BB5"/>
    <w:rsid w:val="0085365A"/>
    <w:rsid w:val="00856A31"/>
    <w:rsid w:val="008754D0"/>
    <w:rsid w:val="00877E19"/>
    <w:rsid w:val="00880C34"/>
    <w:rsid w:val="00884FDE"/>
    <w:rsid w:val="008861ED"/>
    <w:rsid w:val="008A34E8"/>
    <w:rsid w:val="008A6935"/>
    <w:rsid w:val="008A73F5"/>
    <w:rsid w:val="008B100D"/>
    <w:rsid w:val="008B45EE"/>
    <w:rsid w:val="008D0EE0"/>
    <w:rsid w:val="008D1A97"/>
    <w:rsid w:val="008F54E7"/>
    <w:rsid w:val="008F6E1F"/>
    <w:rsid w:val="009000A6"/>
    <w:rsid w:val="00903422"/>
    <w:rsid w:val="00931C61"/>
    <w:rsid w:val="00932377"/>
    <w:rsid w:val="009334DF"/>
    <w:rsid w:val="00936A68"/>
    <w:rsid w:val="00947D5A"/>
    <w:rsid w:val="00950467"/>
    <w:rsid w:val="009532A5"/>
    <w:rsid w:val="00957A9F"/>
    <w:rsid w:val="00967AB4"/>
    <w:rsid w:val="00967D6D"/>
    <w:rsid w:val="00982498"/>
    <w:rsid w:val="009868E9"/>
    <w:rsid w:val="009A2BBF"/>
    <w:rsid w:val="009A4784"/>
    <w:rsid w:val="009B595C"/>
    <w:rsid w:val="009C261E"/>
    <w:rsid w:val="009C2D5A"/>
    <w:rsid w:val="009C4E28"/>
    <w:rsid w:val="009C6DE9"/>
    <w:rsid w:val="009E57BA"/>
    <w:rsid w:val="009F2A5F"/>
    <w:rsid w:val="00A22C98"/>
    <w:rsid w:val="00A231E2"/>
    <w:rsid w:val="00A46BCA"/>
    <w:rsid w:val="00A64912"/>
    <w:rsid w:val="00A70A74"/>
    <w:rsid w:val="00A7487D"/>
    <w:rsid w:val="00A802BC"/>
    <w:rsid w:val="00A872DC"/>
    <w:rsid w:val="00AC03E1"/>
    <w:rsid w:val="00AD5641"/>
    <w:rsid w:val="00AF06CF"/>
    <w:rsid w:val="00B01908"/>
    <w:rsid w:val="00B029C2"/>
    <w:rsid w:val="00B136FC"/>
    <w:rsid w:val="00B1535F"/>
    <w:rsid w:val="00B20503"/>
    <w:rsid w:val="00B21F29"/>
    <w:rsid w:val="00B33B3C"/>
    <w:rsid w:val="00B41448"/>
    <w:rsid w:val="00B46132"/>
    <w:rsid w:val="00B52575"/>
    <w:rsid w:val="00B54457"/>
    <w:rsid w:val="00B63834"/>
    <w:rsid w:val="00B71EFD"/>
    <w:rsid w:val="00B74413"/>
    <w:rsid w:val="00B80199"/>
    <w:rsid w:val="00BA220B"/>
    <w:rsid w:val="00BE719A"/>
    <w:rsid w:val="00BE720A"/>
    <w:rsid w:val="00BF08EB"/>
    <w:rsid w:val="00C00565"/>
    <w:rsid w:val="00C26F9E"/>
    <w:rsid w:val="00C31DE7"/>
    <w:rsid w:val="00C33FA4"/>
    <w:rsid w:val="00C42BF8"/>
    <w:rsid w:val="00C42E0D"/>
    <w:rsid w:val="00C50043"/>
    <w:rsid w:val="00C70B70"/>
    <w:rsid w:val="00C7573B"/>
    <w:rsid w:val="00C90071"/>
    <w:rsid w:val="00CA3DA0"/>
    <w:rsid w:val="00CB50CD"/>
    <w:rsid w:val="00CD61A1"/>
    <w:rsid w:val="00CE038B"/>
    <w:rsid w:val="00CE493D"/>
    <w:rsid w:val="00CE51C7"/>
    <w:rsid w:val="00CE6309"/>
    <w:rsid w:val="00CF0BB2"/>
    <w:rsid w:val="00CF3EE8"/>
    <w:rsid w:val="00CF410D"/>
    <w:rsid w:val="00D00024"/>
    <w:rsid w:val="00D00D6F"/>
    <w:rsid w:val="00D02616"/>
    <w:rsid w:val="00D03217"/>
    <w:rsid w:val="00D040EE"/>
    <w:rsid w:val="00D05207"/>
    <w:rsid w:val="00D06D3D"/>
    <w:rsid w:val="00D13441"/>
    <w:rsid w:val="00D1673C"/>
    <w:rsid w:val="00D2127E"/>
    <w:rsid w:val="00D22426"/>
    <w:rsid w:val="00D23F2B"/>
    <w:rsid w:val="00D2542B"/>
    <w:rsid w:val="00D32CE3"/>
    <w:rsid w:val="00D62F3D"/>
    <w:rsid w:val="00D675E2"/>
    <w:rsid w:val="00D70DFB"/>
    <w:rsid w:val="00D766DF"/>
    <w:rsid w:val="00D76E0A"/>
    <w:rsid w:val="00D82A6F"/>
    <w:rsid w:val="00D93A50"/>
    <w:rsid w:val="00DA186E"/>
    <w:rsid w:val="00DB6179"/>
    <w:rsid w:val="00DC4F88"/>
    <w:rsid w:val="00DD29C8"/>
    <w:rsid w:val="00DF1897"/>
    <w:rsid w:val="00E05704"/>
    <w:rsid w:val="00E10719"/>
    <w:rsid w:val="00E338EF"/>
    <w:rsid w:val="00E44C17"/>
    <w:rsid w:val="00E567B9"/>
    <w:rsid w:val="00E708D8"/>
    <w:rsid w:val="00E71E89"/>
    <w:rsid w:val="00E74DC7"/>
    <w:rsid w:val="00E75FF5"/>
    <w:rsid w:val="00E85C54"/>
    <w:rsid w:val="00E948AC"/>
    <w:rsid w:val="00E94D5E"/>
    <w:rsid w:val="00E97F31"/>
    <w:rsid w:val="00EA4541"/>
    <w:rsid w:val="00EA7100"/>
    <w:rsid w:val="00EB22CA"/>
    <w:rsid w:val="00EC01C1"/>
    <w:rsid w:val="00EE3062"/>
    <w:rsid w:val="00EF2E3A"/>
    <w:rsid w:val="00EF3217"/>
    <w:rsid w:val="00EF7BF5"/>
    <w:rsid w:val="00F0293C"/>
    <w:rsid w:val="00F033EC"/>
    <w:rsid w:val="00F06C88"/>
    <w:rsid w:val="00F072A7"/>
    <w:rsid w:val="00F078DC"/>
    <w:rsid w:val="00F15813"/>
    <w:rsid w:val="00F263BB"/>
    <w:rsid w:val="00F40401"/>
    <w:rsid w:val="00F42B86"/>
    <w:rsid w:val="00F61568"/>
    <w:rsid w:val="00F61B89"/>
    <w:rsid w:val="00F73BD6"/>
    <w:rsid w:val="00F77A62"/>
    <w:rsid w:val="00F83989"/>
    <w:rsid w:val="00F90E5C"/>
    <w:rsid w:val="00F91918"/>
    <w:rsid w:val="00F949C5"/>
    <w:rsid w:val="00F9632C"/>
    <w:rsid w:val="00FA5392"/>
    <w:rsid w:val="00FC4F2B"/>
    <w:rsid w:val="00FD7AED"/>
    <w:rsid w:val="00FE6568"/>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2A6F"/>
    <w:pPr>
      <w:spacing w:line="260" w:lineRule="atLeast"/>
    </w:pPr>
    <w:rPr>
      <w:sz w:val="22"/>
    </w:rPr>
  </w:style>
  <w:style w:type="paragraph" w:styleId="Heading1">
    <w:name w:val="heading 1"/>
    <w:basedOn w:val="Normal"/>
    <w:next w:val="Normal"/>
    <w:link w:val="Heading1Char"/>
    <w:qFormat/>
    <w:rsid w:val="004B5BF5"/>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B5BF5"/>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B5BF5"/>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B5BF5"/>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B5BF5"/>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B5BF5"/>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B5BF5"/>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4B5BF5"/>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4B5BF5"/>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82A6F"/>
  </w:style>
  <w:style w:type="paragraph" w:customStyle="1" w:styleId="OPCParaBase">
    <w:name w:val="OPCParaBase"/>
    <w:qFormat/>
    <w:rsid w:val="00D82A6F"/>
    <w:pPr>
      <w:spacing w:line="260" w:lineRule="atLeast"/>
    </w:pPr>
    <w:rPr>
      <w:rFonts w:eastAsia="Times New Roman" w:cs="Times New Roman"/>
      <w:sz w:val="22"/>
      <w:lang w:eastAsia="en-AU"/>
    </w:rPr>
  </w:style>
  <w:style w:type="paragraph" w:customStyle="1" w:styleId="ShortT">
    <w:name w:val="ShortT"/>
    <w:basedOn w:val="OPCParaBase"/>
    <w:next w:val="Normal"/>
    <w:qFormat/>
    <w:rsid w:val="00D82A6F"/>
    <w:pPr>
      <w:spacing w:line="240" w:lineRule="auto"/>
    </w:pPr>
    <w:rPr>
      <w:b/>
      <w:sz w:val="40"/>
    </w:rPr>
  </w:style>
  <w:style w:type="paragraph" w:customStyle="1" w:styleId="ActHead1">
    <w:name w:val="ActHead 1"/>
    <w:aliases w:val="c"/>
    <w:basedOn w:val="OPCParaBase"/>
    <w:next w:val="Normal"/>
    <w:qFormat/>
    <w:rsid w:val="00D82A6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82A6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82A6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82A6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82A6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82A6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82A6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82A6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82A6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82A6F"/>
  </w:style>
  <w:style w:type="paragraph" w:customStyle="1" w:styleId="Blocks">
    <w:name w:val="Blocks"/>
    <w:aliases w:val="bb"/>
    <w:basedOn w:val="OPCParaBase"/>
    <w:qFormat/>
    <w:rsid w:val="00D82A6F"/>
    <w:pPr>
      <w:spacing w:line="240" w:lineRule="auto"/>
    </w:pPr>
    <w:rPr>
      <w:sz w:val="24"/>
    </w:rPr>
  </w:style>
  <w:style w:type="paragraph" w:customStyle="1" w:styleId="BoxText">
    <w:name w:val="BoxText"/>
    <w:aliases w:val="bt"/>
    <w:basedOn w:val="OPCParaBase"/>
    <w:qFormat/>
    <w:rsid w:val="00D82A6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82A6F"/>
    <w:rPr>
      <w:b/>
    </w:rPr>
  </w:style>
  <w:style w:type="paragraph" w:customStyle="1" w:styleId="BoxHeadItalic">
    <w:name w:val="BoxHeadItalic"/>
    <w:aliases w:val="bhi"/>
    <w:basedOn w:val="BoxText"/>
    <w:next w:val="BoxStep"/>
    <w:qFormat/>
    <w:rsid w:val="00D82A6F"/>
    <w:rPr>
      <w:i/>
    </w:rPr>
  </w:style>
  <w:style w:type="paragraph" w:customStyle="1" w:styleId="BoxList">
    <w:name w:val="BoxList"/>
    <w:aliases w:val="bl"/>
    <w:basedOn w:val="BoxText"/>
    <w:qFormat/>
    <w:rsid w:val="00D82A6F"/>
    <w:pPr>
      <w:ind w:left="1559" w:hanging="425"/>
    </w:pPr>
  </w:style>
  <w:style w:type="paragraph" w:customStyle="1" w:styleId="BoxNote">
    <w:name w:val="BoxNote"/>
    <w:aliases w:val="bn"/>
    <w:basedOn w:val="BoxText"/>
    <w:qFormat/>
    <w:rsid w:val="00D82A6F"/>
    <w:pPr>
      <w:tabs>
        <w:tab w:val="left" w:pos="1985"/>
      </w:tabs>
      <w:spacing w:before="122" w:line="198" w:lineRule="exact"/>
      <w:ind w:left="2948" w:hanging="1814"/>
    </w:pPr>
    <w:rPr>
      <w:sz w:val="18"/>
    </w:rPr>
  </w:style>
  <w:style w:type="paragraph" w:customStyle="1" w:styleId="BoxPara">
    <w:name w:val="BoxPara"/>
    <w:aliases w:val="bp"/>
    <w:basedOn w:val="BoxText"/>
    <w:qFormat/>
    <w:rsid w:val="00D82A6F"/>
    <w:pPr>
      <w:tabs>
        <w:tab w:val="right" w:pos="2268"/>
      </w:tabs>
      <w:ind w:left="2552" w:hanging="1418"/>
    </w:pPr>
  </w:style>
  <w:style w:type="paragraph" w:customStyle="1" w:styleId="BoxStep">
    <w:name w:val="BoxStep"/>
    <w:aliases w:val="bs"/>
    <w:basedOn w:val="BoxText"/>
    <w:qFormat/>
    <w:rsid w:val="00D82A6F"/>
    <w:pPr>
      <w:ind w:left="1985" w:hanging="851"/>
    </w:pPr>
  </w:style>
  <w:style w:type="character" w:customStyle="1" w:styleId="CharAmPartNo">
    <w:name w:val="CharAmPartNo"/>
    <w:basedOn w:val="OPCCharBase"/>
    <w:uiPriority w:val="1"/>
    <w:qFormat/>
    <w:rsid w:val="00D82A6F"/>
  </w:style>
  <w:style w:type="character" w:customStyle="1" w:styleId="CharAmPartText">
    <w:name w:val="CharAmPartText"/>
    <w:basedOn w:val="OPCCharBase"/>
    <w:uiPriority w:val="1"/>
    <w:qFormat/>
    <w:rsid w:val="00D82A6F"/>
  </w:style>
  <w:style w:type="character" w:customStyle="1" w:styleId="CharAmSchNo">
    <w:name w:val="CharAmSchNo"/>
    <w:basedOn w:val="OPCCharBase"/>
    <w:uiPriority w:val="1"/>
    <w:qFormat/>
    <w:rsid w:val="00D82A6F"/>
  </w:style>
  <w:style w:type="character" w:customStyle="1" w:styleId="CharAmSchText">
    <w:name w:val="CharAmSchText"/>
    <w:basedOn w:val="OPCCharBase"/>
    <w:uiPriority w:val="1"/>
    <w:qFormat/>
    <w:rsid w:val="00D82A6F"/>
  </w:style>
  <w:style w:type="character" w:customStyle="1" w:styleId="CharBoldItalic">
    <w:name w:val="CharBoldItalic"/>
    <w:basedOn w:val="OPCCharBase"/>
    <w:uiPriority w:val="1"/>
    <w:qFormat/>
    <w:rsid w:val="00D82A6F"/>
    <w:rPr>
      <w:b/>
      <w:i/>
    </w:rPr>
  </w:style>
  <w:style w:type="character" w:customStyle="1" w:styleId="CharChapNo">
    <w:name w:val="CharChapNo"/>
    <w:basedOn w:val="OPCCharBase"/>
    <w:qFormat/>
    <w:rsid w:val="00D82A6F"/>
  </w:style>
  <w:style w:type="character" w:customStyle="1" w:styleId="CharChapText">
    <w:name w:val="CharChapText"/>
    <w:basedOn w:val="OPCCharBase"/>
    <w:qFormat/>
    <w:rsid w:val="00D82A6F"/>
  </w:style>
  <w:style w:type="character" w:customStyle="1" w:styleId="CharDivNo">
    <w:name w:val="CharDivNo"/>
    <w:basedOn w:val="OPCCharBase"/>
    <w:qFormat/>
    <w:rsid w:val="00D82A6F"/>
  </w:style>
  <w:style w:type="character" w:customStyle="1" w:styleId="CharDivText">
    <w:name w:val="CharDivText"/>
    <w:basedOn w:val="OPCCharBase"/>
    <w:qFormat/>
    <w:rsid w:val="00D82A6F"/>
  </w:style>
  <w:style w:type="character" w:customStyle="1" w:styleId="CharItalic">
    <w:name w:val="CharItalic"/>
    <w:basedOn w:val="OPCCharBase"/>
    <w:uiPriority w:val="1"/>
    <w:qFormat/>
    <w:rsid w:val="00D82A6F"/>
    <w:rPr>
      <w:i/>
    </w:rPr>
  </w:style>
  <w:style w:type="character" w:customStyle="1" w:styleId="CharPartNo">
    <w:name w:val="CharPartNo"/>
    <w:basedOn w:val="OPCCharBase"/>
    <w:qFormat/>
    <w:rsid w:val="00D82A6F"/>
  </w:style>
  <w:style w:type="character" w:customStyle="1" w:styleId="CharPartText">
    <w:name w:val="CharPartText"/>
    <w:basedOn w:val="OPCCharBase"/>
    <w:qFormat/>
    <w:rsid w:val="00D82A6F"/>
  </w:style>
  <w:style w:type="character" w:customStyle="1" w:styleId="CharSectno">
    <w:name w:val="CharSectno"/>
    <w:basedOn w:val="OPCCharBase"/>
    <w:qFormat/>
    <w:rsid w:val="00D82A6F"/>
  </w:style>
  <w:style w:type="character" w:customStyle="1" w:styleId="CharSubdNo">
    <w:name w:val="CharSubdNo"/>
    <w:basedOn w:val="OPCCharBase"/>
    <w:uiPriority w:val="1"/>
    <w:qFormat/>
    <w:rsid w:val="00D82A6F"/>
  </w:style>
  <w:style w:type="character" w:customStyle="1" w:styleId="CharSubdText">
    <w:name w:val="CharSubdText"/>
    <w:basedOn w:val="OPCCharBase"/>
    <w:uiPriority w:val="1"/>
    <w:qFormat/>
    <w:rsid w:val="00D82A6F"/>
  </w:style>
  <w:style w:type="paragraph" w:customStyle="1" w:styleId="CTA--">
    <w:name w:val="CTA --"/>
    <w:basedOn w:val="OPCParaBase"/>
    <w:next w:val="Normal"/>
    <w:rsid w:val="00D82A6F"/>
    <w:pPr>
      <w:spacing w:before="60" w:line="240" w:lineRule="atLeast"/>
      <w:ind w:left="142" w:hanging="142"/>
    </w:pPr>
    <w:rPr>
      <w:sz w:val="20"/>
    </w:rPr>
  </w:style>
  <w:style w:type="paragraph" w:customStyle="1" w:styleId="CTA-">
    <w:name w:val="CTA -"/>
    <w:basedOn w:val="OPCParaBase"/>
    <w:rsid w:val="00D82A6F"/>
    <w:pPr>
      <w:spacing w:before="60" w:line="240" w:lineRule="atLeast"/>
      <w:ind w:left="85" w:hanging="85"/>
    </w:pPr>
    <w:rPr>
      <w:sz w:val="20"/>
    </w:rPr>
  </w:style>
  <w:style w:type="paragraph" w:customStyle="1" w:styleId="CTA---">
    <w:name w:val="CTA ---"/>
    <w:basedOn w:val="OPCParaBase"/>
    <w:next w:val="Normal"/>
    <w:rsid w:val="00D82A6F"/>
    <w:pPr>
      <w:spacing w:before="60" w:line="240" w:lineRule="atLeast"/>
      <w:ind w:left="198" w:hanging="198"/>
    </w:pPr>
    <w:rPr>
      <w:sz w:val="20"/>
    </w:rPr>
  </w:style>
  <w:style w:type="paragraph" w:customStyle="1" w:styleId="CTA----">
    <w:name w:val="CTA ----"/>
    <w:basedOn w:val="OPCParaBase"/>
    <w:next w:val="Normal"/>
    <w:rsid w:val="00D82A6F"/>
    <w:pPr>
      <w:spacing w:before="60" w:line="240" w:lineRule="atLeast"/>
      <w:ind w:left="255" w:hanging="255"/>
    </w:pPr>
    <w:rPr>
      <w:sz w:val="20"/>
    </w:rPr>
  </w:style>
  <w:style w:type="paragraph" w:customStyle="1" w:styleId="CTA1a">
    <w:name w:val="CTA 1(a)"/>
    <w:basedOn w:val="OPCParaBase"/>
    <w:rsid w:val="00D82A6F"/>
    <w:pPr>
      <w:tabs>
        <w:tab w:val="right" w:pos="414"/>
      </w:tabs>
      <w:spacing w:before="40" w:line="240" w:lineRule="atLeast"/>
      <w:ind w:left="675" w:hanging="675"/>
    </w:pPr>
    <w:rPr>
      <w:sz w:val="20"/>
    </w:rPr>
  </w:style>
  <w:style w:type="paragraph" w:customStyle="1" w:styleId="CTA1ai">
    <w:name w:val="CTA 1(a)(i)"/>
    <w:basedOn w:val="OPCParaBase"/>
    <w:rsid w:val="00D82A6F"/>
    <w:pPr>
      <w:tabs>
        <w:tab w:val="right" w:pos="1004"/>
      </w:tabs>
      <w:spacing w:before="40" w:line="240" w:lineRule="atLeast"/>
      <w:ind w:left="1253" w:hanging="1253"/>
    </w:pPr>
    <w:rPr>
      <w:sz w:val="20"/>
    </w:rPr>
  </w:style>
  <w:style w:type="paragraph" w:customStyle="1" w:styleId="CTA2a">
    <w:name w:val="CTA 2(a)"/>
    <w:basedOn w:val="OPCParaBase"/>
    <w:rsid w:val="00D82A6F"/>
    <w:pPr>
      <w:tabs>
        <w:tab w:val="right" w:pos="482"/>
      </w:tabs>
      <w:spacing w:before="40" w:line="240" w:lineRule="atLeast"/>
      <w:ind w:left="748" w:hanging="748"/>
    </w:pPr>
    <w:rPr>
      <w:sz w:val="20"/>
    </w:rPr>
  </w:style>
  <w:style w:type="paragraph" w:customStyle="1" w:styleId="CTA2ai">
    <w:name w:val="CTA 2(a)(i)"/>
    <w:basedOn w:val="OPCParaBase"/>
    <w:rsid w:val="00D82A6F"/>
    <w:pPr>
      <w:tabs>
        <w:tab w:val="right" w:pos="1089"/>
      </w:tabs>
      <w:spacing w:before="40" w:line="240" w:lineRule="atLeast"/>
      <w:ind w:left="1327" w:hanging="1327"/>
    </w:pPr>
    <w:rPr>
      <w:sz w:val="20"/>
    </w:rPr>
  </w:style>
  <w:style w:type="paragraph" w:customStyle="1" w:styleId="CTA3a">
    <w:name w:val="CTA 3(a)"/>
    <w:basedOn w:val="OPCParaBase"/>
    <w:rsid w:val="00D82A6F"/>
    <w:pPr>
      <w:tabs>
        <w:tab w:val="right" w:pos="556"/>
      </w:tabs>
      <w:spacing w:before="40" w:line="240" w:lineRule="atLeast"/>
      <w:ind w:left="805" w:hanging="805"/>
    </w:pPr>
    <w:rPr>
      <w:sz w:val="20"/>
    </w:rPr>
  </w:style>
  <w:style w:type="paragraph" w:customStyle="1" w:styleId="CTA3ai">
    <w:name w:val="CTA 3(a)(i)"/>
    <w:basedOn w:val="OPCParaBase"/>
    <w:rsid w:val="00D82A6F"/>
    <w:pPr>
      <w:tabs>
        <w:tab w:val="right" w:pos="1140"/>
      </w:tabs>
      <w:spacing w:before="40" w:line="240" w:lineRule="atLeast"/>
      <w:ind w:left="1361" w:hanging="1361"/>
    </w:pPr>
    <w:rPr>
      <w:sz w:val="20"/>
    </w:rPr>
  </w:style>
  <w:style w:type="paragraph" w:customStyle="1" w:styleId="CTA4a">
    <w:name w:val="CTA 4(a)"/>
    <w:basedOn w:val="OPCParaBase"/>
    <w:rsid w:val="00D82A6F"/>
    <w:pPr>
      <w:tabs>
        <w:tab w:val="right" w:pos="624"/>
      </w:tabs>
      <w:spacing w:before="40" w:line="240" w:lineRule="atLeast"/>
      <w:ind w:left="873" w:hanging="873"/>
    </w:pPr>
    <w:rPr>
      <w:sz w:val="20"/>
    </w:rPr>
  </w:style>
  <w:style w:type="paragraph" w:customStyle="1" w:styleId="CTA4ai">
    <w:name w:val="CTA 4(a)(i)"/>
    <w:basedOn w:val="OPCParaBase"/>
    <w:rsid w:val="00D82A6F"/>
    <w:pPr>
      <w:tabs>
        <w:tab w:val="right" w:pos="1213"/>
      </w:tabs>
      <w:spacing w:before="40" w:line="240" w:lineRule="atLeast"/>
      <w:ind w:left="1452" w:hanging="1452"/>
    </w:pPr>
    <w:rPr>
      <w:sz w:val="20"/>
    </w:rPr>
  </w:style>
  <w:style w:type="paragraph" w:customStyle="1" w:styleId="CTACAPS">
    <w:name w:val="CTA CAPS"/>
    <w:basedOn w:val="OPCParaBase"/>
    <w:rsid w:val="00D82A6F"/>
    <w:pPr>
      <w:spacing w:before="60" w:line="240" w:lineRule="atLeast"/>
    </w:pPr>
    <w:rPr>
      <w:sz w:val="20"/>
    </w:rPr>
  </w:style>
  <w:style w:type="paragraph" w:customStyle="1" w:styleId="CTAright">
    <w:name w:val="CTA right"/>
    <w:basedOn w:val="OPCParaBase"/>
    <w:rsid w:val="00D82A6F"/>
    <w:pPr>
      <w:spacing w:before="60" w:line="240" w:lineRule="auto"/>
      <w:jc w:val="right"/>
    </w:pPr>
    <w:rPr>
      <w:sz w:val="20"/>
    </w:rPr>
  </w:style>
  <w:style w:type="paragraph" w:customStyle="1" w:styleId="subsection">
    <w:name w:val="subsection"/>
    <w:aliases w:val="ss"/>
    <w:basedOn w:val="OPCParaBase"/>
    <w:link w:val="subsectionChar"/>
    <w:rsid w:val="00D82A6F"/>
    <w:pPr>
      <w:tabs>
        <w:tab w:val="right" w:pos="1021"/>
      </w:tabs>
      <w:spacing w:before="180" w:line="240" w:lineRule="auto"/>
      <w:ind w:left="1134" w:hanging="1134"/>
    </w:pPr>
  </w:style>
  <w:style w:type="paragraph" w:customStyle="1" w:styleId="Definition">
    <w:name w:val="Definition"/>
    <w:aliases w:val="dd"/>
    <w:basedOn w:val="OPCParaBase"/>
    <w:rsid w:val="00D82A6F"/>
    <w:pPr>
      <w:spacing w:before="180" w:line="240" w:lineRule="auto"/>
      <w:ind w:left="1134"/>
    </w:pPr>
  </w:style>
  <w:style w:type="paragraph" w:customStyle="1" w:styleId="EndNotespara">
    <w:name w:val="EndNotes(para)"/>
    <w:aliases w:val="eta"/>
    <w:basedOn w:val="OPCParaBase"/>
    <w:next w:val="EndNotessubpara"/>
    <w:rsid w:val="00D82A6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82A6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82A6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82A6F"/>
    <w:pPr>
      <w:tabs>
        <w:tab w:val="right" w:pos="1412"/>
      </w:tabs>
      <w:spacing w:before="60" w:line="240" w:lineRule="auto"/>
      <w:ind w:left="1525" w:hanging="1525"/>
    </w:pPr>
    <w:rPr>
      <w:sz w:val="20"/>
    </w:rPr>
  </w:style>
  <w:style w:type="paragraph" w:customStyle="1" w:styleId="Formula">
    <w:name w:val="Formula"/>
    <w:basedOn w:val="OPCParaBase"/>
    <w:rsid w:val="00D82A6F"/>
    <w:pPr>
      <w:spacing w:line="240" w:lineRule="auto"/>
      <w:ind w:left="1134"/>
    </w:pPr>
    <w:rPr>
      <w:sz w:val="20"/>
    </w:rPr>
  </w:style>
  <w:style w:type="paragraph" w:styleId="Header">
    <w:name w:val="header"/>
    <w:basedOn w:val="OPCParaBase"/>
    <w:link w:val="HeaderChar"/>
    <w:unhideWhenUsed/>
    <w:rsid w:val="00D82A6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82A6F"/>
    <w:rPr>
      <w:rFonts w:eastAsia="Times New Roman" w:cs="Times New Roman"/>
      <w:sz w:val="16"/>
      <w:lang w:eastAsia="en-AU"/>
    </w:rPr>
  </w:style>
  <w:style w:type="paragraph" w:customStyle="1" w:styleId="House">
    <w:name w:val="House"/>
    <w:basedOn w:val="OPCParaBase"/>
    <w:rsid w:val="00D82A6F"/>
    <w:pPr>
      <w:spacing w:line="240" w:lineRule="auto"/>
    </w:pPr>
    <w:rPr>
      <w:sz w:val="28"/>
    </w:rPr>
  </w:style>
  <w:style w:type="paragraph" w:customStyle="1" w:styleId="Item">
    <w:name w:val="Item"/>
    <w:aliases w:val="i"/>
    <w:basedOn w:val="OPCParaBase"/>
    <w:next w:val="ItemHead"/>
    <w:rsid w:val="00D82A6F"/>
    <w:pPr>
      <w:keepLines/>
      <w:spacing w:before="80" w:line="240" w:lineRule="auto"/>
      <w:ind w:left="709"/>
    </w:pPr>
  </w:style>
  <w:style w:type="paragraph" w:customStyle="1" w:styleId="ItemHead">
    <w:name w:val="ItemHead"/>
    <w:aliases w:val="ih"/>
    <w:basedOn w:val="OPCParaBase"/>
    <w:next w:val="Item"/>
    <w:rsid w:val="00D82A6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82A6F"/>
    <w:pPr>
      <w:spacing w:line="240" w:lineRule="auto"/>
    </w:pPr>
    <w:rPr>
      <w:b/>
      <w:sz w:val="32"/>
    </w:rPr>
  </w:style>
  <w:style w:type="paragraph" w:customStyle="1" w:styleId="notedraft">
    <w:name w:val="note(draft)"/>
    <w:aliases w:val="nd"/>
    <w:basedOn w:val="OPCParaBase"/>
    <w:rsid w:val="00D82A6F"/>
    <w:pPr>
      <w:spacing w:before="240" w:line="240" w:lineRule="auto"/>
      <w:ind w:left="284" w:hanging="284"/>
    </w:pPr>
    <w:rPr>
      <w:i/>
      <w:sz w:val="24"/>
    </w:rPr>
  </w:style>
  <w:style w:type="paragraph" w:customStyle="1" w:styleId="notemargin">
    <w:name w:val="note(margin)"/>
    <w:aliases w:val="nm"/>
    <w:basedOn w:val="OPCParaBase"/>
    <w:rsid w:val="00D82A6F"/>
    <w:pPr>
      <w:tabs>
        <w:tab w:val="left" w:pos="709"/>
      </w:tabs>
      <w:spacing w:before="122" w:line="198" w:lineRule="exact"/>
      <w:ind w:left="709" w:hanging="709"/>
    </w:pPr>
    <w:rPr>
      <w:sz w:val="18"/>
    </w:rPr>
  </w:style>
  <w:style w:type="paragraph" w:customStyle="1" w:styleId="noteToPara">
    <w:name w:val="noteToPara"/>
    <w:aliases w:val="ntp"/>
    <w:basedOn w:val="OPCParaBase"/>
    <w:rsid w:val="00D82A6F"/>
    <w:pPr>
      <w:spacing w:before="122" w:line="198" w:lineRule="exact"/>
      <w:ind w:left="2353" w:hanging="709"/>
    </w:pPr>
    <w:rPr>
      <w:sz w:val="18"/>
    </w:rPr>
  </w:style>
  <w:style w:type="paragraph" w:customStyle="1" w:styleId="noteParlAmend">
    <w:name w:val="note(ParlAmend)"/>
    <w:aliases w:val="npp"/>
    <w:basedOn w:val="OPCParaBase"/>
    <w:next w:val="ParlAmend"/>
    <w:rsid w:val="00D82A6F"/>
    <w:pPr>
      <w:spacing w:line="240" w:lineRule="auto"/>
      <w:jc w:val="right"/>
    </w:pPr>
    <w:rPr>
      <w:rFonts w:ascii="Arial" w:hAnsi="Arial"/>
      <w:b/>
      <w:i/>
    </w:rPr>
  </w:style>
  <w:style w:type="paragraph" w:customStyle="1" w:styleId="notetext">
    <w:name w:val="note(text)"/>
    <w:aliases w:val="n"/>
    <w:basedOn w:val="OPCParaBase"/>
    <w:link w:val="notetextChar"/>
    <w:rsid w:val="00D82A6F"/>
    <w:pPr>
      <w:spacing w:before="122" w:line="240" w:lineRule="auto"/>
      <w:ind w:left="1985" w:hanging="851"/>
    </w:pPr>
    <w:rPr>
      <w:sz w:val="18"/>
    </w:rPr>
  </w:style>
  <w:style w:type="paragraph" w:customStyle="1" w:styleId="Page1">
    <w:name w:val="Page1"/>
    <w:basedOn w:val="OPCParaBase"/>
    <w:rsid w:val="00D82A6F"/>
    <w:pPr>
      <w:spacing w:before="5600" w:line="240" w:lineRule="auto"/>
    </w:pPr>
    <w:rPr>
      <w:b/>
      <w:sz w:val="32"/>
    </w:rPr>
  </w:style>
  <w:style w:type="paragraph" w:customStyle="1" w:styleId="PageBreak">
    <w:name w:val="PageBreak"/>
    <w:aliases w:val="pb"/>
    <w:basedOn w:val="OPCParaBase"/>
    <w:rsid w:val="00D82A6F"/>
    <w:pPr>
      <w:spacing w:line="240" w:lineRule="auto"/>
    </w:pPr>
    <w:rPr>
      <w:sz w:val="20"/>
    </w:rPr>
  </w:style>
  <w:style w:type="paragraph" w:customStyle="1" w:styleId="paragraphsub">
    <w:name w:val="paragraph(sub)"/>
    <w:aliases w:val="aa"/>
    <w:basedOn w:val="OPCParaBase"/>
    <w:rsid w:val="00D82A6F"/>
    <w:pPr>
      <w:tabs>
        <w:tab w:val="right" w:pos="1985"/>
      </w:tabs>
      <w:spacing w:before="40" w:line="240" w:lineRule="auto"/>
      <w:ind w:left="2098" w:hanging="2098"/>
    </w:pPr>
  </w:style>
  <w:style w:type="paragraph" w:customStyle="1" w:styleId="paragraphsub-sub">
    <w:name w:val="paragraph(sub-sub)"/>
    <w:aliases w:val="aaa"/>
    <w:basedOn w:val="OPCParaBase"/>
    <w:rsid w:val="00D82A6F"/>
    <w:pPr>
      <w:tabs>
        <w:tab w:val="right" w:pos="2722"/>
      </w:tabs>
      <w:spacing w:before="40" w:line="240" w:lineRule="auto"/>
      <w:ind w:left="2835" w:hanging="2835"/>
    </w:pPr>
  </w:style>
  <w:style w:type="paragraph" w:customStyle="1" w:styleId="paragraph">
    <w:name w:val="paragraph"/>
    <w:aliases w:val="a"/>
    <w:basedOn w:val="OPCParaBase"/>
    <w:rsid w:val="00D82A6F"/>
    <w:pPr>
      <w:tabs>
        <w:tab w:val="right" w:pos="1531"/>
      </w:tabs>
      <w:spacing w:before="40" w:line="240" w:lineRule="auto"/>
      <w:ind w:left="1644" w:hanging="1644"/>
    </w:pPr>
  </w:style>
  <w:style w:type="paragraph" w:customStyle="1" w:styleId="ParlAmend">
    <w:name w:val="ParlAmend"/>
    <w:aliases w:val="pp"/>
    <w:basedOn w:val="OPCParaBase"/>
    <w:rsid w:val="00D82A6F"/>
    <w:pPr>
      <w:spacing w:before="240" w:line="240" w:lineRule="atLeast"/>
      <w:ind w:hanging="567"/>
    </w:pPr>
    <w:rPr>
      <w:sz w:val="24"/>
    </w:rPr>
  </w:style>
  <w:style w:type="paragraph" w:customStyle="1" w:styleId="Penalty">
    <w:name w:val="Penalty"/>
    <w:basedOn w:val="OPCParaBase"/>
    <w:rsid w:val="00D82A6F"/>
    <w:pPr>
      <w:tabs>
        <w:tab w:val="left" w:pos="2977"/>
      </w:tabs>
      <w:spacing w:before="180" w:line="240" w:lineRule="auto"/>
      <w:ind w:left="1985" w:hanging="851"/>
    </w:pPr>
  </w:style>
  <w:style w:type="paragraph" w:customStyle="1" w:styleId="Portfolio">
    <w:name w:val="Portfolio"/>
    <w:basedOn w:val="OPCParaBase"/>
    <w:rsid w:val="00D82A6F"/>
    <w:pPr>
      <w:spacing w:line="240" w:lineRule="auto"/>
    </w:pPr>
    <w:rPr>
      <w:i/>
      <w:sz w:val="20"/>
    </w:rPr>
  </w:style>
  <w:style w:type="paragraph" w:customStyle="1" w:styleId="Preamble">
    <w:name w:val="Preamble"/>
    <w:basedOn w:val="OPCParaBase"/>
    <w:next w:val="Normal"/>
    <w:rsid w:val="00D82A6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82A6F"/>
    <w:pPr>
      <w:spacing w:line="240" w:lineRule="auto"/>
    </w:pPr>
    <w:rPr>
      <w:i/>
      <w:sz w:val="20"/>
    </w:rPr>
  </w:style>
  <w:style w:type="paragraph" w:customStyle="1" w:styleId="Session">
    <w:name w:val="Session"/>
    <w:basedOn w:val="OPCParaBase"/>
    <w:rsid w:val="00D82A6F"/>
    <w:pPr>
      <w:spacing w:line="240" w:lineRule="auto"/>
    </w:pPr>
    <w:rPr>
      <w:sz w:val="28"/>
    </w:rPr>
  </w:style>
  <w:style w:type="paragraph" w:customStyle="1" w:styleId="Sponsor">
    <w:name w:val="Sponsor"/>
    <w:basedOn w:val="OPCParaBase"/>
    <w:rsid w:val="00D82A6F"/>
    <w:pPr>
      <w:spacing w:line="240" w:lineRule="auto"/>
    </w:pPr>
    <w:rPr>
      <w:i/>
    </w:rPr>
  </w:style>
  <w:style w:type="paragraph" w:customStyle="1" w:styleId="Subitem">
    <w:name w:val="Subitem"/>
    <w:aliases w:val="iss"/>
    <w:basedOn w:val="OPCParaBase"/>
    <w:rsid w:val="00D82A6F"/>
    <w:pPr>
      <w:spacing w:before="180" w:line="240" w:lineRule="auto"/>
      <w:ind w:left="709" w:hanging="709"/>
    </w:pPr>
  </w:style>
  <w:style w:type="paragraph" w:customStyle="1" w:styleId="SubitemHead">
    <w:name w:val="SubitemHead"/>
    <w:aliases w:val="issh"/>
    <w:basedOn w:val="OPCParaBase"/>
    <w:rsid w:val="00D82A6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82A6F"/>
    <w:pPr>
      <w:spacing w:before="40" w:line="240" w:lineRule="auto"/>
      <w:ind w:left="1134"/>
    </w:pPr>
  </w:style>
  <w:style w:type="paragraph" w:customStyle="1" w:styleId="SubsectionHead">
    <w:name w:val="SubsectionHead"/>
    <w:aliases w:val="ssh"/>
    <w:basedOn w:val="OPCParaBase"/>
    <w:next w:val="subsection"/>
    <w:rsid w:val="00D82A6F"/>
    <w:pPr>
      <w:keepNext/>
      <w:keepLines/>
      <w:spacing w:before="240" w:line="240" w:lineRule="auto"/>
      <w:ind w:left="1134"/>
    </w:pPr>
    <w:rPr>
      <w:i/>
    </w:rPr>
  </w:style>
  <w:style w:type="paragraph" w:customStyle="1" w:styleId="Tablea">
    <w:name w:val="Table(a)"/>
    <w:aliases w:val="ta"/>
    <w:basedOn w:val="OPCParaBase"/>
    <w:rsid w:val="00D82A6F"/>
    <w:pPr>
      <w:spacing w:before="60" w:line="240" w:lineRule="auto"/>
      <w:ind w:left="284" w:hanging="284"/>
    </w:pPr>
    <w:rPr>
      <w:sz w:val="20"/>
    </w:rPr>
  </w:style>
  <w:style w:type="paragraph" w:customStyle="1" w:styleId="TableAA">
    <w:name w:val="Table(AA)"/>
    <w:aliases w:val="taaa"/>
    <w:basedOn w:val="OPCParaBase"/>
    <w:rsid w:val="00D82A6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82A6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82A6F"/>
    <w:pPr>
      <w:spacing w:before="60" w:line="240" w:lineRule="atLeast"/>
    </w:pPr>
    <w:rPr>
      <w:sz w:val="20"/>
    </w:rPr>
  </w:style>
  <w:style w:type="paragraph" w:customStyle="1" w:styleId="TLPBoxTextnote">
    <w:name w:val="TLPBoxText(note"/>
    <w:aliases w:val="right)"/>
    <w:basedOn w:val="OPCParaBase"/>
    <w:rsid w:val="00D82A6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82A6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82A6F"/>
    <w:pPr>
      <w:spacing w:before="122" w:line="198" w:lineRule="exact"/>
      <w:ind w:left="1985" w:hanging="851"/>
      <w:jc w:val="right"/>
    </w:pPr>
    <w:rPr>
      <w:sz w:val="18"/>
    </w:rPr>
  </w:style>
  <w:style w:type="paragraph" w:customStyle="1" w:styleId="TLPTableBullet">
    <w:name w:val="TLPTableBullet"/>
    <w:aliases w:val="ttb"/>
    <w:basedOn w:val="OPCParaBase"/>
    <w:rsid w:val="00D82A6F"/>
    <w:pPr>
      <w:spacing w:line="240" w:lineRule="exact"/>
      <w:ind w:left="284" w:hanging="284"/>
    </w:pPr>
    <w:rPr>
      <w:sz w:val="20"/>
    </w:rPr>
  </w:style>
  <w:style w:type="paragraph" w:styleId="TOC1">
    <w:name w:val="toc 1"/>
    <w:basedOn w:val="OPCParaBase"/>
    <w:next w:val="Normal"/>
    <w:uiPriority w:val="39"/>
    <w:unhideWhenUsed/>
    <w:rsid w:val="00D82A6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82A6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82A6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82A6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82A6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82A6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82A6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82A6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82A6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82A6F"/>
    <w:pPr>
      <w:keepLines/>
      <w:spacing w:before="240" w:after="120" w:line="240" w:lineRule="auto"/>
      <w:ind w:left="794"/>
    </w:pPr>
    <w:rPr>
      <w:b/>
      <w:kern w:val="28"/>
      <w:sz w:val="20"/>
    </w:rPr>
  </w:style>
  <w:style w:type="paragraph" w:customStyle="1" w:styleId="TofSectsHeading">
    <w:name w:val="TofSects(Heading)"/>
    <w:basedOn w:val="OPCParaBase"/>
    <w:rsid w:val="00D82A6F"/>
    <w:pPr>
      <w:spacing w:before="240" w:after="120" w:line="240" w:lineRule="auto"/>
    </w:pPr>
    <w:rPr>
      <w:b/>
      <w:sz w:val="24"/>
    </w:rPr>
  </w:style>
  <w:style w:type="paragraph" w:customStyle="1" w:styleId="TofSectsSection">
    <w:name w:val="TofSects(Section)"/>
    <w:basedOn w:val="OPCParaBase"/>
    <w:rsid w:val="00D82A6F"/>
    <w:pPr>
      <w:keepLines/>
      <w:spacing w:before="40" w:line="240" w:lineRule="auto"/>
      <w:ind w:left="1588" w:hanging="794"/>
    </w:pPr>
    <w:rPr>
      <w:kern w:val="28"/>
      <w:sz w:val="18"/>
    </w:rPr>
  </w:style>
  <w:style w:type="paragraph" w:customStyle="1" w:styleId="TofSectsSubdiv">
    <w:name w:val="TofSects(Subdiv)"/>
    <w:basedOn w:val="OPCParaBase"/>
    <w:rsid w:val="00D82A6F"/>
    <w:pPr>
      <w:keepLines/>
      <w:spacing w:before="80" w:line="240" w:lineRule="auto"/>
      <w:ind w:left="1588" w:hanging="794"/>
    </w:pPr>
    <w:rPr>
      <w:kern w:val="28"/>
    </w:rPr>
  </w:style>
  <w:style w:type="paragraph" w:customStyle="1" w:styleId="WRStyle">
    <w:name w:val="WR Style"/>
    <w:aliases w:val="WR"/>
    <w:basedOn w:val="OPCParaBase"/>
    <w:rsid w:val="00D82A6F"/>
    <w:pPr>
      <w:spacing w:before="240" w:line="240" w:lineRule="auto"/>
      <w:ind w:left="284" w:hanging="284"/>
    </w:pPr>
    <w:rPr>
      <w:b/>
      <w:i/>
      <w:kern w:val="28"/>
      <w:sz w:val="24"/>
    </w:rPr>
  </w:style>
  <w:style w:type="paragraph" w:customStyle="1" w:styleId="notepara">
    <w:name w:val="note(para)"/>
    <w:aliases w:val="na"/>
    <w:basedOn w:val="OPCParaBase"/>
    <w:rsid w:val="00D82A6F"/>
    <w:pPr>
      <w:spacing w:before="40" w:line="198" w:lineRule="exact"/>
      <w:ind w:left="2354" w:hanging="369"/>
    </w:pPr>
    <w:rPr>
      <w:sz w:val="18"/>
    </w:rPr>
  </w:style>
  <w:style w:type="paragraph" w:styleId="Footer">
    <w:name w:val="footer"/>
    <w:link w:val="FooterChar"/>
    <w:rsid w:val="00D82A6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82A6F"/>
    <w:rPr>
      <w:rFonts w:eastAsia="Times New Roman" w:cs="Times New Roman"/>
      <w:sz w:val="22"/>
      <w:szCs w:val="24"/>
      <w:lang w:eastAsia="en-AU"/>
    </w:rPr>
  </w:style>
  <w:style w:type="character" w:styleId="LineNumber">
    <w:name w:val="line number"/>
    <w:basedOn w:val="OPCCharBase"/>
    <w:uiPriority w:val="99"/>
    <w:unhideWhenUsed/>
    <w:rsid w:val="00D82A6F"/>
    <w:rPr>
      <w:sz w:val="16"/>
    </w:rPr>
  </w:style>
  <w:style w:type="table" w:customStyle="1" w:styleId="CFlag">
    <w:name w:val="CFlag"/>
    <w:basedOn w:val="TableNormal"/>
    <w:uiPriority w:val="99"/>
    <w:rsid w:val="00D82A6F"/>
    <w:rPr>
      <w:rFonts w:eastAsia="Times New Roman" w:cs="Times New Roman"/>
      <w:lang w:eastAsia="en-AU"/>
    </w:rPr>
    <w:tblPr/>
  </w:style>
  <w:style w:type="paragraph" w:styleId="BalloonText">
    <w:name w:val="Balloon Text"/>
    <w:basedOn w:val="Normal"/>
    <w:link w:val="BalloonTextChar"/>
    <w:uiPriority w:val="99"/>
    <w:unhideWhenUsed/>
    <w:rsid w:val="00D82A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82A6F"/>
    <w:rPr>
      <w:rFonts w:ascii="Tahoma" w:hAnsi="Tahoma" w:cs="Tahoma"/>
      <w:sz w:val="16"/>
      <w:szCs w:val="16"/>
    </w:rPr>
  </w:style>
  <w:style w:type="table" w:styleId="TableGrid">
    <w:name w:val="Table Grid"/>
    <w:basedOn w:val="TableNormal"/>
    <w:uiPriority w:val="59"/>
    <w:rsid w:val="00D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82A6F"/>
    <w:rPr>
      <w:b/>
      <w:sz w:val="28"/>
      <w:szCs w:val="32"/>
    </w:rPr>
  </w:style>
  <w:style w:type="paragraph" w:customStyle="1" w:styleId="LegislationMadeUnder">
    <w:name w:val="LegislationMadeUnder"/>
    <w:basedOn w:val="OPCParaBase"/>
    <w:next w:val="Normal"/>
    <w:rsid w:val="00D82A6F"/>
    <w:rPr>
      <w:i/>
      <w:sz w:val="32"/>
      <w:szCs w:val="32"/>
    </w:rPr>
  </w:style>
  <w:style w:type="paragraph" w:customStyle="1" w:styleId="SignCoverPageEnd">
    <w:name w:val="SignCoverPageEnd"/>
    <w:basedOn w:val="OPCParaBase"/>
    <w:next w:val="Normal"/>
    <w:rsid w:val="00D82A6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82A6F"/>
    <w:pPr>
      <w:pBdr>
        <w:top w:val="single" w:sz="4" w:space="1" w:color="auto"/>
      </w:pBdr>
      <w:spacing w:before="360"/>
      <w:ind w:right="397"/>
      <w:jc w:val="both"/>
    </w:pPr>
  </w:style>
  <w:style w:type="paragraph" w:customStyle="1" w:styleId="NotesHeading2">
    <w:name w:val="NotesHeading 2"/>
    <w:basedOn w:val="OPCParaBase"/>
    <w:next w:val="Normal"/>
    <w:rsid w:val="00D82A6F"/>
    <w:rPr>
      <w:b/>
      <w:sz w:val="28"/>
      <w:szCs w:val="28"/>
    </w:rPr>
  </w:style>
  <w:style w:type="paragraph" w:customStyle="1" w:styleId="NotesHeading1">
    <w:name w:val="NotesHeading 1"/>
    <w:basedOn w:val="OPCParaBase"/>
    <w:next w:val="Normal"/>
    <w:rsid w:val="00D82A6F"/>
    <w:rPr>
      <w:b/>
      <w:sz w:val="28"/>
      <w:szCs w:val="28"/>
    </w:rPr>
  </w:style>
  <w:style w:type="paragraph" w:customStyle="1" w:styleId="CompiledActNo">
    <w:name w:val="CompiledActNo"/>
    <w:basedOn w:val="OPCParaBase"/>
    <w:next w:val="Normal"/>
    <w:rsid w:val="00D82A6F"/>
    <w:rPr>
      <w:b/>
      <w:sz w:val="24"/>
      <w:szCs w:val="24"/>
    </w:rPr>
  </w:style>
  <w:style w:type="paragraph" w:customStyle="1" w:styleId="ENotesText">
    <w:name w:val="ENotesText"/>
    <w:aliases w:val="Ent"/>
    <w:basedOn w:val="OPCParaBase"/>
    <w:next w:val="Normal"/>
    <w:rsid w:val="00D82A6F"/>
    <w:pPr>
      <w:spacing w:before="120"/>
    </w:pPr>
  </w:style>
  <w:style w:type="paragraph" w:customStyle="1" w:styleId="CompiledMadeUnder">
    <w:name w:val="CompiledMadeUnder"/>
    <w:basedOn w:val="OPCParaBase"/>
    <w:next w:val="Normal"/>
    <w:rsid w:val="00D82A6F"/>
    <w:rPr>
      <w:i/>
      <w:sz w:val="24"/>
      <w:szCs w:val="24"/>
    </w:rPr>
  </w:style>
  <w:style w:type="paragraph" w:customStyle="1" w:styleId="Paragraphsub-sub-sub">
    <w:name w:val="Paragraph(sub-sub-sub)"/>
    <w:aliases w:val="aaaa"/>
    <w:basedOn w:val="OPCParaBase"/>
    <w:rsid w:val="00D82A6F"/>
    <w:pPr>
      <w:tabs>
        <w:tab w:val="right" w:pos="3402"/>
      </w:tabs>
      <w:spacing w:before="40" w:line="240" w:lineRule="auto"/>
      <w:ind w:left="3402" w:hanging="3402"/>
    </w:pPr>
  </w:style>
  <w:style w:type="paragraph" w:customStyle="1" w:styleId="TableTextEndNotes">
    <w:name w:val="TableTextEndNotes"/>
    <w:aliases w:val="Tten"/>
    <w:basedOn w:val="Normal"/>
    <w:rsid w:val="00D82A6F"/>
    <w:pPr>
      <w:spacing w:before="60" w:line="240" w:lineRule="auto"/>
    </w:pPr>
    <w:rPr>
      <w:rFonts w:cs="Arial"/>
      <w:sz w:val="20"/>
      <w:szCs w:val="22"/>
    </w:rPr>
  </w:style>
  <w:style w:type="paragraph" w:customStyle="1" w:styleId="NoteToSubpara">
    <w:name w:val="NoteToSubpara"/>
    <w:aliases w:val="nts"/>
    <w:basedOn w:val="OPCParaBase"/>
    <w:rsid w:val="00D82A6F"/>
    <w:pPr>
      <w:spacing w:before="40" w:line="198" w:lineRule="exact"/>
      <w:ind w:left="2835" w:hanging="709"/>
    </w:pPr>
    <w:rPr>
      <w:sz w:val="18"/>
    </w:rPr>
  </w:style>
  <w:style w:type="paragraph" w:customStyle="1" w:styleId="ENoteTableHeading">
    <w:name w:val="ENoteTableHeading"/>
    <w:aliases w:val="enth"/>
    <w:basedOn w:val="OPCParaBase"/>
    <w:rsid w:val="00D82A6F"/>
    <w:pPr>
      <w:keepNext/>
      <w:spacing w:before="60" w:line="240" w:lineRule="atLeast"/>
    </w:pPr>
    <w:rPr>
      <w:rFonts w:ascii="Arial" w:hAnsi="Arial"/>
      <w:b/>
      <w:sz w:val="16"/>
    </w:rPr>
  </w:style>
  <w:style w:type="paragraph" w:customStyle="1" w:styleId="ENoteTTi">
    <w:name w:val="ENoteTTi"/>
    <w:aliases w:val="entti"/>
    <w:basedOn w:val="OPCParaBase"/>
    <w:rsid w:val="00D82A6F"/>
    <w:pPr>
      <w:keepNext/>
      <w:spacing w:before="60" w:line="240" w:lineRule="atLeast"/>
      <w:ind w:left="170"/>
    </w:pPr>
    <w:rPr>
      <w:sz w:val="16"/>
    </w:rPr>
  </w:style>
  <w:style w:type="paragraph" w:customStyle="1" w:styleId="ENotesHeading1">
    <w:name w:val="ENotesHeading 1"/>
    <w:aliases w:val="Enh1"/>
    <w:basedOn w:val="OPCParaBase"/>
    <w:next w:val="Normal"/>
    <w:rsid w:val="00D82A6F"/>
    <w:pPr>
      <w:spacing w:before="120"/>
      <w:outlineLvl w:val="1"/>
    </w:pPr>
    <w:rPr>
      <w:b/>
      <w:sz w:val="28"/>
      <w:szCs w:val="28"/>
    </w:rPr>
  </w:style>
  <w:style w:type="paragraph" w:customStyle="1" w:styleId="ENotesHeading2">
    <w:name w:val="ENotesHeading 2"/>
    <w:aliases w:val="Enh2"/>
    <w:basedOn w:val="OPCParaBase"/>
    <w:next w:val="Normal"/>
    <w:rsid w:val="00D82A6F"/>
    <w:pPr>
      <w:spacing w:before="120" w:after="120"/>
      <w:outlineLvl w:val="2"/>
    </w:pPr>
    <w:rPr>
      <w:b/>
      <w:sz w:val="24"/>
      <w:szCs w:val="28"/>
    </w:rPr>
  </w:style>
  <w:style w:type="paragraph" w:customStyle="1" w:styleId="ENoteTTIndentHeading">
    <w:name w:val="ENoteTTIndentHeading"/>
    <w:aliases w:val="enTTHi"/>
    <w:basedOn w:val="OPCParaBase"/>
    <w:rsid w:val="00D82A6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82A6F"/>
    <w:pPr>
      <w:spacing w:before="60" w:line="240" w:lineRule="atLeast"/>
    </w:pPr>
    <w:rPr>
      <w:sz w:val="16"/>
    </w:rPr>
  </w:style>
  <w:style w:type="paragraph" w:customStyle="1" w:styleId="MadeunderText">
    <w:name w:val="MadeunderText"/>
    <w:basedOn w:val="OPCParaBase"/>
    <w:next w:val="CompiledMadeUnder"/>
    <w:rsid w:val="00D82A6F"/>
    <w:pPr>
      <w:spacing w:before="240"/>
    </w:pPr>
    <w:rPr>
      <w:sz w:val="24"/>
      <w:szCs w:val="24"/>
    </w:rPr>
  </w:style>
  <w:style w:type="paragraph" w:customStyle="1" w:styleId="ENotesHeading3">
    <w:name w:val="ENotesHeading 3"/>
    <w:aliases w:val="Enh3"/>
    <w:basedOn w:val="OPCParaBase"/>
    <w:next w:val="Normal"/>
    <w:rsid w:val="00D82A6F"/>
    <w:pPr>
      <w:keepNext/>
      <w:spacing w:before="120" w:line="240" w:lineRule="auto"/>
      <w:outlineLvl w:val="4"/>
    </w:pPr>
    <w:rPr>
      <w:b/>
      <w:szCs w:val="24"/>
    </w:rPr>
  </w:style>
  <w:style w:type="character" w:customStyle="1" w:styleId="CharSubPartTextCASA">
    <w:name w:val="CharSubPartText(CASA)"/>
    <w:basedOn w:val="OPCCharBase"/>
    <w:uiPriority w:val="1"/>
    <w:rsid w:val="00D82A6F"/>
  </w:style>
  <w:style w:type="character" w:customStyle="1" w:styleId="CharSubPartNoCASA">
    <w:name w:val="CharSubPartNo(CASA)"/>
    <w:basedOn w:val="OPCCharBase"/>
    <w:uiPriority w:val="1"/>
    <w:rsid w:val="00D82A6F"/>
  </w:style>
  <w:style w:type="paragraph" w:customStyle="1" w:styleId="ENoteTTIndentHeadingSub">
    <w:name w:val="ENoteTTIndentHeadingSub"/>
    <w:aliases w:val="enTTHis"/>
    <w:basedOn w:val="OPCParaBase"/>
    <w:rsid w:val="00D82A6F"/>
    <w:pPr>
      <w:keepNext/>
      <w:spacing w:before="60" w:line="240" w:lineRule="atLeast"/>
      <w:ind w:left="340"/>
    </w:pPr>
    <w:rPr>
      <w:b/>
      <w:sz w:val="16"/>
    </w:rPr>
  </w:style>
  <w:style w:type="paragraph" w:customStyle="1" w:styleId="ENoteTTiSub">
    <w:name w:val="ENoteTTiSub"/>
    <w:aliases w:val="enttis"/>
    <w:basedOn w:val="OPCParaBase"/>
    <w:rsid w:val="00D82A6F"/>
    <w:pPr>
      <w:keepNext/>
      <w:spacing w:before="60" w:line="240" w:lineRule="atLeast"/>
      <w:ind w:left="340"/>
    </w:pPr>
    <w:rPr>
      <w:sz w:val="16"/>
    </w:rPr>
  </w:style>
  <w:style w:type="paragraph" w:customStyle="1" w:styleId="SubDivisionMigration">
    <w:name w:val="SubDivisionMigration"/>
    <w:aliases w:val="sdm"/>
    <w:basedOn w:val="OPCParaBase"/>
    <w:rsid w:val="00D82A6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82A6F"/>
    <w:pPr>
      <w:keepNext/>
      <w:keepLines/>
      <w:spacing w:before="240" w:line="240" w:lineRule="auto"/>
      <w:ind w:left="1134" w:hanging="1134"/>
    </w:pPr>
    <w:rPr>
      <w:b/>
      <w:sz w:val="28"/>
    </w:rPr>
  </w:style>
  <w:style w:type="paragraph" w:customStyle="1" w:styleId="FreeForm">
    <w:name w:val="FreeForm"/>
    <w:rsid w:val="00D82A6F"/>
    <w:rPr>
      <w:rFonts w:ascii="Arial" w:hAnsi="Arial"/>
      <w:sz w:val="22"/>
    </w:rPr>
  </w:style>
  <w:style w:type="paragraph" w:customStyle="1" w:styleId="SOText">
    <w:name w:val="SO Text"/>
    <w:aliases w:val="sot"/>
    <w:link w:val="SOTextChar"/>
    <w:rsid w:val="00D82A6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82A6F"/>
    <w:rPr>
      <w:sz w:val="22"/>
    </w:rPr>
  </w:style>
  <w:style w:type="paragraph" w:customStyle="1" w:styleId="SOTextNote">
    <w:name w:val="SO TextNote"/>
    <w:aliases w:val="sont"/>
    <w:basedOn w:val="SOText"/>
    <w:qFormat/>
    <w:rsid w:val="00D82A6F"/>
    <w:pPr>
      <w:spacing w:before="122" w:line="198" w:lineRule="exact"/>
      <w:ind w:left="1843" w:hanging="709"/>
    </w:pPr>
    <w:rPr>
      <w:sz w:val="18"/>
    </w:rPr>
  </w:style>
  <w:style w:type="paragraph" w:customStyle="1" w:styleId="SOPara">
    <w:name w:val="SO Para"/>
    <w:aliases w:val="soa"/>
    <w:basedOn w:val="SOText"/>
    <w:link w:val="SOParaChar"/>
    <w:qFormat/>
    <w:rsid w:val="00D82A6F"/>
    <w:pPr>
      <w:tabs>
        <w:tab w:val="right" w:pos="1786"/>
      </w:tabs>
      <w:spacing w:before="40"/>
      <w:ind w:left="2070" w:hanging="936"/>
    </w:pPr>
  </w:style>
  <w:style w:type="character" w:customStyle="1" w:styleId="SOParaChar">
    <w:name w:val="SO Para Char"/>
    <w:aliases w:val="soa Char"/>
    <w:basedOn w:val="DefaultParagraphFont"/>
    <w:link w:val="SOPara"/>
    <w:rsid w:val="00D82A6F"/>
    <w:rPr>
      <w:sz w:val="22"/>
    </w:rPr>
  </w:style>
  <w:style w:type="paragraph" w:customStyle="1" w:styleId="FileName">
    <w:name w:val="FileName"/>
    <w:basedOn w:val="Normal"/>
    <w:rsid w:val="00D82A6F"/>
  </w:style>
  <w:style w:type="paragraph" w:customStyle="1" w:styleId="TableHeading">
    <w:name w:val="TableHeading"/>
    <w:aliases w:val="th"/>
    <w:basedOn w:val="OPCParaBase"/>
    <w:next w:val="Tabletext"/>
    <w:rsid w:val="00D82A6F"/>
    <w:pPr>
      <w:keepNext/>
      <w:spacing w:before="60" w:line="240" w:lineRule="atLeast"/>
    </w:pPr>
    <w:rPr>
      <w:b/>
      <w:sz w:val="20"/>
    </w:rPr>
  </w:style>
  <w:style w:type="paragraph" w:customStyle="1" w:styleId="SOHeadBold">
    <w:name w:val="SO HeadBold"/>
    <w:aliases w:val="sohb"/>
    <w:basedOn w:val="SOText"/>
    <w:next w:val="SOText"/>
    <w:link w:val="SOHeadBoldChar"/>
    <w:qFormat/>
    <w:rsid w:val="00D82A6F"/>
    <w:rPr>
      <w:b/>
    </w:rPr>
  </w:style>
  <w:style w:type="character" w:customStyle="1" w:styleId="SOHeadBoldChar">
    <w:name w:val="SO HeadBold Char"/>
    <w:aliases w:val="sohb Char"/>
    <w:basedOn w:val="DefaultParagraphFont"/>
    <w:link w:val="SOHeadBold"/>
    <w:rsid w:val="00D82A6F"/>
    <w:rPr>
      <w:b/>
      <w:sz w:val="22"/>
    </w:rPr>
  </w:style>
  <w:style w:type="paragraph" w:customStyle="1" w:styleId="SOHeadItalic">
    <w:name w:val="SO HeadItalic"/>
    <w:aliases w:val="sohi"/>
    <w:basedOn w:val="SOText"/>
    <w:next w:val="SOText"/>
    <w:link w:val="SOHeadItalicChar"/>
    <w:qFormat/>
    <w:rsid w:val="00D82A6F"/>
    <w:rPr>
      <w:i/>
    </w:rPr>
  </w:style>
  <w:style w:type="character" w:customStyle="1" w:styleId="SOHeadItalicChar">
    <w:name w:val="SO HeadItalic Char"/>
    <w:aliases w:val="sohi Char"/>
    <w:basedOn w:val="DefaultParagraphFont"/>
    <w:link w:val="SOHeadItalic"/>
    <w:rsid w:val="00D82A6F"/>
    <w:rPr>
      <w:i/>
      <w:sz w:val="22"/>
    </w:rPr>
  </w:style>
  <w:style w:type="paragraph" w:customStyle="1" w:styleId="SOBullet">
    <w:name w:val="SO Bullet"/>
    <w:aliases w:val="sotb"/>
    <w:basedOn w:val="SOText"/>
    <w:link w:val="SOBulletChar"/>
    <w:qFormat/>
    <w:rsid w:val="00D82A6F"/>
    <w:pPr>
      <w:ind w:left="1559" w:hanging="425"/>
    </w:pPr>
  </w:style>
  <w:style w:type="character" w:customStyle="1" w:styleId="SOBulletChar">
    <w:name w:val="SO Bullet Char"/>
    <w:aliases w:val="sotb Char"/>
    <w:basedOn w:val="DefaultParagraphFont"/>
    <w:link w:val="SOBullet"/>
    <w:rsid w:val="00D82A6F"/>
    <w:rPr>
      <w:sz w:val="22"/>
    </w:rPr>
  </w:style>
  <w:style w:type="paragraph" w:customStyle="1" w:styleId="SOBulletNote">
    <w:name w:val="SO BulletNote"/>
    <w:aliases w:val="sonb"/>
    <w:basedOn w:val="SOTextNote"/>
    <w:link w:val="SOBulletNoteChar"/>
    <w:qFormat/>
    <w:rsid w:val="00D82A6F"/>
    <w:pPr>
      <w:tabs>
        <w:tab w:val="left" w:pos="1560"/>
      </w:tabs>
      <w:ind w:left="2268" w:hanging="1134"/>
    </w:pPr>
  </w:style>
  <w:style w:type="character" w:customStyle="1" w:styleId="SOBulletNoteChar">
    <w:name w:val="SO BulletNote Char"/>
    <w:aliases w:val="sonb Char"/>
    <w:basedOn w:val="DefaultParagraphFont"/>
    <w:link w:val="SOBulletNote"/>
    <w:rsid w:val="00D82A6F"/>
    <w:rPr>
      <w:sz w:val="18"/>
    </w:rPr>
  </w:style>
  <w:style w:type="paragraph" w:customStyle="1" w:styleId="SubPartCASA">
    <w:name w:val="SubPart(CASA)"/>
    <w:aliases w:val="csp"/>
    <w:basedOn w:val="OPCParaBase"/>
    <w:next w:val="ActHead3"/>
    <w:rsid w:val="00D82A6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B5BF5"/>
    <w:rPr>
      <w:rFonts w:eastAsia="Times New Roman" w:cs="Times New Roman"/>
      <w:sz w:val="22"/>
      <w:lang w:eastAsia="en-AU"/>
    </w:rPr>
  </w:style>
  <w:style w:type="character" w:customStyle="1" w:styleId="notetextChar">
    <w:name w:val="note(text) Char"/>
    <w:aliases w:val="n Char"/>
    <w:basedOn w:val="DefaultParagraphFont"/>
    <w:link w:val="notetext"/>
    <w:rsid w:val="004B5BF5"/>
    <w:rPr>
      <w:rFonts w:eastAsia="Times New Roman" w:cs="Times New Roman"/>
      <w:sz w:val="18"/>
      <w:lang w:eastAsia="en-AU"/>
    </w:rPr>
  </w:style>
  <w:style w:type="character" w:customStyle="1" w:styleId="Heading1Char">
    <w:name w:val="Heading 1 Char"/>
    <w:basedOn w:val="DefaultParagraphFont"/>
    <w:link w:val="Heading1"/>
    <w:rsid w:val="004B5B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B5B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B5B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4B5B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4B5B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4B5B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4B5B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4B5B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4B5BF5"/>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4B5BF5"/>
    <w:rPr>
      <w:rFonts w:eastAsia="Times New Roman" w:cs="Times New Roman"/>
      <w:b/>
      <w:kern w:val="28"/>
      <w:sz w:val="24"/>
      <w:lang w:eastAsia="en-AU"/>
    </w:rPr>
  </w:style>
  <w:style w:type="paragraph" w:styleId="NoteHeading">
    <w:name w:val="Note Heading"/>
    <w:basedOn w:val="Normal"/>
    <w:next w:val="Normal"/>
    <w:link w:val="NoteHeadingChar"/>
    <w:semiHidden/>
    <w:unhideWhenUsed/>
    <w:rsid w:val="004B5BF5"/>
    <w:pPr>
      <w:spacing w:line="240" w:lineRule="auto"/>
    </w:pPr>
    <w:rPr>
      <w:rFonts w:eastAsia="Calibri" w:cs="Times New Roman"/>
    </w:rPr>
  </w:style>
  <w:style w:type="character" w:customStyle="1" w:styleId="NoteHeadingChar">
    <w:name w:val="Note Heading Char"/>
    <w:basedOn w:val="DefaultParagraphFont"/>
    <w:link w:val="NoteHeading"/>
    <w:semiHidden/>
    <w:rsid w:val="004B5BF5"/>
    <w:rPr>
      <w:rFonts w:eastAsia="Calibri" w:cs="Times New Roman"/>
      <w:sz w:val="22"/>
    </w:rPr>
  </w:style>
  <w:style w:type="numbering" w:styleId="111111">
    <w:name w:val="Outline List 2"/>
    <w:basedOn w:val="NoList"/>
    <w:rsid w:val="004B5BF5"/>
    <w:pPr>
      <w:numPr>
        <w:numId w:val="13"/>
      </w:numPr>
    </w:pPr>
  </w:style>
  <w:style w:type="numbering" w:styleId="1ai">
    <w:name w:val="Outline List 1"/>
    <w:basedOn w:val="NoList"/>
    <w:rsid w:val="004B5BF5"/>
    <w:pPr>
      <w:numPr>
        <w:numId w:val="14"/>
      </w:numPr>
    </w:pPr>
  </w:style>
  <w:style w:type="numbering" w:styleId="ArticleSection">
    <w:name w:val="Outline List 3"/>
    <w:basedOn w:val="NoList"/>
    <w:rsid w:val="004B5BF5"/>
    <w:pPr>
      <w:numPr>
        <w:numId w:val="15"/>
      </w:numPr>
    </w:pPr>
  </w:style>
  <w:style w:type="paragraph" w:styleId="BlockText">
    <w:name w:val="Block Text"/>
    <w:basedOn w:val="Normal"/>
    <w:rsid w:val="004B5BF5"/>
    <w:pPr>
      <w:spacing w:after="120"/>
      <w:ind w:left="1440" w:right="1440"/>
    </w:pPr>
    <w:rPr>
      <w:rFonts w:eastAsia="Calibri" w:cs="Times New Roman"/>
    </w:rPr>
  </w:style>
  <w:style w:type="paragraph" w:styleId="BodyText">
    <w:name w:val="Body Text"/>
    <w:basedOn w:val="Normal"/>
    <w:link w:val="BodyTextChar"/>
    <w:rsid w:val="004B5BF5"/>
    <w:pPr>
      <w:spacing w:after="120"/>
    </w:pPr>
    <w:rPr>
      <w:rFonts w:eastAsia="Calibri" w:cs="Times New Roman"/>
    </w:rPr>
  </w:style>
  <w:style w:type="character" w:customStyle="1" w:styleId="BodyTextChar">
    <w:name w:val="Body Text Char"/>
    <w:basedOn w:val="DefaultParagraphFont"/>
    <w:link w:val="BodyText"/>
    <w:rsid w:val="004B5BF5"/>
    <w:rPr>
      <w:rFonts w:eastAsia="Calibri" w:cs="Times New Roman"/>
      <w:sz w:val="22"/>
    </w:rPr>
  </w:style>
  <w:style w:type="paragraph" w:styleId="BodyText2">
    <w:name w:val="Body Text 2"/>
    <w:basedOn w:val="Normal"/>
    <w:link w:val="BodyText2Char"/>
    <w:rsid w:val="004B5BF5"/>
    <w:pPr>
      <w:spacing w:after="120" w:line="480" w:lineRule="auto"/>
    </w:pPr>
    <w:rPr>
      <w:rFonts w:eastAsia="Calibri" w:cs="Times New Roman"/>
    </w:rPr>
  </w:style>
  <w:style w:type="character" w:customStyle="1" w:styleId="BodyText2Char">
    <w:name w:val="Body Text 2 Char"/>
    <w:basedOn w:val="DefaultParagraphFont"/>
    <w:link w:val="BodyText2"/>
    <w:rsid w:val="004B5BF5"/>
    <w:rPr>
      <w:rFonts w:eastAsia="Calibri" w:cs="Times New Roman"/>
      <w:sz w:val="22"/>
    </w:rPr>
  </w:style>
  <w:style w:type="paragraph" w:styleId="BodyText3">
    <w:name w:val="Body Text 3"/>
    <w:basedOn w:val="Normal"/>
    <w:link w:val="BodyText3Char"/>
    <w:rsid w:val="004B5BF5"/>
    <w:pPr>
      <w:spacing w:after="120"/>
    </w:pPr>
    <w:rPr>
      <w:rFonts w:eastAsia="Calibri" w:cs="Times New Roman"/>
      <w:sz w:val="16"/>
      <w:szCs w:val="16"/>
    </w:rPr>
  </w:style>
  <w:style w:type="character" w:customStyle="1" w:styleId="BodyText3Char">
    <w:name w:val="Body Text 3 Char"/>
    <w:basedOn w:val="DefaultParagraphFont"/>
    <w:link w:val="BodyText3"/>
    <w:rsid w:val="004B5BF5"/>
    <w:rPr>
      <w:rFonts w:eastAsia="Calibri" w:cs="Times New Roman"/>
      <w:sz w:val="16"/>
      <w:szCs w:val="16"/>
    </w:rPr>
  </w:style>
  <w:style w:type="paragraph" w:styleId="BodyTextFirstIndent">
    <w:name w:val="Body Text First Indent"/>
    <w:basedOn w:val="BodyText"/>
    <w:link w:val="BodyTextFirstIndentChar"/>
    <w:rsid w:val="004B5BF5"/>
    <w:pPr>
      <w:ind w:firstLine="210"/>
    </w:pPr>
  </w:style>
  <w:style w:type="character" w:customStyle="1" w:styleId="BodyTextFirstIndentChar">
    <w:name w:val="Body Text First Indent Char"/>
    <w:basedOn w:val="BodyTextChar"/>
    <w:link w:val="BodyTextFirstIndent"/>
    <w:rsid w:val="004B5BF5"/>
    <w:rPr>
      <w:rFonts w:eastAsia="Calibri" w:cs="Times New Roman"/>
      <w:sz w:val="22"/>
    </w:rPr>
  </w:style>
  <w:style w:type="paragraph" w:styleId="BodyTextIndent">
    <w:name w:val="Body Text Indent"/>
    <w:basedOn w:val="Normal"/>
    <w:link w:val="BodyTextIndentChar"/>
    <w:rsid w:val="004B5BF5"/>
    <w:pPr>
      <w:spacing w:after="120"/>
      <w:ind w:left="283"/>
    </w:pPr>
    <w:rPr>
      <w:rFonts w:eastAsia="Calibri" w:cs="Times New Roman"/>
    </w:rPr>
  </w:style>
  <w:style w:type="character" w:customStyle="1" w:styleId="BodyTextIndentChar">
    <w:name w:val="Body Text Indent Char"/>
    <w:basedOn w:val="DefaultParagraphFont"/>
    <w:link w:val="BodyTextIndent"/>
    <w:rsid w:val="004B5BF5"/>
    <w:rPr>
      <w:rFonts w:eastAsia="Calibri" w:cs="Times New Roman"/>
      <w:sz w:val="22"/>
    </w:rPr>
  </w:style>
  <w:style w:type="paragraph" w:styleId="BodyTextFirstIndent2">
    <w:name w:val="Body Text First Indent 2"/>
    <w:basedOn w:val="BodyTextIndent"/>
    <w:link w:val="BodyTextFirstIndent2Char"/>
    <w:rsid w:val="004B5BF5"/>
    <w:pPr>
      <w:ind w:firstLine="210"/>
    </w:pPr>
  </w:style>
  <w:style w:type="character" w:customStyle="1" w:styleId="BodyTextFirstIndent2Char">
    <w:name w:val="Body Text First Indent 2 Char"/>
    <w:basedOn w:val="BodyTextIndentChar"/>
    <w:link w:val="BodyTextFirstIndent2"/>
    <w:rsid w:val="004B5BF5"/>
    <w:rPr>
      <w:rFonts w:eastAsia="Calibri" w:cs="Times New Roman"/>
      <w:sz w:val="22"/>
    </w:rPr>
  </w:style>
  <w:style w:type="paragraph" w:styleId="BodyTextIndent2">
    <w:name w:val="Body Text Indent 2"/>
    <w:basedOn w:val="Normal"/>
    <w:link w:val="BodyTextIndent2Char"/>
    <w:rsid w:val="004B5BF5"/>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4B5BF5"/>
    <w:rPr>
      <w:rFonts w:eastAsia="Calibri" w:cs="Times New Roman"/>
      <w:sz w:val="22"/>
    </w:rPr>
  </w:style>
  <w:style w:type="paragraph" w:styleId="BodyTextIndent3">
    <w:name w:val="Body Text Indent 3"/>
    <w:basedOn w:val="Normal"/>
    <w:link w:val="BodyTextIndent3Char"/>
    <w:rsid w:val="004B5BF5"/>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4B5BF5"/>
    <w:rPr>
      <w:rFonts w:eastAsia="Calibri" w:cs="Times New Roman"/>
      <w:sz w:val="16"/>
      <w:szCs w:val="16"/>
    </w:rPr>
  </w:style>
  <w:style w:type="paragraph" w:styleId="Closing">
    <w:name w:val="Closing"/>
    <w:basedOn w:val="Normal"/>
    <w:link w:val="ClosingChar"/>
    <w:rsid w:val="004B5BF5"/>
    <w:pPr>
      <w:ind w:left="4252"/>
    </w:pPr>
    <w:rPr>
      <w:rFonts w:eastAsia="Calibri" w:cs="Times New Roman"/>
    </w:rPr>
  </w:style>
  <w:style w:type="character" w:customStyle="1" w:styleId="ClosingChar">
    <w:name w:val="Closing Char"/>
    <w:basedOn w:val="DefaultParagraphFont"/>
    <w:link w:val="Closing"/>
    <w:rsid w:val="004B5BF5"/>
    <w:rPr>
      <w:rFonts w:eastAsia="Calibri" w:cs="Times New Roman"/>
      <w:sz w:val="22"/>
    </w:rPr>
  </w:style>
  <w:style w:type="paragraph" w:styleId="Date">
    <w:name w:val="Date"/>
    <w:basedOn w:val="Normal"/>
    <w:next w:val="Normal"/>
    <w:link w:val="DateChar"/>
    <w:rsid w:val="004B5BF5"/>
    <w:rPr>
      <w:rFonts w:eastAsia="Calibri" w:cs="Times New Roman"/>
    </w:rPr>
  </w:style>
  <w:style w:type="character" w:customStyle="1" w:styleId="DateChar">
    <w:name w:val="Date Char"/>
    <w:basedOn w:val="DefaultParagraphFont"/>
    <w:link w:val="Date"/>
    <w:rsid w:val="004B5BF5"/>
    <w:rPr>
      <w:rFonts w:eastAsia="Calibri" w:cs="Times New Roman"/>
      <w:sz w:val="22"/>
    </w:rPr>
  </w:style>
  <w:style w:type="paragraph" w:styleId="E-mailSignature">
    <w:name w:val="E-mail Signature"/>
    <w:basedOn w:val="Normal"/>
    <w:link w:val="E-mailSignatureChar"/>
    <w:rsid w:val="004B5BF5"/>
    <w:rPr>
      <w:rFonts w:eastAsia="Calibri" w:cs="Times New Roman"/>
    </w:rPr>
  </w:style>
  <w:style w:type="character" w:customStyle="1" w:styleId="E-mailSignatureChar">
    <w:name w:val="E-mail Signature Char"/>
    <w:basedOn w:val="DefaultParagraphFont"/>
    <w:link w:val="E-mailSignature"/>
    <w:rsid w:val="004B5BF5"/>
    <w:rPr>
      <w:rFonts w:eastAsia="Calibri" w:cs="Times New Roman"/>
      <w:sz w:val="22"/>
    </w:rPr>
  </w:style>
  <w:style w:type="character" w:styleId="Emphasis">
    <w:name w:val="Emphasis"/>
    <w:qFormat/>
    <w:rsid w:val="004B5BF5"/>
    <w:rPr>
      <w:i/>
      <w:iCs/>
    </w:rPr>
  </w:style>
  <w:style w:type="paragraph" w:styleId="EnvelopeAddress">
    <w:name w:val="envelope address"/>
    <w:basedOn w:val="Normal"/>
    <w:rsid w:val="004B5BF5"/>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4B5BF5"/>
    <w:rPr>
      <w:rFonts w:ascii="Arial" w:eastAsia="Calibri" w:hAnsi="Arial" w:cs="Arial"/>
      <w:sz w:val="20"/>
    </w:rPr>
  </w:style>
  <w:style w:type="character" w:styleId="FollowedHyperlink">
    <w:name w:val="FollowedHyperlink"/>
    <w:rsid w:val="004B5BF5"/>
    <w:rPr>
      <w:color w:val="800080"/>
      <w:u w:val="single"/>
    </w:rPr>
  </w:style>
  <w:style w:type="character" w:styleId="HTMLAcronym">
    <w:name w:val="HTML Acronym"/>
    <w:basedOn w:val="DefaultParagraphFont"/>
    <w:rsid w:val="004B5BF5"/>
  </w:style>
  <w:style w:type="paragraph" w:styleId="HTMLAddress">
    <w:name w:val="HTML Address"/>
    <w:basedOn w:val="Normal"/>
    <w:link w:val="HTMLAddressChar"/>
    <w:rsid w:val="004B5BF5"/>
    <w:rPr>
      <w:rFonts w:eastAsia="Calibri" w:cs="Times New Roman"/>
      <w:i/>
      <w:iCs/>
    </w:rPr>
  </w:style>
  <w:style w:type="character" w:customStyle="1" w:styleId="HTMLAddressChar">
    <w:name w:val="HTML Address Char"/>
    <w:basedOn w:val="DefaultParagraphFont"/>
    <w:link w:val="HTMLAddress"/>
    <w:rsid w:val="004B5BF5"/>
    <w:rPr>
      <w:rFonts w:eastAsia="Calibri" w:cs="Times New Roman"/>
      <w:i/>
      <w:iCs/>
      <w:sz w:val="22"/>
    </w:rPr>
  </w:style>
  <w:style w:type="character" w:styleId="HTMLCite">
    <w:name w:val="HTML Cite"/>
    <w:rsid w:val="004B5BF5"/>
    <w:rPr>
      <w:i/>
      <w:iCs/>
    </w:rPr>
  </w:style>
  <w:style w:type="character" w:styleId="HTMLCode">
    <w:name w:val="HTML Code"/>
    <w:rsid w:val="004B5BF5"/>
    <w:rPr>
      <w:rFonts w:ascii="Courier New" w:hAnsi="Courier New" w:cs="Courier New"/>
      <w:sz w:val="20"/>
      <w:szCs w:val="20"/>
    </w:rPr>
  </w:style>
  <w:style w:type="character" w:styleId="HTMLDefinition">
    <w:name w:val="HTML Definition"/>
    <w:rsid w:val="004B5BF5"/>
    <w:rPr>
      <w:i/>
      <w:iCs/>
    </w:rPr>
  </w:style>
  <w:style w:type="character" w:styleId="HTMLKeyboard">
    <w:name w:val="HTML Keyboard"/>
    <w:rsid w:val="004B5BF5"/>
    <w:rPr>
      <w:rFonts w:ascii="Courier New" w:hAnsi="Courier New" w:cs="Courier New"/>
      <w:sz w:val="20"/>
      <w:szCs w:val="20"/>
    </w:rPr>
  </w:style>
  <w:style w:type="paragraph" w:styleId="HTMLPreformatted">
    <w:name w:val="HTML Preformatted"/>
    <w:basedOn w:val="Normal"/>
    <w:link w:val="HTMLPreformattedChar"/>
    <w:rsid w:val="004B5BF5"/>
    <w:rPr>
      <w:rFonts w:ascii="Courier New" w:eastAsia="Calibri" w:hAnsi="Courier New" w:cs="Courier New"/>
      <w:sz w:val="20"/>
    </w:rPr>
  </w:style>
  <w:style w:type="character" w:customStyle="1" w:styleId="HTMLPreformattedChar">
    <w:name w:val="HTML Preformatted Char"/>
    <w:basedOn w:val="DefaultParagraphFont"/>
    <w:link w:val="HTMLPreformatted"/>
    <w:rsid w:val="004B5BF5"/>
    <w:rPr>
      <w:rFonts w:ascii="Courier New" w:eastAsia="Calibri" w:hAnsi="Courier New" w:cs="Courier New"/>
    </w:rPr>
  </w:style>
  <w:style w:type="character" w:styleId="HTMLSample">
    <w:name w:val="HTML Sample"/>
    <w:rsid w:val="004B5BF5"/>
    <w:rPr>
      <w:rFonts w:ascii="Courier New" w:hAnsi="Courier New" w:cs="Courier New"/>
    </w:rPr>
  </w:style>
  <w:style w:type="character" w:styleId="HTMLTypewriter">
    <w:name w:val="HTML Typewriter"/>
    <w:rsid w:val="004B5BF5"/>
    <w:rPr>
      <w:rFonts w:ascii="Courier New" w:hAnsi="Courier New" w:cs="Courier New"/>
      <w:sz w:val="20"/>
      <w:szCs w:val="20"/>
    </w:rPr>
  </w:style>
  <w:style w:type="character" w:styleId="HTMLVariable">
    <w:name w:val="HTML Variable"/>
    <w:rsid w:val="004B5BF5"/>
    <w:rPr>
      <w:i/>
      <w:iCs/>
    </w:rPr>
  </w:style>
  <w:style w:type="character" w:styleId="Hyperlink">
    <w:name w:val="Hyperlink"/>
    <w:rsid w:val="004B5BF5"/>
    <w:rPr>
      <w:color w:val="0000FF"/>
      <w:u w:val="single"/>
    </w:rPr>
  </w:style>
  <w:style w:type="paragraph" w:styleId="List">
    <w:name w:val="List"/>
    <w:basedOn w:val="Normal"/>
    <w:rsid w:val="004B5BF5"/>
    <w:pPr>
      <w:ind w:left="283" w:hanging="283"/>
    </w:pPr>
    <w:rPr>
      <w:rFonts w:eastAsia="Calibri" w:cs="Times New Roman"/>
    </w:rPr>
  </w:style>
  <w:style w:type="paragraph" w:styleId="List2">
    <w:name w:val="List 2"/>
    <w:basedOn w:val="Normal"/>
    <w:rsid w:val="004B5BF5"/>
    <w:pPr>
      <w:ind w:left="566" w:hanging="283"/>
    </w:pPr>
    <w:rPr>
      <w:rFonts w:eastAsia="Calibri" w:cs="Times New Roman"/>
    </w:rPr>
  </w:style>
  <w:style w:type="paragraph" w:styleId="List3">
    <w:name w:val="List 3"/>
    <w:basedOn w:val="Normal"/>
    <w:rsid w:val="004B5BF5"/>
    <w:pPr>
      <w:ind w:left="849" w:hanging="283"/>
    </w:pPr>
    <w:rPr>
      <w:rFonts w:eastAsia="Calibri" w:cs="Times New Roman"/>
    </w:rPr>
  </w:style>
  <w:style w:type="paragraph" w:styleId="List4">
    <w:name w:val="List 4"/>
    <w:basedOn w:val="Normal"/>
    <w:rsid w:val="004B5BF5"/>
    <w:pPr>
      <w:ind w:left="1132" w:hanging="283"/>
    </w:pPr>
    <w:rPr>
      <w:rFonts w:eastAsia="Calibri" w:cs="Times New Roman"/>
    </w:rPr>
  </w:style>
  <w:style w:type="paragraph" w:styleId="List5">
    <w:name w:val="List 5"/>
    <w:basedOn w:val="Normal"/>
    <w:rsid w:val="004B5BF5"/>
    <w:pPr>
      <w:ind w:left="1415" w:hanging="283"/>
    </w:pPr>
    <w:rPr>
      <w:rFonts w:eastAsia="Calibri" w:cs="Times New Roman"/>
    </w:rPr>
  </w:style>
  <w:style w:type="paragraph" w:styleId="ListBullet">
    <w:name w:val="List Bullet"/>
    <w:basedOn w:val="Normal"/>
    <w:autoRedefine/>
    <w:rsid w:val="004B5BF5"/>
    <w:pPr>
      <w:tabs>
        <w:tab w:val="num" w:pos="360"/>
      </w:tabs>
      <w:ind w:left="360" w:hanging="360"/>
    </w:pPr>
    <w:rPr>
      <w:rFonts w:eastAsia="Calibri" w:cs="Times New Roman"/>
    </w:rPr>
  </w:style>
  <w:style w:type="paragraph" w:styleId="ListBullet2">
    <w:name w:val="List Bullet 2"/>
    <w:basedOn w:val="Normal"/>
    <w:autoRedefine/>
    <w:rsid w:val="004B5BF5"/>
    <w:pPr>
      <w:tabs>
        <w:tab w:val="num" w:pos="360"/>
      </w:tabs>
    </w:pPr>
    <w:rPr>
      <w:rFonts w:eastAsia="Calibri" w:cs="Times New Roman"/>
    </w:rPr>
  </w:style>
  <w:style w:type="paragraph" w:styleId="ListBullet3">
    <w:name w:val="List Bullet 3"/>
    <w:basedOn w:val="Normal"/>
    <w:autoRedefine/>
    <w:rsid w:val="004B5BF5"/>
    <w:pPr>
      <w:tabs>
        <w:tab w:val="num" w:pos="926"/>
      </w:tabs>
      <w:ind w:left="926" w:hanging="360"/>
    </w:pPr>
    <w:rPr>
      <w:rFonts w:eastAsia="Calibri" w:cs="Times New Roman"/>
    </w:rPr>
  </w:style>
  <w:style w:type="paragraph" w:styleId="ListBullet4">
    <w:name w:val="List Bullet 4"/>
    <w:basedOn w:val="Normal"/>
    <w:autoRedefine/>
    <w:rsid w:val="004B5BF5"/>
    <w:pPr>
      <w:tabs>
        <w:tab w:val="num" w:pos="1209"/>
      </w:tabs>
      <w:ind w:left="1209" w:hanging="360"/>
    </w:pPr>
    <w:rPr>
      <w:rFonts w:eastAsia="Calibri" w:cs="Times New Roman"/>
    </w:rPr>
  </w:style>
  <w:style w:type="paragraph" w:styleId="ListBullet5">
    <w:name w:val="List Bullet 5"/>
    <w:basedOn w:val="Normal"/>
    <w:autoRedefine/>
    <w:rsid w:val="004B5BF5"/>
    <w:pPr>
      <w:tabs>
        <w:tab w:val="num" w:pos="1492"/>
      </w:tabs>
      <w:ind w:left="1492" w:hanging="360"/>
    </w:pPr>
    <w:rPr>
      <w:rFonts w:eastAsia="Calibri" w:cs="Times New Roman"/>
    </w:rPr>
  </w:style>
  <w:style w:type="paragraph" w:styleId="ListContinue">
    <w:name w:val="List Continue"/>
    <w:basedOn w:val="Normal"/>
    <w:rsid w:val="004B5BF5"/>
    <w:pPr>
      <w:spacing w:after="120"/>
      <w:ind w:left="283"/>
    </w:pPr>
    <w:rPr>
      <w:rFonts w:eastAsia="Calibri" w:cs="Times New Roman"/>
    </w:rPr>
  </w:style>
  <w:style w:type="paragraph" w:styleId="ListContinue2">
    <w:name w:val="List Continue 2"/>
    <w:basedOn w:val="Normal"/>
    <w:rsid w:val="004B5BF5"/>
    <w:pPr>
      <w:spacing w:after="120"/>
      <w:ind w:left="566"/>
    </w:pPr>
    <w:rPr>
      <w:rFonts w:eastAsia="Calibri" w:cs="Times New Roman"/>
    </w:rPr>
  </w:style>
  <w:style w:type="paragraph" w:styleId="ListContinue3">
    <w:name w:val="List Continue 3"/>
    <w:basedOn w:val="Normal"/>
    <w:rsid w:val="004B5BF5"/>
    <w:pPr>
      <w:spacing w:after="120"/>
      <w:ind w:left="849"/>
    </w:pPr>
    <w:rPr>
      <w:rFonts w:eastAsia="Calibri" w:cs="Times New Roman"/>
    </w:rPr>
  </w:style>
  <w:style w:type="paragraph" w:styleId="ListContinue4">
    <w:name w:val="List Continue 4"/>
    <w:basedOn w:val="Normal"/>
    <w:rsid w:val="004B5BF5"/>
    <w:pPr>
      <w:spacing w:after="120"/>
      <w:ind w:left="1132"/>
    </w:pPr>
    <w:rPr>
      <w:rFonts w:eastAsia="Calibri" w:cs="Times New Roman"/>
    </w:rPr>
  </w:style>
  <w:style w:type="paragraph" w:styleId="ListContinue5">
    <w:name w:val="List Continue 5"/>
    <w:basedOn w:val="Normal"/>
    <w:rsid w:val="004B5BF5"/>
    <w:pPr>
      <w:spacing w:after="120"/>
      <w:ind w:left="1415"/>
    </w:pPr>
    <w:rPr>
      <w:rFonts w:eastAsia="Calibri" w:cs="Times New Roman"/>
    </w:rPr>
  </w:style>
  <w:style w:type="paragraph" w:styleId="ListNumber">
    <w:name w:val="List Number"/>
    <w:basedOn w:val="Normal"/>
    <w:rsid w:val="004B5BF5"/>
    <w:pPr>
      <w:tabs>
        <w:tab w:val="num" w:pos="360"/>
      </w:tabs>
      <w:ind w:left="360" w:hanging="360"/>
    </w:pPr>
    <w:rPr>
      <w:rFonts w:eastAsia="Calibri" w:cs="Times New Roman"/>
    </w:rPr>
  </w:style>
  <w:style w:type="paragraph" w:styleId="ListNumber2">
    <w:name w:val="List Number 2"/>
    <w:basedOn w:val="Normal"/>
    <w:rsid w:val="004B5BF5"/>
    <w:pPr>
      <w:tabs>
        <w:tab w:val="num" w:pos="643"/>
      </w:tabs>
      <w:ind w:left="643" w:hanging="360"/>
    </w:pPr>
    <w:rPr>
      <w:rFonts w:eastAsia="Calibri" w:cs="Times New Roman"/>
    </w:rPr>
  </w:style>
  <w:style w:type="paragraph" w:styleId="ListNumber3">
    <w:name w:val="List Number 3"/>
    <w:basedOn w:val="Normal"/>
    <w:rsid w:val="004B5BF5"/>
    <w:pPr>
      <w:tabs>
        <w:tab w:val="num" w:pos="926"/>
      </w:tabs>
      <w:ind w:left="926" w:hanging="360"/>
    </w:pPr>
    <w:rPr>
      <w:rFonts w:eastAsia="Calibri" w:cs="Times New Roman"/>
    </w:rPr>
  </w:style>
  <w:style w:type="paragraph" w:styleId="ListNumber4">
    <w:name w:val="List Number 4"/>
    <w:basedOn w:val="Normal"/>
    <w:rsid w:val="004B5BF5"/>
    <w:pPr>
      <w:tabs>
        <w:tab w:val="num" w:pos="1209"/>
      </w:tabs>
      <w:ind w:left="1209" w:hanging="360"/>
    </w:pPr>
    <w:rPr>
      <w:rFonts w:eastAsia="Calibri" w:cs="Times New Roman"/>
    </w:rPr>
  </w:style>
  <w:style w:type="paragraph" w:styleId="ListNumber5">
    <w:name w:val="List Number 5"/>
    <w:basedOn w:val="Normal"/>
    <w:rsid w:val="004B5BF5"/>
    <w:pPr>
      <w:tabs>
        <w:tab w:val="num" w:pos="1492"/>
      </w:tabs>
      <w:ind w:left="1492" w:hanging="360"/>
    </w:pPr>
    <w:rPr>
      <w:rFonts w:eastAsia="Calibri" w:cs="Times New Roman"/>
    </w:rPr>
  </w:style>
  <w:style w:type="paragraph" w:styleId="MessageHeader">
    <w:name w:val="Message Header"/>
    <w:basedOn w:val="Normal"/>
    <w:link w:val="MessageHeaderChar"/>
    <w:rsid w:val="004B5B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4B5BF5"/>
    <w:rPr>
      <w:rFonts w:ascii="Arial" w:eastAsia="Calibri" w:hAnsi="Arial" w:cs="Arial"/>
      <w:sz w:val="22"/>
      <w:shd w:val="pct20" w:color="auto" w:fill="auto"/>
    </w:rPr>
  </w:style>
  <w:style w:type="paragraph" w:styleId="NormalWeb">
    <w:name w:val="Normal (Web)"/>
    <w:basedOn w:val="Normal"/>
    <w:rsid w:val="004B5BF5"/>
    <w:rPr>
      <w:rFonts w:eastAsia="Calibri" w:cs="Times New Roman"/>
    </w:rPr>
  </w:style>
  <w:style w:type="paragraph" w:styleId="NormalIndent">
    <w:name w:val="Normal Indent"/>
    <w:basedOn w:val="Normal"/>
    <w:rsid w:val="004B5BF5"/>
    <w:pPr>
      <w:ind w:left="720"/>
    </w:pPr>
    <w:rPr>
      <w:rFonts w:eastAsia="Calibri" w:cs="Times New Roman"/>
    </w:rPr>
  </w:style>
  <w:style w:type="character" w:styleId="PageNumber">
    <w:name w:val="page number"/>
    <w:basedOn w:val="DefaultParagraphFont"/>
    <w:rsid w:val="004B5BF5"/>
  </w:style>
  <w:style w:type="paragraph" w:styleId="PlainText">
    <w:name w:val="Plain Text"/>
    <w:basedOn w:val="Normal"/>
    <w:link w:val="PlainTextChar"/>
    <w:rsid w:val="004B5BF5"/>
    <w:rPr>
      <w:rFonts w:ascii="Courier New" w:eastAsia="Calibri" w:hAnsi="Courier New" w:cs="Courier New"/>
      <w:sz w:val="20"/>
    </w:rPr>
  </w:style>
  <w:style w:type="character" w:customStyle="1" w:styleId="PlainTextChar">
    <w:name w:val="Plain Text Char"/>
    <w:basedOn w:val="DefaultParagraphFont"/>
    <w:link w:val="PlainText"/>
    <w:rsid w:val="004B5BF5"/>
    <w:rPr>
      <w:rFonts w:ascii="Courier New" w:eastAsia="Calibri" w:hAnsi="Courier New" w:cs="Courier New"/>
    </w:rPr>
  </w:style>
  <w:style w:type="paragraph" w:styleId="Salutation">
    <w:name w:val="Salutation"/>
    <w:basedOn w:val="Normal"/>
    <w:next w:val="Normal"/>
    <w:link w:val="SalutationChar"/>
    <w:rsid w:val="004B5BF5"/>
    <w:rPr>
      <w:rFonts w:eastAsia="Calibri" w:cs="Times New Roman"/>
    </w:rPr>
  </w:style>
  <w:style w:type="character" w:customStyle="1" w:styleId="SalutationChar">
    <w:name w:val="Salutation Char"/>
    <w:basedOn w:val="DefaultParagraphFont"/>
    <w:link w:val="Salutation"/>
    <w:rsid w:val="004B5BF5"/>
    <w:rPr>
      <w:rFonts w:eastAsia="Calibri" w:cs="Times New Roman"/>
      <w:sz w:val="22"/>
    </w:rPr>
  </w:style>
  <w:style w:type="paragraph" w:styleId="Signature">
    <w:name w:val="Signature"/>
    <w:basedOn w:val="Normal"/>
    <w:link w:val="SignatureChar"/>
    <w:rsid w:val="004B5BF5"/>
    <w:pPr>
      <w:ind w:left="4252"/>
    </w:pPr>
    <w:rPr>
      <w:rFonts w:eastAsia="Calibri" w:cs="Times New Roman"/>
    </w:rPr>
  </w:style>
  <w:style w:type="character" w:customStyle="1" w:styleId="SignatureChar">
    <w:name w:val="Signature Char"/>
    <w:basedOn w:val="DefaultParagraphFont"/>
    <w:link w:val="Signature"/>
    <w:rsid w:val="004B5BF5"/>
    <w:rPr>
      <w:rFonts w:eastAsia="Calibri" w:cs="Times New Roman"/>
      <w:sz w:val="22"/>
    </w:rPr>
  </w:style>
  <w:style w:type="character" w:styleId="Strong">
    <w:name w:val="Strong"/>
    <w:qFormat/>
    <w:rsid w:val="004B5BF5"/>
    <w:rPr>
      <w:b/>
      <w:bCs/>
    </w:rPr>
  </w:style>
  <w:style w:type="paragraph" w:styleId="Subtitle">
    <w:name w:val="Subtitle"/>
    <w:basedOn w:val="Normal"/>
    <w:link w:val="SubtitleChar"/>
    <w:qFormat/>
    <w:rsid w:val="004B5BF5"/>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4B5BF5"/>
    <w:rPr>
      <w:rFonts w:ascii="Arial" w:eastAsia="Calibri" w:hAnsi="Arial" w:cs="Arial"/>
      <w:sz w:val="22"/>
    </w:rPr>
  </w:style>
  <w:style w:type="table" w:styleId="Table3Deffects1">
    <w:name w:val="Table 3D effects 1"/>
    <w:basedOn w:val="TableNormal"/>
    <w:rsid w:val="004B5BF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B5BF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B5BF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B5B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B5B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B5BF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B5BF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B5BF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B5BF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B5BF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B5BF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B5BF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B5BF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B5BF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B5BF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B5BF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B5BF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B5B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B5BF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B5BF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B5BF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B5B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B5B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B5BF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B5BF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B5BF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B5BF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B5BF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B5B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B5B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B5B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B5BF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B5B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B5B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B5BF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B5BF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B5B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B5BF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B5BF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B5BF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B5BF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B5BF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B5BF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4B5BF5"/>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4B5BF5"/>
    <w:rPr>
      <w:rFonts w:ascii="Arial" w:eastAsia="Calibri" w:hAnsi="Arial" w:cs="Arial"/>
      <w:b/>
      <w:bCs/>
      <w:sz w:val="40"/>
      <w:szCs w:val="40"/>
    </w:rPr>
  </w:style>
  <w:style w:type="character" w:styleId="EndnoteReference">
    <w:name w:val="endnote reference"/>
    <w:rsid w:val="004B5BF5"/>
    <w:rPr>
      <w:vertAlign w:val="superscript"/>
    </w:rPr>
  </w:style>
  <w:style w:type="paragraph" w:styleId="EndnoteText">
    <w:name w:val="endnote text"/>
    <w:basedOn w:val="Normal"/>
    <w:link w:val="EndnoteTextChar"/>
    <w:rsid w:val="004B5BF5"/>
    <w:rPr>
      <w:rFonts w:eastAsia="Calibri" w:cs="Times New Roman"/>
      <w:sz w:val="20"/>
    </w:rPr>
  </w:style>
  <w:style w:type="character" w:customStyle="1" w:styleId="EndnoteTextChar">
    <w:name w:val="Endnote Text Char"/>
    <w:basedOn w:val="DefaultParagraphFont"/>
    <w:link w:val="EndnoteText"/>
    <w:rsid w:val="004B5BF5"/>
    <w:rPr>
      <w:rFonts w:eastAsia="Calibri" w:cs="Times New Roman"/>
    </w:rPr>
  </w:style>
  <w:style w:type="character" w:styleId="FootnoteReference">
    <w:name w:val="footnote reference"/>
    <w:rsid w:val="004B5BF5"/>
    <w:rPr>
      <w:rFonts w:ascii="Times New Roman" w:hAnsi="Times New Roman"/>
      <w:sz w:val="20"/>
      <w:vertAlign w:val="superscript"/>
    </w:rPr>
  </w:style>
  <w:style w:type="paragraph" w:styleId="FootnoteText">
    <w:name w:val="footnote text"/>
    <w:basedOn w:val="Normal"/>
    <w:link w:val="FootnoteTextChar"/>
    <w:rsid w:val="004B5BF5"/>
    <w:rPr>
      <w:rFonts w:eastAsia="Calibri" w:cs="Times New Roman"/>
      <w:sz w:val="20"/>
    </w:rPr>
  </w:style>
  <w:style w:type="character" w:customStyle="1" w:styleId="FootnoteTextChar">
    <w:name w:val="Footnote Text Char"/>
    <w:basedOn w:val="DefaultParagraphFont"/>
    <w:link w:val="FootnoteText"/>
    <w:rsid w:val="004B5BF5"/>
    <w:rPr>
      <w:rFonts w:eastAsia="Calibri" w:cs="Times New Roman"/>
    </w:rPr>
  </w:style>
  <w:style w:type="paragraph" w:styleId="Caption">
    <w:name w:val="caption"/>
    <w:basedOn w:val="Normal"/>
    <w:next w:val="Normal"/>
    <w:qFormat/>
    <w:rsid w:val="004B5BF5"/>
    <w:pPr>
      <w:spacing w:before="120" w:after="120"/>
    </w:pPr>
    <w:rPr>
      <w:rFonts w:eastAsia="Calibri" w:cs="Times New Roman"/>
      <w:b/>
      <w:bCs/>
      <w:sz w:val="20"/>
    </w:rPr>
  </w:style>
  <w:style w:type="character" w:styleId="CommentReference">
    <w:name w:val="annotation reference"/>
    <w:rsid w:val="004B5BF5"/>
    <w:rPr>
      <w:sz w:val="16"/>
      <w:szCs w:val="16"/>
    </w:rPr>
  </w:style>
  <w:style w:type="paragraph" w:styleId="CommentText">
    <w:name w:val="annotation text"/>
    <w:basedOn w:val="Normal"/>
    <w:link w:val="CommentTextChar"/>
    <w:rsid w:val="004B5BF5"/>
    <w:rPr>
      <w:rFonts w:eastAsia="Calibri" w:cs="Times New Roman"/>
      <w:sz w:val="20"/>
    </w:rPr>
  </w:style>
  <w:style w:type="character" w:customStyle="1" w:styleId="CommentTextChar">
    <w:name w:val="Comment Text Char"/>
    <w:basedOn w:val="DefaultParagraphFont"/>
    <w:link w:val="CommentText"/>
    <w:rsid w:val="004B5BF5"/>
    <w:rPr>
      <w:rFonts w:eastAsia="Calibri" w:cs="Times New Roman"/>
    </w:rPr>
  </w:style>
  <w:style w:type="paragraph" w:styleId="CommentSubject">
    <w:name w:val="annotation subject"/>
    <w:basedOn w:val="CommentText"/>
    <w:next w:val="CommentText"/>
    <w:link w:val="CommentSubjectChar"/>
    <w:rsid w:val="004B5BF5"/>
    <w:rPr>
      <w:b/>
      <w:bCs/>
    </w:rPr>
  </w:style>
  <w:style w:type="character" w:customStyle="1" w:styleId="CommentSubjectChar">
    <w:name w:val="Comment Subject Char"/>
    <w:basedOn w:val="CommentTextChar"/>
    <w:link w:val="CommentSubject"/>
    <w:rsid w:val="004B5BF5"/>
    <w:rPr>
      <w:rFonts w:eastAsia="Calibri" w:cs="Times New Roman"/>
      <w:b/>
      <w:bCs/>
    </w:rPr>
  </w:style>
  <w:style w:type="paragraph" w:styleId="DocumentMap">
    <w:name w:val="Document Map"/>
    <w:basedOn w:val="Normal"/>
    <w:link w:val="DocumentMapChar"/>
    <w:rsid w:val="004B5BF5"/>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4B5BF5"/>
    <w:rPr>
      <w:rFonts w:ascii="Tahoma" w:eastAsia="Calibri" w:hAnsi="Tahoma" w:cs="Tahoma"/>
      <w:sz w:val="22"/>
      <w:shd w:val="clear" w:color="auto" w:fill="000080"/>
    </w:rPr>
  </w:style>
  <w:style w:type="paragraph" w:styleId="Index1">
    <w:name w:val="index 1"/>
    <w:basedOn w:val="Normal"/>
    <w:next w:val="Normal"/>
    <w:autoRedefine/>
    <w:rsid w:val="004B5BF5"/>
    <w:pPr>
      <w:ind w:left="240" w:hanging="240"/>
    </w:pPr>
    <w:rPr>
      <w:rFonts w:eastAsia="Calibri" w:cs="Times New Roman"/>
    </w:rPr>
  </w:style>
  <w:style w:type="paragraph" w:styleId="Index2">
    <w:name w:val="index 2"/>
    <w:basedOn w:val="Normal"/>
    <w:next w:val="Normal"/>
    <w:autoRedefine/>
    <w:rsid w:val="004B5BF5"/>
    <w:pPr>
      <w:ind w:left="480" w:hanging="240"/>
    </w:pPr>
    <w:rPr>
      <w:rFonts w:eastAsia="Calibri" w:cs="Times New Roman"/>
    </w:rPr>
  </w:style>
  <w:style w:type="paragraph" w:styleId="Index3">
    <w:name w:val="index 3"/>
    <w:basedOn w:val="Normal"/>
    <w:next w:val="Normal"/>
    <w:autoRedefine/>
    <w:rsid w:val="004B5BF5"/>
    <w:pPr>
      <w:ind w:left="720" w:hanging="240"/>
    </w:pPr>
    <w:rPr>
      <w:rFonts w:eastAsia="Calibri" w:cs="Times New Roman"/>
    </w:rPr>
  </w:style>
  <w:style w:type="paragraph" w:styleId="Index4">
    <w:name w:val="index 4"/>
    <w:basedOn w:val="Normal"/>
    <w:next w:val="Normal"/>
    <w:autoRedefine/>
    <w:rsid w:val="004B5BF5"/>
    <w:pPr>
      <w:ind w:left="960" w:hanging="240"/>
    </w:pPr>
    <w:rPr>
      <w:rFonts w:eastAsia="Calibri" w:cs="Times New Roman"/>
    </w:rPr>
  </w:style>
  <w:style w:type="paragraph" w:styleId="Index5">
    <w:name w:val="index 5"/>
    <w:basedOn w:val="Normal"/>
    <w:next w:val="Normal"/>
    <w:autoRedefine/>
    <w:rsid w:val="004B5BF5"/>
    <w:pPr>
      <w:ind w:left="1200" w:hanging="240"/>
    </w:pPr>
    <w:rPr>
      <w:rFonts w:eastAsia="Calibri" w:cs="Times New Roman"/>
    </w:rPr>
  </w:style>
  <w:style w:type="paragraph" w:styleId="Index6">
    <w:name w:val="index 6"/>
    <w:basedOn w:val="Normal"/>
    <w:next w:val="Normal"/>
    <w:autoRedefine/>
    <w:rsid w:val="004B5BF5"/>
    <w:pPr>
      <w:ind w:left="1440" w:hanging="240"/>
    </w:pPr>
    <w:rPr>
      <w:rFonts w:eastAsia="Calibri" w:cs="Times New Roman"/>
    </w:rPr>
  </w:style>
  <w:style w:type="paragraph" w:styleId="Index7">
    <w:name w:val="index 7"/>
    <w:basedOn w:val="Normal"/>
    <w:next w:val="Normal"/>
    <w:autoRedefine/>
    <w:rsid w:val="004B5BF5"/>
    <w:pPr>
      <w:ind w:left="1680" w:hanging="240"/>
    </w:pPr>
    <w:rPr>
      <w:rFonts w:eastAsia="Calibri" w:cs="Times New Roman"/>
    </w:rPr>
  </w:style>
  <w:style w:type="paragraph" w:styleId="Index8">
    <w:name w:val="index 8"/>
    <w:basedOn w:val="Normal"/>
    <w:next w:val="Normal"/>
    <w:autoRedefine/>
    <w:rsid w:val="004B5BF5"/>
    <w:pPr>
      <w:ind w:left="1920" w:hanging="240"/>
    </w:pPr>
    <w:rPr>
      <w:rFonts w:eastAsia="Calibri" w:cs="Times New Roman"/>
    </w:rPr>
  </w:style>
  <w:style w:type="paragraph" w:styleId="Index9">
    <w:name w:val="index 9"/>
    <w:basedOn w:val="Normal"/>
    <w:next w:val="Normal"/>
    <w:autoRedefine/>
    <w:rsid w:val="004B5BF5"/>
    <w:pPr>
      <w:ind w:left="2160" w:hanging="240"/>
    </w:pPr>
    <w:rPr>
      <w:rFonts w:eastAsia="Calibri" w:cs="Times New Roman"/>
    </w:rPr>
  </w:style>
  <w:style w:type="paragraph" w:styleId="IndexHeading">
    <w:name w:val="index heading"/>
    <w:basedOn w:val="Normal"/>
    <w:next w:val="Index1"/>
    <w:rsid w:val="004B5BF5"/>
    <w:rPr>
      <w:rFonts w:ascii="Arial" w:eastAsia="Calibri" w:hAnsi="Arial" w:cs="Arial"/>
      <w:b/>
      <w:bCs/>
    </w:rPr>
  </w:style>
  <w:style w:type="paragraph" w:styleId="MacroText">
    <w:name w:val="macro"/>
    <w:link w:val="MacroTextChar"/>
    <w:rsid w:val="004B5BF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B5BF5"/>
    <w:rPr>
      <w:rFonts w:ascii="Courier New" w:eastAsia="Times New Roman" w:hAnsi="Courier New" w:cs="Courier New"/>
      <w:lang w:eastAsia="en-AU"/>
    </w:rPr>
  </w:style>
  <w:style w:type="paragraph" w:styleId="TableofAuthorities">
    <w:name w:val="table of authorities"/>
    <w:basedOn w:val="Normal"/>
    <w:next w:val="Normal"/>
    <w:rsid w:val="004B5BF5"/>
    <w:pPr>
      <w:ind w:left="240" w:hanging="240"/>
    </w:pPr>
    <w:rPr>
      <w:rFonts w:eastAsia="Calibri" w:cs="Times New Roman"/>
    </w:rPr>
  </w:style>
  <w:style w:type="paragraph" w:styleId="TableofFigures">
    <w:name w:val="table of figures"/>
    <w:basedOn w:val="Normal"/>
    <w:next w:val="Normal"/>
    <w:rsid w:val="004B5BF5"/>
    <w:pPr>
      <w:ind w:left="480" w:hanging="480"/>
    </w:pPr>
    <w:rPr>
      <w:rFonts w:eastAsia="Calibri" w:cs="Times New Roman"/>
    </w:rPr>
  </w:style>
  <w:style w:type="paragraph" w:styleId="TOAHeading">
    <w:name w:val="toa heading"/>
    <w:basedOn w:val="Normal"/>
    <w:next w:val="Normal"/>
    <w:rsid w:val="004B5BF5"/>
    <w:pPr>
      <w:spacing w:before="120"/>
    </w:pPr>
    <w:rPr>
      <w:rFonts w:ascii="Arial" w:eastAsia="Calibri" w:hAnsi="Arial" w:cs="Arial"/>
      <w:b/>
      <w:bCs/>
    </w:rPr>
  </w:style>
  <w:style w:type="numbering" w:customStyle="1" w:styleId="OPCBodyList">
    <w:name w:val="OPCBodyList"/>
    <w:uiPriority w:val="99"/>
    <w:rsid w:val="004B5BF5"/>
    <w:pPr>
      <w:numPr>
        <w:numId w:val="21"/>
      </w:numPr>
    </w:pPr>
  </w:style>
  <w:style w:type="paragraph" w:styleId="Revision">
    <w:name w:val="Revision"/>
    <w:hidden/>
    <w:uiPriority w:val="99"/>
    <w:semiHidden/>
    <w:rsid w:val="004B5BF5"/>
    <w:rPr>
      <w:rFonts w:eastAsia="Calibri" w:cs="Times New Roman"/>
      <w:sz w:val="22"/>
    </w:rPr>
  </w:style>
  <w:style w:type="paragraph" w:customStyle="1" w:styleId="TerritoryT">
    <w:name w:val="TerritoryT"/>
    <w:basedOn w:val="OPCParaBase"/>
    <w:next w:val="Normal"/>
    <w:rsid w:val="00D82A6F"/>
    <w:rPr>
      <w:b/>
      <w:sz w:val="32"/>
    </w:rPr>
  </w:style>
  <w:style w:type="paragraph" w:customStyle="1" w:styleId="ActHead10">
    <w:name w:val="ActHead 10"/>
    <w:aliases w:val="sp"/>
    <w:basedOn w:val="OPCParaBase"/>
    <w:next w:val="ActHead3"/>
    <w:rsid w:val="00D82A6F"/>
    <w:pPr>
      <w:keepNext/>
      <w:spacing w:before="280" w:line="240" w:lineRule="auto"/>
      <w:outlineLvl w:val="1"/>
    </w:pPr>
    <w:rPr>
      <w:b/>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2A6F"/>
    <w:pPr>
      <w:spacing w:line="260" w:lineRule="atLeast"/>
    </w:pPr>
    <w:rPr>
      <w:sz w:val="22"/>
    </w:rPr>
  </w:style>
  <w:style w:type="paragraph" w:styleId="Heading1">
    <w:name w:val="heading 1"/>
    <w:basedOn w:val="Normal"/>
    <w:next w:val="Normal"/>
    <w:link w:val="Heading1Char"/>
    <w:qFormat/>
    <w:rsid w:val="004B5BF5"/>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B5BF5"/>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B5BF5"/>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B5BF5"/>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B5BF5"/>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B5BF5"/>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B5BF5"/>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4B5BF5"/>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4B5BF5"/>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82A6F"/>
  </w:style>
  <w:style w:type="paragraph" w:customStyle="1" w:styleId="OPCParaBase">
    <w:name w:val="OPCParaBase"/>
    <w:qFormat/>
    <w:rsid w:val="00D82A6F"/>
    <w:pPr>
      <w:spacing w:line="260" w:lineRule="atLeast"/>
    </w:pPr>
    <w:rPr>
      <w:rFonts w:eastAsia="Times New Roman" w:cs="Times New Roman"/>
      <w:sz w:val="22"/>
      <w:lang w:eastAsia="en-AU"/>
    </w:rPr>
  </w:style>
  <w:style w:type="paragraph" w:customStyle="1" w:styleId="ShortT">
    <w:name w:val="ShortT"/>
    <w:basedOn w:val="OPCParaBase"/>
    <w:next w:val="Normal"/>
    <w:qFormat/>
    <w:rsid w:val="00D82A6F"/>
    <w:pPr>
      <w:spacing w:line="240" w:lineRule="auto"/>
    </w:pPr>
    <w:rPr>
      <w:b/>
      <w:sz w:val="40"/>
    </w:rPr>
  </w:style>
  <w:style w:type="paragraph" w:customStyle="1" w:styleId="ActHead1">
    <w:name w:val="ActHead 1"/>
    <w:aliases w:val="c"/>
    <w:basedOn w:val="OPCParaBase"/>
    <w:next w:val="Normal"/>
    <w:qFormat/>
    <w:rsid w:val="00D82A6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82A6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82A6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82A6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82A6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82A6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82A6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82A6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82A6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82A6F"/>
  </w:style>
  <w:style w:type="paragraph" w:customStyle="1" w:styleId="Blocks">
    <w:name w:val="Blocks"/>
    <w:aliases w:val="bb"/>
    <w:basedOn w:val="OPCParaBase"/>
    <w:qFormat/>
    <w:rsid w:val="00D82A6F"/>
    <w:pPr>
      <w:spacing w:line="240" w:lineRule="auto"/>
    </w:pPr>
    <w:rPr>
      <w:sz w:val="24"/>
    </w:rPr>
  </w:style>
  <w:style w:type="paragraph" w:customStyle="1" w:styleId="BoxText">
    <w:name w:val="BoxText"/>
    <w:aliases w:val="bt"/>
    <w:basedOn w:val="OPCParaBase"/>
    <w:qFormat/>
    <w:rsid w:val="00D82A6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82A6F"/>
    <w:rPr>
      <w:b/>
    </w:rPr>
  </w:style>
  <w:style w:type="paragraph" w:customStyle="1" w:styleId="BoxHeadItalic">
    <w:name w:val="BoxHeadItalic"/>
    <w:aliases w:val="bhi"/>
    <w:basedOn w:val="BoxText"/>
    <w:next w:val="BoxStep"/>
    <w:qFormat/>
    <w:rsid w:val="00D82A6F"/>
    <w:rPr>
      <w:i/>
    </w:rPr>
  </w:style>
  <w:style w:type="paragraph" w:customStyle="1" w:styleId="BoxList">
    <w:name w:val="BoxList"/>
    <w:aliases w:val="bl"/>
    <w:basedOn w:val="BoxText"/>
    <w:qFormat/>
    <w:rsid w:val="00D82A6F"/>
    <w:pPr>
      <w:ind w:left="1559" w:hanging="425"/>
    </w:pPr>
  </w:style>
  <w:style w:type="paragraph" w:customStyle="1" w:styleId="BoxNote">
    <w:name w:val="BoxNote"/>
    <w:aliases w:val="bn"/>
    <w:basedOn w:val="BoxText"/>
    <w:qFormat/>
    <w:rsid w:val="00D82A6F"/>
    <w:pPr>
      <w:tabs>
        <w:tab w:val="left" w:pos="1985"/>
      </w:tabs>
      <w:spacing w:before="122" w:line="198" w:lineRule="exact"/>
      <w:ind w:left="2948" w:hanging="1814"/>
    </w:pPr>
    <w:rPr>
      <w:sz w:val="18"/>
    </w:rPr>
  </w:style>
  <w:style w:type="paragraph" w:customStyle="1" w:styleId="BoxPara">
    <w:name w:val="BoxPara"/>
    <w:aliases w:val="bp"/>
    <w:basedOn w:val="BoxText"/>
    <w:qFormat/>
    <w:rsid w:val="00D82A6F"/>
    <w:pPr>
      <w:tabs>
        <w:tab w:val="right" w:pos="2268"/>
      </w:tabs>
      <w:ind w:left="2552" w:hanging="1418"/>
    </w:pPr>
  </w:style>
  <w:style w:type="paragraph" w:customStyle="1" w:styleId="BoxStep">
    <w:name w:val="BoxStep"/>
    <w:aliases w:val="bs"/>
    <w:basedOn w:val="BoxText"/>
    <w:qFormat/>
    <w:rsid w:val="00D82A6F"/>
    <w:pPr>
      <w:ind w:left="1985" w:hanging="851"/>
    </w:pPr>
  </w:style>
  <w:style w:type="character" w:customStyle="1" w:styleId="CharAmPartNo">
    <w:name w:val="CharAmPartNo"/>
    <w:basedOn w:val="OPCCharBase"/>
    <w:uiPriority w:val="1"/>
    <w:qFormat/>
    <w:rsid w:val="00D82A6F"/>
  </w:style>
  <w:style w:type="character" w:customStyle="1" w:styleId="CharAmPartText">
    <w:name w:val="CharAmPartText"/>
    <w:basedOn w:val="OPCCharBase"/>
    <w:uiPriority w:val="1"/>
    <w:qFormat/>
    <w:rsid w:val="00D82A6F"/>
  </w:style>
  <w:style w:type="character" w:customStyle="1" w:styleId="CharAmSchNo">
    <w:name w:val="CharAmSchNo"/>
    <w:basedOn w:val="OPCCharBase"/>
    <w:uiPriority w:val="1"/>
    <w:qFormat/>
    <w:rsid w:val="00D82A6F"/>
  </w:style>
  <w:style w:type="character" w:customStyle="1" w:styleId="CharAmSchText">
    <w:name w:val="CharAmSchText"/>
    <w:basedOn w:val="OPCCharBase"/>
    <w:uiPriority w:val="1"/>
    <w:qFormat/>
    <w:rsid w:val="00D82A6F"/>
  </w:style>
  <w:style w:type="character" w:customStyle="1" w:styleId="CharBoldItalic">
    <w:name w:val="CharBoldItalic"/>
    <w:basedOn w:val="OPCCharBase"/>
    <w:uiPriority w:val="1"/>
    <w:qFormat/>
    <w:rsid w:val="00D82A6F"/>
    <w:rPr>
      <w:b/>
      <w:i/>
    </w:rPr>
  </w:style>
  <w:style w:type="character" w:customStyle="1" w:styleId="CharChapNo">
    <w:name w:val="CharChapNo"/>
    <w:basedOn w:val="OPCCharBase"/>
    <w:qFormat/>
    <w:rsid w:val="00D82A6F"/>
  </w:style>
  <w:style w:type="character" w:customStyle="1" w:styleId="CharChapText">
    <w:name w:val="CharChapText"/>
    <w:basedOn w:val="OPCCharBase"/>
    <w:qFormat/>
    <w:rsid w:val="00D82A6F"/>
  </w:style>
  <w:style w:type="character" w:customStyle="1" w:styleId="CharDivNo">
    <w:name w:val="CharDivNo"/>
    <w:basedOn w:val="OPCCharBase"/>
    <w:qFormat/>
    <w:rsid w:val="00D82A6F"/>
  </w:style>
  <w:style w:type="character" w:customStyle="1" w:styleId="CharDivText">
    <w:name w:val="CharDivText"/>
    <w:basedOn w:val="OPCCharBase"/>
    <w:qFormat/>
    <w:rsid w:val="00D82A6F"/>
  </w:style>
  <w:style w:type="character" w:customStyle="1" w:styleId="CharItalic">
    <w:name w:val="CharItalic"/>
    <w:basedOn w:val="OPCCharBase"/>
    <w:uiPriority w:val="1"/>
    <w:qFormat/>
    <w:rsid w:val="00D82A6F"/>
    <w:rPr>
      <w:i/>
    </w:rPr>
  </w:style>
  <w:style w:type="character" w:customStyle="1" w:styleId="CharPartNo">
    <w:name w:val="CharPartNo"/>
    <w:basedOn w:val="OPCCharBase"/>
    <w:qFormat/>
    <w:rsid w:val="00D82A6F"/>
  </w:style>
  <w:style w:type="character" w:customStyle="1" w:styleId="CharPartText">
    <w:name w:val="CharPartText"/>
    <w:basedOn w:val="OPCCharBase"/>
    <w:qFormat/>
    <w:rsid w:val="00D82A6F"/>
  </w:style>
  <w:style w:type="character" w:customStyle="1" w:styleId="CharSectno">
    <w:name w:val="CharSectno"/>
    <w:basedOn w:val="OPCCharBase"/>
    <w:qFormat/>
    <w:rsid w:val="00D82A6F"/>
  </w:style>
  <w:style w:type="character" w:customStyle="1" w:styleId="CharSubdNo">
    <w:name w:val="CharSubdNo"/>
    <w:basedOn w:val="OPCCharBase"/>
    <w:uiPriority w:val="1"/>
    <w:qFormat/>
    <w:rsid w:val="00D82A6F"/>
  </w:style>
  <w:style w:type="character" w:customStyle="1" w:styleId="CharSubdText">
    <w:name w:val="CharSubdText"/>
    <w:basedOn w:val="OPCCharBase"/>
    <w:uiPriority w:val="1"/>
    <w:qFormat/>
    <w:rsid w:val="00D82A6F"/>
  </w:style>
  <w:style w:type="paragraph" w:customStyle="1" w:styleId="CTA--">
    <w:name w:val="CTA --"/>
    <w:basedOn w:val="OPCParaBase"/>
    <w:next w:val="Normal"/>
    <w:rsid w:val="00D82A6F"/>
    <w:pPr>
      <w:spacing w:before="60" w:line="240" w:lineRule="atLeast"/>
      <w:ind w:left="142" w:hanging="142"/>
    </w:pPr>
    <w:rPr>
      <w:sz w:val="20"/>
    </w:rPr>
  </w:style>
  <w:style w:type="paragraph" w:customStyle="1" w:styleId="CTA-">
    <w:name w:val="CTA -"/>
    <w:basedOn w:val="OPCParaBase"/>
    <w:rsid w:val="00D82A6F"/>
    <w:pPr>
      <w:spacing w:before="60" w:line="240" w:lineRule="atLeast"/>
      <w:ind w:left="85" w:hanging="85"/>
    </w:pPr>
    <w:rPr>
      <w:sz w:val="20"/>
    </w:rPr>
  </w:style>
  <w:style w:type="paragraph" w:customStyle="1" w:styleId="CTA---">
    <w:name w:val="CTA ---"/>
    <w:basedOn w:val="OPCParaBase"/>
    <w:next w:val="Normal"/>
    <w:rsid w:val="00D82A6F"/>
    <w:pPr>
      <w:spacing w:before="60" w:line="240" w:lineRule="atLeast"/>
      <w:ind w:left="198" w:hanging="198"/>
    </w:pPr>
    <w:rPr>
      <w:sz w:val="20"/>
    </w:rPr>
  </w:style>
  <w:style w:type="paragraph" w:customStyle="1" w:styleId="CTA----">
    <w:name w:val="CTA ----"/>
    <w:basedOn w:val="OPCParaBase"/>
    <w:next w:val="Normal"/>
    <w:rsid w:val="00D82A6F"/>
    <w:pPr>
      <w:spacing w:before="60" w:line="240" w:lineRule="atLeast"/>
      <w:ind w:left="255" w:hanging="255"/>
    </w:pPr>
    <w:rPr>
      <w:sz w:val="20"/>
    </w:rPr>
  </w:style>
  <w:style w:type="paragraph" w:customStyle="1" w:styleId="CTA1a">
    <w:name w:val="CTA 1(a)"/>
    <w:basedOn w:val="OPCParaBase"/>
    <w:rsid w:val="00D82A6F"/>
    <w:pPr>
      <w:tabs>
        <w:tab w:val="right" w:pos="414"/>
      </w:tabs>
      <w:spacing w:before="40" w:line="240" w:lineRule="atLeast"/>
      <w:ind w:left="675" w:hanging="675"/>
    </w:pPr>
    <w:rPr>
      <w:sz w:val="20"/>
    </w:rPr>
  </w:style>
  <w:style w:type="paragraph" w:customStyle="1" w:styleId="CTA1ai">
    <w:name w:val="CTA 1(a)(i)"/>
    <w:basedOn w:val="OPCParaBase"/>
    <w:rsid w:val="00D82A6F"/>
    <w:pPr>
      <w:tabs>
        <w:tab w:val="right" w:pos="1004"/>
      </w:tabs>
      <w:spacing w:before="40" w:line="240" w:lineRule="atLeast"/>
      <w:ind w:left="1253" w:hanging="1253"/>
    </w:pPr>
    <w:rPr>
      <w:sz w:val="20"/>
    </w:rPr>
  </w:style>
  <w:style w:type="paragraph" w:customStyle="1" w:styleId="CTA2a">
    <w:name w:val="CTA 2(a)"/>
    <w:basedOn w:val="OPCParaBase"/>
    <w:rsid w:val="00D82A6F"/>
    <w:pPr>
      <w:tabs>
        <w:tab w:val="right" w:pos="482"/>
      </w:tabs>
      <w:spacing w:before="40" w:line="240" w:lineRule="atLeast"/>
      <w:ind w:left="748" w:hanging="748"/>
    </w:pPr>
    <w:rPr>
      <w:sz w:val="20"/>
    </w:rPr>
  </w:style>
  <w:style w:type="paragraph" w:customStyle="1" w:styleId="CTA2ai">
    <w:name w:val="CTA 2(a)(i)"/>
    <w:basedOn w:val="OPCParaBase"/>
    <w:rsid w:val="00D82A6F"/>
    <w:pPr>
      <w:tabs>
        <w:tab w:val="right" w:pos="1089"/>
      </w:tabs>
      <w:spacing w:before="40" w:line="240" w:lineRule="atLeast"/>
      <w:ind w:left="1327" w:hanging="1327"/>
    </w:pPr>
    <w:rPr>
      <w:sz w:val="20"/>
    </w:rPr>
  </w:style>
  <w:style w:type="paragraph" w:customStyle="1" w:styleId="CTA3a">
    <w:name w:val="CTA 3(a)"/>
    <w:basedOn w:val="OPCParaBase"/>
    <w:rsid w:val="00D82A6F"/>
    <w:pPr>
      <w:tabs>
        <w:tab w:val="right" w:pos="556"/>
      </w:tabs>
      <w:spacing w:before="40" w:line="240" w:lineRule="atLeast"/>
      <w:ind w:left="805" w:hanging="805"/>
    </w:pPr>
    <w:rPr>
      <w:sz w:val="20"/>
    </w:rPr>
  </w:style>
  <w:style w:type="paragraph" w:customStyle="1" w:styleId="CTA3ai">
    <w:name w:val="CTA 3(a)(i)"/>
    <w:basedOn w:val="OPCParaBase"/>
    <w:rsid w:val="00D82A6F"/>
    <w:pPr>
      <w:tabs>
        <w:tab w:val="right" w:pos="1140"/>
      </w:tabs>
      <w:spacing w:before="40" w:line="240" w:lineRule="atLeast"/>
      <w:ind w:left="1361" w:hanging="1361"/>
    </w:pPr>
    <w:rPr>
      <w:sz w:val="20"/>
    </w:rPr>
  </w:style>
  <w:style w:type="paragraph" w:customStyle="1" w:styleId="CTA4a">
    <w:name w:val="CTA 4(a)"/>
    <w:basedOn w:val="OPCParaBase"/>
    <w:rsid w:val="00D82A6F"/>
    <w:pPr>
      <w:tabs>
        <w:tab w:val="right" w:pos="624"/>
      </w:tabs>
      <w:spacing w:before="40" w:line="240" w:lineRule="atLeast"/>
      <w:ind w:left="873" w:hanging="873"/>
    </w:pPr>
    <w:rPr>
      <w:sz w:val="20"/>
    </w:rPr>
  </w:style>
  <w:style w:type="paragraph" w:customStyle="1" w:styleId="CTA4ai">
    <w:name w:val="CTA 4(a)(i)"/>
    <w:basedOn w:val="OPCParaBase"/>
    <w:rsid w:val="00D82A6F"/>
    <w:pPr>
      <w:tabs>
        <w:tab w:val="right" w:pos="1213"/>
      </w:tabs>
      <w:spacing w:before="40" w:line="240" w:lineRule="atLeast"/>
      <w:ind w:left="1452" w:hanging="1452"/>
    </w:pPr>
    <w:rPr>
      <w:sz w:val="20"/>
    </w:rPr>
  </w:style>
  <w:style w:type="paragraph" w:customStyle="1" w:styleId="CTACAPS">
    <w:name w:val="CTA CAPS"/>
    <w:basedOn w:val="OPCParaBase"/>
    <w:rsid w:val="00D82A6F"/>
    <w:pPr>
      <w:spacing w:before="60" w:line="240" w:lineRule="atLeast"/>
    </w:pPr>
    <w:rPr>
      <w:sz w:val="20"/>
    </w:rPr>
  </w:style>
  <w:style w:type="paragraph" w:customStyle="1" w:styleId="CTAright">
    <w:name w:val="CTA right"/>
    <w:basedOn w:val="OPCParaBase"/>
    <w:rsid w:val="00D82A6F"/>
    <w:pPr>
      <w:spacing w:before="60" w:line="240" w:lineRule="auto"/>
      <w:jc w:val="right"/>
    </w:pPr>
    <w:rPr>
      <w:sz w:val="20"/>
    </w:rPr>
  </w:style>
  <w:style w:type="paragraph" w:customStyle="1" w:styleId="subsection">
    <w:name w:val="subsection"/>
    <w:aliases w:val="ss"/>
    <w:basedOn w:val="OPCParaBase"/>
    <w:link w:val="subsectionChar"/>
    <w:rsid w:val="00D82A6F"/>
    <w:pPr>
      <w:tabs>
        <w:tab w:val="right" w:pos="1021"/>
      </w:tabs>
      <w:spacing w:before="180" w:line="240" w:lineRule="auto"/>
      <w:ind w:left="1134" w:hanging="1134"/>
    </w:pPr>
  </w:style>
  <w:style w:type="paragraph" w:customStyle="1" w:styleId="Definition">
    <w:name w:val="Definition"/>
    <w:aliases w:val="dd"/>
    <w:basedOn w:val="OPCParaBase"/>
    <w:rsid w:val="00D82A6F"/>
    <w:pPr>
      <w:spacing w:before="180" w:line="240" w:lineRule="auto"/>
      <w:ind w:left="1134"/>
    </w:pPr>
  </w:style>
  <w:style w:type="paragraph" w:customStyle="1" w:styleId="EndNotespara">
    <w:name w:val="EndNotes(para)"/>
    <w:aliases w:val="eta"/>
    <w:basedOn w:val="OPCParaBase"/>
    <w:next w:val="EndNotessubpara"/>
    <w:rsid w:val="00D82A6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82A6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82A6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82A6F"/>
    <w:pPr>
      <w:tabs>
        <w:tab w:val="right" w:pos="1412"/>
      </w:tabs>
      <w:spacing w:before="60" w:line="240" w:lineRule="auto"/>
      <w:ind w:left="1525" w:hanging="1525"/>
    </w:pPr>
    <w:rPr>
      <w:sz w:val="20"/>
    </w:rPr>
  </w:style>
  <w:style w:type="paragraph" w:customStyle="1" w:styleId="Formula">
    <w:name w:val="Formula"/>
    <w:basedOn w:val="OPCParaBase"/>
    <w:rsid w:val="00D82A6F"/>
    <w:pPr>
      <w:spacing w:line="240" w:lineRule="auto"/>
      <w:ind w:left="1134"/>
    </w:pPr>
    <w:rPr>
      <w:sz w:val="20"/>
    </w:rPr>
  </w:style>
  <w:style w:type="paragraph" w:styleId="Header">
    <w:name w:val="header"/>
    <w:basedOn w:val="OPCParaBase"/>
    <w:link w:val="HeaderChar"/>
    <w:unhideWhenUsed/>
    <w:rsid w:val="00D82A6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82A6F"/>
    <w:rPr>
      <w:rFonts w:eastAsia="Times New Roman" w:cs="Times New Roman"/>
      <w:sz w:val="16"/>
      <w:lang w:eastAsia="en-AU"/>
    </w:rPr>
  </w:style>
  <w:style w:type="paragraph" w:customStyle="1" w:styleId="House">
    <w:name w:val="House"/>
    <w:basedOn w:val="OPCParaBase"/>
    <w:rsid w:val="00D82A6F"/>
    <w:pPr>
      <w:spacing w:line="240" w:lineRule="auto"/>
    </w:pPr>
    <w:rPr>
      <w:sz w:val="28"/>
    </w:rPr>
  </w:style>
  <w:style w:type="paragraph" w:customStyle="1" w:styleId="Item">
    <w:name w:val="Item"/>
    <w:aliases w:val="i"/>
    <w:basedOn w:val="OPCParaBase"/>
    <w:next w:val="ItemHead"/>
    <w:rsid w:val="00D82A6F"/>
    <w:pPr>
      <w:keepLines/>
      <w:spacing w:before="80" w:line="240" w:lineRule="auto"/>
      <w:ind w:left="709"/>
    </w:pPr>
  </w:style>
  <w:style w:type="paragraph" w:customStyle="1" w:styleId="ItemHead">
    <w:name w:val="ItemHead"/>
    <w:aliases w:val="ih"/>
    <w:basedOn w:val="OPCParaBase"/>
    <w:next w:val="Item"/>
    <w:rsid w:val="00D82A6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82A6F"/>
    <w:pPr>
      <w:spacing w:line="240" w:lineRule="auto"/>
    </w:pPr>
    <w:rPr>
      <w:b/>
      <w:sz w:val="32"/>
    </w:rPr>
  </w:style>
  <w:style w:type="paragraph" w:customStyle="1" w:styleId="notedraft">
    <w:name w:val="note(draft)"/>
    <w:aliases w:val="nd"/>
    <w:basedOn w:val="OPCParaBase"/>
    <w:rsid w:val="00D82A6F"/>
    <w:pPr>
      <w:spacing w:before="240" w:line="240" w:lineRule="auto"/>
      <w:ind w:left="284" w:hanging="284"/>
    </w:pPr>
    <w:rPr>
      <w:i/>
      <w:sz w:val="24"/>
    </w:rPr>
  </w:style>
  <w:style w:type="paragraph" w:customStyle="1" w:styleId="notemargin">
    <w:name w:val="note(margin)"/>
    <w:aliases w:val="nm"/>
    <w:basedOn w:val="OPCParaBase"/>
    <w:rsid w:val="00D82A6F"/>
    <w:pPr>
      <w:tabs>
        <w:tab w:val="left" w:pos="709"/>
      </w:tabs>
      <w:spacing w:before="122" w:line="198" w:lineRule="exact"/>
      <w:ind w:left="709" w:hanging="709"/>
    </w:pPr>
    <w:rPr>
      <w:sz w:val="18"/>
    </w:rPr>
  </w:style>
  <w:style w:type="paragraph" w:customStyle="1" w:styleId="noteToPara">
    <w:name w:val="noteToPara"/>
    <w:aliases w:val="ntp"/>
    <w:basedOn w:val="OPCParaBase"/>
    <w:rsid w:val="00D82A6F"/>
    <w:pPr>
      <w:spacing w:before="122" w:line="198" w:lineRule="exact"/>
      <w:ind w:left="2353" w:hanging="709"/>
    </w:pPr>
    <w:rPr>
      <w:sz w:val="18"/>
    </w:rPr>
  </w:style>
  <w:style w:type="paragraph" w:customStyle="1" w:styleId="noteParlAmend">
    <w:name w:val="note(ParlAmend)"/>
    <w:aliases w:val="npp"/>
    <w:basedOn w:val="OPCParaBase"/>
    <w:next w:val="ParlAmend"/>
    <w:rsid w:val="00D82A6F"/>
    <w:pPr>
      <w:spacing w:line="240" w:lineRule="auto"/>
      <w:jc w:val="right"/>
    </w:pPr>
    <w:rPr>
      <w:rFonts w:ascii="Arial" w:hAnsi="Arial"/>
      <w:b/>
      <w:i/>
    </w:rPr>
  </w:style>
  <w:style w:type="paragraph" w:customStyle="1" w:styleId="notetext">
    <w:name w:val="note(text)"/>
    <w:aliases w:val="n"/>
    <w:basedOn w:val="OPCParaBase"/>
    <w:link w:val="notetextChar"/>
    <w:rsid w:val="00D82A6F"/>
    <w:pPr>
      <w:spacing w:before="122" w:line="240" w:lineRule="auto"/>
      <w:ind w:left="1985" w:hanging="851"/>
    </w:pPr>
    <w:rPr>
      <w:sz w:val="18"/>
    </w:rPr>
  </w:style>
  <w:style w:type="paragraph" w:customStyle="1" w:styleId="Page1">
    <w:name w:val="Page1"/>
    <w:basedOn w:val="OPCParaBase"/>
    <w:rsid w:val="00D82A6F"/>
    <w:pPr>
      <w:spacing w:before="5600" w:line="240" w:lineRule="auto"/>
    </w:pPr>
    <w:rPr>
      <w:b/>
      <w:sz w:val="32"/>
    </w:rPr>
  </w:style>
  <w:style w:type="paragraph" w:customStyle="1" w:styleId="PageBreak">
    <w:name w:val="PageBreak"/>
    <w:aliases w:val="pb"/>
    <w:basedOn w:val="OPCParaBase"/>
    <w:rsid w:val="00D82A6F"/>
    <w:pPr>
      <w:spacing w:line="240" w:lineRule="auto"/>
    </w:pPr>
    <w:rPr>
      <w:sz w:val="20"/>
    </w:rPr>
  </w:style>
  <w:style w:type="paragraph" w:customStyle="1" w:styleId="paragraphsub">
    <w:name w:val="paragraph(sub)"/>
    <w:aliases w:val="aa"/>
    <w:basedOn w:val="OPCParaBase"/>
    <w:rsid w:val="00D82A6F"/>
    <w:pPr>
      <w:tabs>
        <w:tab w:val="right" w:pos="1985"/>
      </w:tabs>
      <w:spacing w:before="40" w:line="240" w:lineRule="auto"/>
      <w:ind w:left="2098" w:hanging="2098"/>
    </w:pPr>
  </w:style>
  <w:style w:type="paragraph" w:customStyle="1" w:styleId="paragraphsub-sub">
    <w:name w:val="paragraph(sub-sub)"/>
    <w:aliases w:val="aaa"/>
    <w:basedOn w:val="OPCParaBase"/>
    <w:rsid w:val="00D82A6F"/>
    <w:pPr>
      <w:tabs>
        <w:tab w:val="right" w:pos="2722"/>
      </w:tabs>
      <w:spacing w:before="40" w:line="240" w:lineRule="auto"/>
      <w:ind w:left="2835" w:hanging="2835"/>
    </w:pPr>
  </w:style>
  <w:style w:type="paragraph" w:customStyle="1" w:styleId="paragraph">
    <w:name w:val="paragraph"/>
    <w:aliases w:val="a"/>
    <w:basedOn w:val="OPCParaBase"/>
    <w:rsid w:val="00D82A6F"/>
    <w:pPr>
      <w:tabs>
        <w:tab w:val="right" w:pos="1531"/>
      </w:tabs>
      <w:spacing w:before="40" w:line="240" w:lineRule="auto"/>
      <w:ind w:left="1644" w:hanging="1644"/>
    </w:pPr>
  </w:style>
  <w:style w:type="paragraph" w:customStyle="1" w:styleId="ParlAmend">
    <w:name w:val="ParlAmend"/>
    <w:aliases w:val="pp"/>
    <w:basedOn w:val="OPCParaBase"/>
    <w:rsid w:val="00D82A6F"/>
    <w:pPr>
      <w:spacing w:before="240" w:line="240" w:lineRule="atLeast"/>
      <w:ind w:hanging="567"/>
    </w:pPr>
    <w:rPr>
      <w:sz w:val="24"/>
    </w:rPr>
  </w:style>
  <w:style w:type="paragraph" w:customStyle="1" w:styleId="Penalty">
    <w:name w:val="Penalty"/>
    <w:basedOn w:val="OPCParaBase"/>
    <w:rsid w:val="00D82A6F"/>
    <w:pPr>
      <w:tabs>
        <w:tab w:val="left" w:pos="2977"/>
      </w:tabs>
      <w:spacing w:before="180" w:line="240" w:lineRule="auto"/>
      <w:ind w:left="1985" w:hanging="851"/>
    </w:pPr>
  </w:style>
  <w:style w:type="paragraph" w:customStyle="1" w:styleId="Portfolio">
    <w:name w:val="Portfolio"/>
    <w:basedOn w:val="OPCParaBase"/>
    <w:rsid w:val="00D82A6F"/>
    <w:pPr>
      <w:spacing w:line="240" w:lineRule="auto"/>
    </w:pPr>
    <w:rPr>
      <w:i/>
      <w:sz w:val="20"/>
    </w:rPr>
  </w:style>
  <w:style w:type="paragraph" w:customStyle="1" w:styleId="Preamble">
    <w:name w:val="Preamble"/>
    <w:basedOn w:val="OPCParaBase"/>
    <w:next w:val="Normal"/>
    <w:rsid w:val="00D82A6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82A6F"/>
    <w:pPr>
      <w:spacing w:line="240" w:lineRule="auto"/>
    </w:pPr>
    <w:rPr>
      <w:i/>
      <w:sz w:val="20"/>
    </w:rPr>
  </w:style>
  <w:style w:type="paragraph" w:customStyle="1" w:styleId="Session">
    <w:name w:val="Session"/>
    <w:basedOn w:val="OPCParaBase"/>
    <w:rsid w:val="00D82A6F"/>
    <w:pPr>
      <w:spacing w:line="240" w:lineRule="auto"/>
    </w:pPr>
    <w:rPr>
      <w:sz w:val="28"/>
    </w:rPr>
  </w:style>
  <w:style w:type="paragraph" w:customStyle="1" w:styleId="Sponsor">
    <w:name w:val="Sponsor"/>
    <w:basedOn w:val="OPCParaBase"/>
    <w:rsid w:val="00D82A6F"/>
    <w:pPr>
      <w:spacing w:line="240" w:lineRule="auto"/>
    </w:pPr>
    <w:rPr>
      <w:i/>
    </w:rPr>
  </w:style>
  <w:style w:type="paragraph" w:customStyle="1" w:styleId="Subitem">
    <w:name w:val="Subitem"/>
    <w:aliases w:val="iss"/>
    <w:basedOn w:val="OPCParaBase"/>
    <w:rsid w:val="00D82A6F"/>
    <w:pPr>
      <w:spacing w:before="180" w:line="240" w:lineRule="auto"/>
      <w:ind w:left="709" w:hanging="709"/>
    </w:pPr>
  </w:style>
  <w:style w:type="paragraph" w:customStyle="1" w:styleId="SubitemHead">
    <w:name w:val="SubitemHead"/>
    <w:aliases w:val="issh"/>
    <w:basedOn w:val="OPCParaBase"/>
    <w:rsid w:val="00D82A6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82A6F"/>
    <w:pPr>
      <w:spacing w:before="40" w:line="240" w:lineRule="auto"/>
      <w:ind w:left="1134"/>
    </w:pPr>
  </w:style>
  <w:style w:type="paragraph" w:customStyle="1" w:styleId="SubsectionHead">
    <w:name w:val="SubsectionHead"/>
    <w:aliases w:val="ssh"/>
    <w:basedOn w:val="OPCParaBase"/>
    <w:next w:val="subsection"/>
    <w:rsid w:val="00D82A6F"/>
    <w:pPr>
      <w:keepNext/>
      <w:keepLines/>
      <w:spacing w:before="240" w:line="240" w:lineRule="auto"/>
      <w:ind w:left="1134"/>
    </w:pPr>
    <w:rPr>
      <w:i/>
    </w:rPr>
  </w:style>
  <w:style w:type="paragraph" w:customStyle="1" w:styleId="Tablea">
    <w:name w:val="Table(a)"/>
    <w:aliases w:val="ta"/>
    <w:basedOn w:val="OPCParaBase"/>
    <w:rsid w:val="00D82A6F"/>
    <w:pPr>
      <w:spacing w:before="60" w:line="240" w:lineRule="auto"/>
      <w:ind w:left="284" w:hanging="284"/>
    </w:pPr>
    <w:rPr>
      <w:sz w:val="20"/>
    </w:rPr>
  </w:style>
  <w:style w:type="paragraph" w:customStyle="1" w:styleId="TableAA">
    <w:name w:val="Table(AA)"/>
    <w:aliases w:val="taaa"/>
    <w:basedOn w:val="OPCParaBase"/>
    <w:rsid w:val="00D82A6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82A6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82A6F"/>
    <w:pPr>
      <w:spacing w:before="60" w:line="240" w:lineRule="atLeast"/>
    </w:pPr>
    <w:rPr>
      <w:sz w:val="20"/>
    </w:rPr>
  </w:style>
  <w:style w:type="paragraph" w:customStyle="1" w:styleId="TLPBoxTextnote">
    <w:name w:val="TLPBoxText(note"/>
    <w:aliases w:val="right)"/>
    <w:basedOn w:val="OPCParaBase"/>
    <w:rsid w:val="00D82A6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82A6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82A6F"/>
    <w:pPr>
      <w:spacing w:before="122" w:line="198" w:lineRule="exact"/>
      <w:ind w:left="1985" w:hanging="851"/>
      <w:jc w:val="right"/>
    </w:pPr>
    <w:rPr>
      <w:sz w:val="18"/>
    </w:rPr>
  </w:style>
  <w:style w:type="paragraph" w:customStyle="1" w:styleId="TLPTableBullet">
    <w:name w:val="TLPTableBullet"/>
    <w:aliases w:val="ttb"/>
    <w:basedOn w:val="OPCParaBase"/>
    <w:rsid w:val="00D82A6F"/>
    <w:pPr>
      <w:spacing w:line="240" w:lineRule="exact"/>
      <w:ind w:left="284" w:hanging="284"/>
    </w:pPr>
    <w:rPr>
      <w:sz w:val="20"/>
    </w:rPr>
  </w:style>
  <w:style w:type="paragraph" w:styleId="TOC1">
    <w:name w:val="toc 1"/>
    <w:basedOn w:val="OPCParaBase"/>
    <w:next w:val="Normal"/>
    <w:uiPriority w:val="39"/>
    <w:unhideWhenUsed/>
    <w:rsid w:val="00D82A6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82A6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82A6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82A6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82A6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82A6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82A6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82A6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82A6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82A6F"/>
    <w:pPr>
      <w:keepLines/>
      <w:spacing w:before="240" w:after="120" w:line="240" w:lineRule="auto"/>
      <w:ind w:left="794"/>
    </w:pPr>
    <w:rPr>
      <w:b/>
      <w:kern w:val="28"/>
      <w:sz w:val="20"/>
    </w:rPr>
  </w:style>
  <w:style w:type="paragraph" w:customStyle="1" w:styleId="TofSectsHeading">
    <w:name w:val="TofSects(Heading)"/>
    <w:basedOn w:val="OPCParaBase"/>
    <w:rsid w:val="00D82A6F"/>
    <w:pPr>
      <w:spacing w:before="240" w:after="120" w:line="240" w:lineRule="auto"/>
    </w:pPr>
    <w:rPr>
      <w:b/>
      <w:sz w:val="24"/>
    </w:rPr>
  </w:style>
  <w:style w:type="paragraph" w:customStyle="1" w:styleId="TofSectsSection">
    <w:name w:val="TofSects(Section)"/>
    <w:basedOn w:val="OPCParaBase"/>
    <w:rsid w:val="00D82A6F"/>
    <w:pPr>
      <w:keepLines/>
      <w:spacing w:before="40" w:line="240" w:lineRule="auto"/>
      <w:ind w:left="1588" w:hanging="794"/>
    </w:pPr>
    <w:rPr>
      <w:kern w:val="28"/>
      <w:sz w:val="18"/>
    </w:rPr>
  </w:style>
  <w:style w:type="paragraph" w:customStyle="1" w:styleId="TofSectsSubdiv">
    <w:name w:val="TofSects(Subdiv)"/>
    <w:basedOn w:val="OPCParaBase"/>
    <w:rsid w:val="00D82A6F"/>
    <w:pPr>
      <w:keepLines/>
      <w:spacing w:before="80" w:line="240" w:lineRule="auto"/>
      <w:ind w:left="1588" w:hanging="794"/>
    </w:pPr>
    <w:rPr>
      <w:kern w:val="28"/>
    </w:rPr>
  </w:style>
  <w:style w:type="paragraph" w:customStyle="1" w:styleId="WRStyle">
    <w:name w:val="WR Style"/>
    <w:aliases w:val="WR"/>
    <w:basedOn w:val="OPCParaBase"/>
    <w:rsid w:val="00D82A6F"/>
    <w:pPr>
      <w:spacing w:before="240" w:line="240" w:lineRule="auto"/>
      <w:ind w:left="284" w:hanging="284"/>
    </w:pPr>
    <w:rPr>
      <w:b/>
      <w:i/>
      <w:kern w:val="28"/>
      <w:sz w:val="24"/>
    </w:rPr>
  </w:style>
  <w:style w:type="paragraph" w:customStyle="1" w:styleId="notepara">
    <w:name w:val="note(para)"/>
    <w:aliases w:val="na"/>
    <w:basedOn w:val="OPCParaBase"/>
    <w:rsid w:val="00D82A6F"/>
    <w:pPr>
      <w:spacing w:before="40" w:line="198" w:lineRule="exact"/>
      <w:ind w:left="2354" w:hanging="369"/>
    </w:pPr>
    <w:rPr>
      <w:sz w:val="18"/>
    </w:rPr>
  </w:style>
  <w:style w:type="paragraph" w:styleId="Footer">
    <w:name w:val="footer"/>
    <w:link w:val="FooterChar"/>
    <w:rsid w:val="00D82A6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82A6F"/>
    <w:rPr>
      <w:rFonts w:eastAsia="Times New Roman" w:cs="Times New Roman"/>
      <w:sz w:val="22"/>
      <w:szCs w:val="24"/>
      <w:lang w:eastAsia="en-AU"/>
    </w:rPr>
  </w:style>
  <w:style w:type="character" w:styleId="LineNumber">
    <w:name w:val="line number"/>
    <w:basedOn w:val="OPCCharBase"/>
    <w:uiPriority w:val="99"/>
    <w:unhideWhenUsed/>
    <w:rsid w:val="00D82A6F"/>
    <w:rPr>
      <w:sz w:val="16"/>
    </w:rPr>
  </w:style>
  <w:style w:type="table" w:customStyle="1" w:styleId="CFlag">
    <w:name w:val="CFlag"/>
    <w:basedOn w:val="TableNormal"/>
    <w:uiPriority w:val="99"/>
    <w:rsid w:val="00D82A6F"/>
    <w:rPr>
      <w:rFonts w:eastAsia="Times New Roman" w:cs="Times New Roman"/>
      <w:lang w:eastAsia="en-AU"/>
    </w:rPr>
    <w:tblPr/>
  </w:style>
  <w:style w:type="paragraph" w:styleId="BalloonText">
    <w:name w:val="Balloon Text"/>
    <w:basedOn w:val="Normal"/>
    <w:link w:val="BalloonTextChar"/>
    <w:uiPriority w:val="99"/>
    <w:unhideWhenUsed/>
    <w:rsid w:val="00D82A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82A6F"/>
    <w:rPr>
      <w:rFonts w:ascii="Tahoma" w:hAnsi="Tahoma" w:cs="Tahoma"/>
      <w:sz w:val="16"/>
      <w:szCs w:val="16"/>
    </w:rPr>
  </w:style>
  <w:style w:type="table" w:styleId="TableGrid">
    <w:name w:val="Table Grid"/>
    <w:basedOn w:val="TableNormal"/>
    <w:uiPriority w:val="59"/>
    <w:rsid w:val="00D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82A6F"/>
    <w:rPr>
      <w:b/>
      <w:sz w:val="28"/>
      <w:szCs w:val="32"/>
    </w:rPr>
  </w:style>
  <w:style w:type="paragraph" w:customStyle="1" w:styleId="LegislationMadeUnder">
    <w:name w:val="LegislationMadeUnder"/>
    <w:basedOn w:val="OPCParaBase"/>
    <w:next w:val="Normal"/>
    <w:rsid w:val="00D82A6F"/>
    <w:rPr>
      <w:i/>
      <w:sz w:val="32"/>
      <w:szCs w:val="32"/>
    </w:rPr>
  </w:style>
  <w:style w:type="paragraph" w:customStyle="1" w:styleId="SignCoverPageEnd">
    <w:name w:val="SignCoverPageEnd"/>
    <w:basedOn w:val="OPCParaBase"/>
    <w:next w:val="Normal"/>
    <w:rsid w:val="00D82A6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82A6F"/>
    <w:pPr>
      <w:pBdr>
        <w:top w:val="single" w:sz="4" w:space="1" w:color="auto"/>
      </w:pBdr>
      <w:spacing w:before="360"/>
      <w:ind w:right="397"/>
      <w:jc w:val="both"/>
    </w:pPr>
  </w:style>
  <w:style w:type="paragraph" w:customStyle="1" w:styleId="NotesHeading2">
    <w:name w:val="NotesHeading 2"/>
    <w:basedOn w:val="OPCParaBase"/>
    <w:next w:val="Normal"/>
    <w:rsid w:val="00D82A6F"/>
    <w:rPr>
      <w:b/>
      <w:sz w:val="28"/>
      <w:szCs w:val="28"/>
    </w:rPr>
  </w:style>
  <w:style w:type="paragraph" w:customStyle="1" w:styleId="NotesHeading1">
    <w:name w:val="NotesHeading 1"/>
    <w:basedOn w:val="OPCParaBase"/>
    <w:next w:val="Normal"/>
    <w:rsid w:val="00D82A6F"/>
    <w:rPr>
      <w:b/>
      <w:sz w:val="28"/>
      <w:szCs w:val="28"/>
    </w:rPr>
  </w:style>
  <w:style w:type="paragraph" w:customStyle="1" w:styleId="CompiledActNo">
    <w:name w:val="CompiledActNo"/>
    <w:basedOn w:val="OPCParaBase"/>
    <w:next w:val="Normal"/>
    <w:rsid w:val="00D82A6F"/>
    <w:rPr>
      <w:b/>
      <w:sz w:val="24"/>
      <w:szCs w:val="24"/>
    </w:rPr>
  </w:style>
  <w:style w:type="paragraph" w:customStyle="1" w:styleId="ENotesText">
    <w:name w:val="ENotesText"/>
    <w:aliases w:val="Ent"/>
    <w:basedOn w:val="OPCParaBase"/>
    <w:next w:val="Normal"/>
    <w:rsid w:val="00D82A6F"/>
    <w:pPr>
      <w:spacing w:before="120"/>
    </w:pPr>
  </w:style>
  <w:style w:type="paragraph" w:customStyle="1" w:styleId="CompiledMadeUnder">
    <w:name w:val="CompiledMadeUnder"/>
    <w:basedOn w:val="OPCParaBase"/>
    <w:next w:val="Normal"/>
    <w:rsid w:val="00D82A6F"/>
    <w:rPr>
      <w:i/>
      <w:sz w:val="24"/>
      <w:szCs w:val="24"/>
    </w:rPr>
  </w:style>
  <w:style w:type="paragraph" w:customStyle="1" w:styleId="Paragraphsub-sub-sub">
    <w:name w:val="Paragraph(sub-sub-sub)"/>
    <w:aliases w:val="aaaa"/>
    <w:basedOn w:val="OPCParaBase"/>
    <w:rsid w:val="00D82A6F"/>
    <w:pPr>
      <w:tabs>
        <w:tab w:val="right" w:pos="3402"/>
      </w:tabs>
      <w:spacing w:before="40" w:line="240" w:lineRule="auto"/>
      <w:ind w:left="3402" w:hanging="3402"/>
    </w:pPr>
  </w:style>
  <w:style w:type="paragraph" w:customStyle="1" w:styleId="TableTextEndNotes">
    <w:name w:val="TableTextEndNotes"/>
    <w:aliases w:val="Tten"/>
    <w:basedOn w:val="Normal"/>
    <w:rsid w:val="00D82A6F"/>
    <w:pPr>
      <w:spacing w:before="60" w:line="240" w:lineRule="auto"/>
    </w:pPr>
    <w:rPr>
      <w:rFonts w:cs="Arial"/>
      <w:sz w:val="20"/>
      <w:szCs w:val="22"/>
    </w:rPr>
  </w:style>
  <w:style w:type="paragraph" w:customStyle="1" w:styleId="NoteToSubpara">
    <w:name w:val="NoteToSubpara"/>
    <w:aliases w:val="nts"/>
    <w:basedOn w:val="OPCParaBase"/>
    <w:rsid w:val="00D82A6F"/>
    <w:pPr>
      <w:spacing w:before="40" w:line="198" w:lineRule="exact"/>
      <w:ind w:left="2835" w:hanging="709"/>
    </w:pPr>
    <w:rPr>
      <w:sz w:val="18"/>
    </w:rPr>
  </w:style>
  <w:style w:type="paragraph" w:customStyle="1" w:styleId="ENoteTableHeading">
    <w:name w:val="ENoteTableHeading"/>
    <w:aliases w:val="enth"/>
    <w:basedOn w:val="OPCParaBase"/>
    <w:rsid w:val="00D82A6F"/>
    <w:pPr>
      <w:keepNext/>
      <w:spacing w:before="60" w:line="240" w:lineRule="atLeast"/>
    </w:pPr>
    <w:rPr>
      <w:rFonts w:ascii="Arial" w:hAnsi="Arial"/>
      <w:b/>
      <w:sz w:val="16"/>
    </w:rPr>
  </w:style>
  <w:style w:type="paragraph" w:customStyle="1" w:styleId="ENoteTTi">
    <w:name w:val="ENoteTTi"/>
    <w:aliases w:val="entti"/>
    <w:basedOn w:val="OPCParaBase"/>
    <w:rsid w:val="00D82A6F"/>
    <w:pPr>
      <w:keepNext/>
      <w:spacing w:before="60" w:line="240" w:lineRule="atLeast"/>
      <w:ind w:left="170"/>
    </w:pPr>
    <w:rPr>
      <w:sz w:val="16"/>
    </w:rPr>
  </w:style>
  <w:style w:type="paragraph" w:customStyle="1" w:styleId="ENotesHeading1">
    <w:name w:val="ENotesHeading 1"/>
    <w:aliases w:val="Enh1"/>
    <w:basedOn w:val="OPCParaBase"/>
    <w:next w:val="Normal"/>
    <w:rsid w:val="00D82A6F"/>
    <w:pPr>
      <w:spacing w:before="120"/>
      <w:outlineLvl w:val="1"/>
    </w:pPr>
    <w:rPr>
      <w:b/>
      <w:sz w:val="28"/>
      <w:szCs w:val="28"/>
    </w:rPr>
  </w:style>
  <w:style w:type="paragraph" w:customStyle="1" w:styleId="ENotesHeading2">
    <w:name w:val="ENotesHeading 2"/>
    <w:aliases w:val="Enh2"/>
    <w:basedOn w:val="OPCParaBase"/>
    <w:next w:val="Normal"/>
    <w:rsid w:val="00D82A6F"/>
    <w:pPr>
      <w:spacing w:before="120" w:after="120"/>
      <w:outlineLvl w:val="2"/>
    </w:pPr>
    <w:rPr>
      <w:b/>
      <w:sz w:val="24"/>
      <w:szCs w:val="28"/>
    </w:rPr>
  </w:style>
  <w:style w:type="paragraph" w:customStyle="1" w:styleId="ENoteTTIndentHeading">
    <w:name w:val="ENoteTTIndentHeading"/>
    <w:aliases w:val="enTTHi"/>
    <w:basedOn w:val="OPCParaBase"/>
    <w:rsid w:val="00D82A6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82A6F"/>
    <w:pPr>
      <w:spacing w:before="60" w:line="240" w:lineRule="atLeast"/>
    </w:pPr>
    <w:rPr>
      <w:sz w:val="16"/>
    </w:rPr>
  </w:style>
  <w:style w:type="paragraph" w:customStyle="1" w:styleId="MadeunderText">
    <w:name w:val="MadeunderText"/>
    <w:basedOn w:val="OPCParaBase"/>
    <w:next w:val="CompiledMadeUnder"/>
    <w:rsid w:val="00D82A6F"/>
    <w:pPr>
      <w:spacing w:before="240"/>
    </w:pPr>
    <w:rPr>
      <w:sz w:val="24"/>
      <w:szCs w:val="24"/>
    </w:rPr>
  </w:style>
  <w:style w:type="paragraph" w:customStyle="1" w:styleId="ENotesHeading3">
    <w:name w:val="ENotesHeading 3"/>
    <w:aliases w:val="Enh3"/>
    <w:basedOn w:val="OPCParaBase"/>
    <w:next w:val="Normal"/>
    <w:rsid w:val="00D82A6F"/>
    <w:pPr>
      <w:keepNext/>
      <w:spacing w:before="120" w:line="240" w:lineRule="auto"/>
      <w:outlineLvl w:val="4"/>
    </w:pPr>
    <w:rPr>
      <w:b/>
      <w:szCs w:val="24"/>
    </w:rPr>
  </w:style>
  <w:style w:type="character" w:customStyle="1" w:styleId="CharSubPartTextCASA">
    <w:name w:val="CharSubPartText(CASA)"/>
    <w:basedOn w:val="OPCCharBase"/>
    <w:uiPriority w:val="1"/>
    <w:rsid w:val="00D82A6F"/>
  </w:style>
  <w:style w:type="character" w:customStyle="1" w:styleId="CharSubPartNoCASA">
    <w:name w:val="CharSubPartNo(CASA)"/>
    <w:basedOn w:val="OPCCharBase"/>
    <w:uiPriority w:val="1"/>
    <w:rsid w:val="00D82A6F"/>
  </w:style>
  <w:style w:type="paragraph" w:customStyle="1" w:styleId="ENoteTTIndentHeadingSub">
    <w:name w:val="ENoteTTIndentHeadingSub"/>
    <w:aliases w:val="enTTHis"/>
    <w:basedOn w:val="OPCParaBase"/>
    <w:rsid w:val="00D82A6F"/>
    <w:pPr>
      <w:keepNext/>
      <w:spacing w:before="60" w:line="240" w:lineRule="atLeast"/>
      <w:ind w:left="340"/>
    </w:pPr>
    <w:rPr>
      <w:b/>
      <w:sz w:val="16"/>
    </w:rPr>
  </w:style>
  <w:style w:type="paragraph" w:customStyle="1" w:styleId="ENoteTTiSub">
    <w:name w:val="ENoteTTiSub"/>
    <w:aliases w:val="enttis"/>
    <w:basedOn w:val="OPCParaBase"/>
    <w:rsid w:val="00D82A6F"/>
    <w:pPr>
      <w:keepNext/>
      <w:spacing w:before="60" w:line="240" w:lineRule="atLeast"/>
      <w:ind w:left="340"/>
    </w:pPr>
    <w:rPr>
      <w:sz w:val="16"/>
    </w:rPr>
  </w:style>
  <w:style w:type="paragraph" w:customStyle="1" w:styleId="SubDivisionMigration">
    <w:name w:val="SubDivisionMigration"/>
    <w:aliases w:val="sdm"/>
    <w:basedOn w:val="OPCParaBase"/>
    <w:rsid w:val="00D82A6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82A6F"/>
    <w:pPr>
      <w:keepNext/>
      <w:keepLines/>
      <w:spacing w:before="240" w:line="240" w:lineRule="auto"/>
      <w:ind w:left="1134" w:hanging="1134"/>
    </w:pPr>
    <w:rPr>
      <w:b/>
      <w:sz w:val="28"/>
    </w:rPr>
  </w:style>
  <w:style w:type="paragraph" w:customStyle="1" w:styleId="FreeForm">
    <w:name w:val="FreeForm"/>
    <w:rsid w:val="00D82A6F"/>
    <w:rPr>
      <w:rFonts w:ascii="Arial" w:hAnsi="Arial"/>
      <w:sz w:val="22"/>
    </w:rPr>
  </w:style>
  <w:style w:type="paragraph" w:customStyle="1" w:styleId="SOText">
    <w:name w:val="SO Text"/>
    <w:aliases w:val="sot"/>
    <w:link w:val="SOTextChar"/>
    <w:rsid w:val="00D82A6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82A6F"/>
    <w:rPr>
      <w:sz w:val="22"/>
    </w:rPr>
  </w:style>
  <w:style w:type="paragraph" w:customStyle="1" w:styleId="SOTextNote">
    <w:name w:val="SO TextNote"/>
    <w:aliases w:val="sont"/>
    <w:basedOn w:val="SOText"/>
    <w:qFormat/>
    <w:rsid w:val="00D82A6F"/>
    <w:pPr>
      <w:spacing w:before="122" w:line="198" w:lineRule="exact"/>
      <w:ind w:left="1843" w:hanging="709"/>
    </w:pPr>
    <w:rPr>
      <w:sz w:val="18"/>
    </w:rPr>
  </w:style>
  <w:style w:type="paragraph" w:customStyle="1" w:styleId="SOPara">
    <w:name w:val="SO Para"/>
    <w:aliases w:val="soa"/>
    <w:basedOn w:val="SOText"/>
    <w:link w:val="SOParaChar"/>
    <w:qFormat/>
    <w:rsid w:val="00D82A6F"/>
    <w:pPr>
      <w:tabs>
        <w:tab w:val="right" w:pos="1786"/>
      </w:tabs>
      <w:spacing w:before="40"/>
      <w:ind w:left="2070" w:hanging="936"/>
    </w:pPr>
  </w:style>
  <w:style w:type="character" w:customStyle="1" w:styleId="SOParaChar">
    <w:name w:val="SO Para Char"/>
    <w:aliases w:val="soa Char"/>
    <w:basedOn w:val="DefaultParagraphFont"/>
    <w:link w:val="SOPara"/>
    <w:rsid w:val="00D82A6F"/>
    <w:rPr>
      <w:sz w:val="22"/>
    </w:rPr>
  </w:style>
  <w:style w:type="paragraph" w:customStyle="1" w:styleId="FileName">
    <w:name w:val="FileName"/>
    <w:basedOn w:val="Normal"/>
    <w:rsid w:val="00D82A6F"/>
  </w:style>
  <w:style w:type="paragraph" w:customStyle="1" w:styleId="TableHeading">
    <w:name w:val="TableHeading"/>
    <w:aliases w:val="th"/>
    <w:basedOn w:val="OPCParaBase"/>
    <w:next w:val="Tabletext"/>
    <w:rsid w:val="00D82A6F"/>
    <w:pPr>
      <w:keepNext/>
      <w:spacing w:before="60" w:line="240" w:lineRule="atLeast"/>
    </w:pPr>
    <w:rPr>
      <w:b/>
      <w:sz w:val="20"/>
    </w:rPr>
  </w:style>
  <w:style w:type="paragraph" w:customStyle="1" w:styleId="SOHeadBold">
    <w:name w:val="SO HeadBold"/>
    <w:aliases w:val="sohb"/>
    <w:basedOn w:val="SOText"/>
    <w:next w:val="SOText"/>
    <w:link w:val="SOHeadBoldChar"/>
    <w:qFormat/>
    <w:rsid w:val="00D82A6F"/>
    <w:rPr>
      <w:b/>
    </w:rPr>
  </w:style>
  <w:style w:type="character" w:customStyle="1" w:styleId="SOHeadBoldChar">
    <w:name w:val="SO HeadBold Char"/>
    <w:aliases w:val="sohb Char"/>
    <w:basedOn w:val="DefaultParagraphFont"/>
    <w:link w:val="SOHeadBold"/>
    <w:rsid w:val="00D82A6F"/>
    <w:rPr>
      <w:b/>
      <w:sz w:val="22"/>
    </w:rPr>
  </w:style>
  <w:style w:type="paragraph" w:customStyle="1" w:styleId="SOHeadItalic">
    <w:name w:val="SO HeadItalic"/>
    <w:aliases w:val="sohi"/>
    <w:basedOn w:val="SOText"/>
    <w:next w:val="SOText"/>
    <w:link w:val="SOHeadItalicChar"/>
    <w:qFormat/>
    <w:rsid w:val="00D82A6F"/>
    <w:rPr>
      <w:i/>
    </w:rPr>
  </w:style>
  <w:style w:type="character" w:customStyle="1" w:styleId="SOHeadItalicChar">
    <w:name w:val="SO HeadItalic Char"/>
    <w:aliases w:val="sohi Char"/>
    <w:basedOn w:val="DefaultParagraphFont"/>
    <w:link w:val="SOHeadItalic"/>
    <w:rsid w:val="00D82A6F"/>
    <w:rPr>
      <w:i/>
      <w:sz w:val="22"/>
    </w:rPr>
  </w:style>
  <w:style w:type="paragraph" w:customStyle="1" w:styleId="SOBullet">
    <w:name w:val="SO Bullet"/>
    <w:aliases w:val="sotb"/>
    <w:basedOn w:val="SOText"/>
    <w:link w:val="SOBulletChar"/>
    <w:qFormat/>
    <w:rsid w:val="00D82A6F"/>
    <w:pPr>
      <w:ind w:left="1559" w:hanging="425"/>
    </w:pPr>
  </w:style>
  <w:style w:type="character" w:customStyle="1" w:styleId="SOBulletChar">
    <w:name w:val="SO Bullet Char"/>
    <w:aliases w:val="sotb Char"/>
    <w:basedOn w:val="DefaultParagraphFont"/>
    <w:link w:val="SOBullet"/>
    <w:rsid w:val="00D82A6F"/>
    <w:rPr>
      <w:sz w:val="22"/>
    </w:rPr>
  </w:style>
  <w:style w:type="paragraph" w:customStyle="1" w:styleId="SOBulletNote">
    <w:name w:val="SO BulletNote"/>
    <w:aliases w:val="sonb"/>
    <w:basedOn w:val="SOTextNote"/>
    <w:link w:val="SOBulletNoteChar"/>
    <w:qFormat/>
    <w:rsid w:val="00D82A6F"/>
    <w:pPr>
      <w:tabs>
        <w:tab w:val="left" w:pos="1560"/>
      </w:tabs>
      <w:ind w:left="2268" w:hanging="1134"/>
    </w:pPr>
  </w:style>
  <w:style w:type="character" w:customStyle="1" w:styleId="SOBulletNoteChar">
    <w:name w:val="SO BulletNote Char"/>
    <w:aliases w:val="sonb Char"/>
    <w:basedOn w:val="DefaultParagraphFont"/>
    <w:link w:val="SOBulletNote"/>
    <w:rsid w:val="00D82A6F"/>
    <w:rPr>
      <w:sz w:val="18"/>
    </w:rPr>
  </w:style>
  <w:style w:type="paragraph" w:customStyle="1" w:styleId="SubPartCASA">
    <w:name w:val="SubPart(CASA)"/>
    <w:aliases w:val="csp"/>
    <w:basedOn w:val="OPCParaBase"/>
    <w:next w:val="ActHead3"/>
    <w:rsid w:val="00D82A6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B5BF5"/>
    <w:rPr>
      <w:rFonts w:eastAsia="Times New Roman" w:cs="Times New Roman"/>
      <w:sz w:val="22"/>
      <w:lang w:eastAsia="en-AU"/>
    </w:rPr>
  </w:style>
  <w:style w:type="character" w:customStyle="1" w:styleId="notetextChar">
    <w:name w:val="note(text) Char"/>
    <w:aliases w:val="n Char"/>
    <w:basedOn w:val="DefaultParagraphFont"/>
    <w:link w:val="notetext"/>
    <w:rsid w:val="004B5BF5"/>
    <w:rPr>
      <w:rFonts w:eastAsia="Times New Roman" w:cs="Times New Roman"/>
      <w:sz w:val="18"/>
      <w:lang w:eastAsia="en-AU"/>
    </w:rPr>
  </w:style>
  <w:style w:type="character" w:customStyle="1" w:styleId="Heading1Char">
    <w:name w:val="Heading 1 Char"/>
    <w:basedOn w:val="DefaultParagraphFont"/>
    <w:link w:val="Heading1"/>
    <w:rsid w:val="004B5B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B5B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B5B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4B5B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4B5B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4B5B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4B5B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4B5B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4B5BF5"/>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4B5BF5"/>
    <w:rPr>
      <w:rFonts w:eastAsia="Times New Roman" w:cs="Times New Roman"/>
      <w:b/>
      <w:kern w:val="28"/>
      <w:sz w:val="24"/>
      <w:lang w:eastAsia="en-AU"/>
    </w:rPr>
  </w:style>
  <w:style w:type="paragraph" w:styleId="NoteHeading">
    <w:name w:val="Note Heading"/>
    <w:basedOn w:val="Normal"/>
    <w:next w:val="Normal"/>
    <w:link w:val="NoteHeadingChar"/>
    <w:semiHidden/>
    <w:unhideWhenUsed/>
    <w:rsid w:val="004B5BF5"/>
    <w:pPr>
      <w:spacing w:line="240" w:lineRule="auto"/>
    </w:pPr>
    <w:rPr>
      <w:rFonts w:eastAsia="Calibri" w:cs="Times New Roman"/>
    </w:rPr>
  </w:style>
  <w:style w:type="character" w:customStyle="1" w:styleId="NoteHeadingChar">
    <w:name w:val="Note Heading Char"/>
    <w:basedOn w:val="DefaultParagraphFont"/>
    <w:link w:val="NoteHeading"/>
    <w:semiHidden/>
    <w:rsid w:val="004B5BF5"/>
    <w:rPr>
      <w:rFonts w:eastAsia="Calibri" w:cs="Times New Roman"/>
      <w:sz w:val="22"/>
    </w:rPr>
  </w:style>
  <w:style w:type="numbering" w:styleId="111111">
    <w:name w:val="Outline List 2"/>
    <w:basedOn w:val="NoList"/>
    <w:rsid w:val="004B5BF5"/>
    <w:pPr>
      <w:numPr>
        <w:numId w:val="13"/>
      </w:numPr>
    </w:pPr>
  </w:style>
  <w:style w:type="numbering" w:styleId="1ai">
    <w:name w:val="Outline List 1"/>
    <w:basedOn w:val="NoList"/>
    <w:rsid w:val="004B5BF5"/>
    <w:pPr>
      <w:numPr>
        <w:numId w:val="14"/>
      </w:numPr>
    </w:pPr>
  </w:style>
  <w:style w:type="numbering" w:styleId="ArticleSection">
    <w:name w:val="Outline List 3"/>
    <w:basedOn w:val="NoList"/>
    <w:rsid w:val="004B5BF5"/>
    <w:pPr>
      <w:numPr>
        <w:numId w:val="15"/>
      </w:numPr>
    </w:pPr>
  </w:style>
  <w:style w:type="paragraph" w:styleId="BlockText">
    <w:name w:val="Block Text"/>
    <w:basedOn w:val="Normal"/>
    <w:rsid w:val="004B5BF5"/>
    <w:pPr>
      <w:spacing w:after="120"/>
      <w:ind w:left="1440" w:right="1440"/>
    </w:pPr>
    <w:rPr>
      <w:rFonts w:eastAsia="Calibri" w:cs="Times New Roman"/>
    </w:rPr>
  </w:style>
  <w:style w:type="paragraph" w:styleId="BodyText">
    <w:name w:val="Body Text"/>
    <w:basedOn w:val="Normal"/>
    <w:link w:val="BodyTextChar"/>
    <w:rsid w:val="004B5BF5"/>
    <w:pPr>
      <w:spacing w:after="120"/>
    </w:pPr>
    <w:rPr>
      <w:rFonts w:eastAsia="Calibri" w:cs="Times New Roman"/>
    </w:rPr>
  </w:style>
  <w:style w:type="character" w:customStyle="1" w:styleId="BodyTextChar">
    <w:name w:val="Body Text Char"/>
    <w:basedOn w:val="DefaultParagraphFont"/>
    <w:link w:val="BodyText"/>
    <w:rsid w:val="004B5BF5"/>
    <w:rPr>
      <w:rFonts w:eastAsia="Calibri" w:cs="Times New Roman"/>
      <w:sz w:val="22"/>
    </w:rPr>
  </w:style>
  <w:style w:type="paragraph" w:styleId="BodyText2">
    <w:name w:val="Body Text 2"/>
    <w:basedOn w:val="Normal"/>
    <w:link w:val="BodyText2Char"/>
    <w:rsid w:val="004B5BF5"/>
    <w:pPr>
      <w:spacing w:after="120" w:line="480" w:lineRule="auto"/>
    </w:pPr>
    <w:rPr>
      <w:rFonts w:eastAsia="Calibri" w:cs="Times New Roman"/>
    </w:rPr>
  </w:style>
  <w:style w:type="character" w:customStyle="1" w:styleId="BodyText2Char">
    <w:name w:val="Body Text 2 Char"/>
    <w:basedOn w:val="DefaultParagraphFont"/>
    <w:link w:val="BodyText2"/>
    <w:rsid w:val="004B5BF5"/>
    <w:rPr>
      <w:rFonts w:eastAsia="Calibri" w:cs="Times New Roman"/>
      <w:sz w:val="22"/>
    </w:rPr>
  </w:style>
  <w:style w:type="paragraph" w:styleId="BodyText3">
    <w:name w:val="Body Text 3"/>
    <w:basedOn w:val="Normal"/>
    <w:link w:val="BodyText3Char"/>
    <w:rsid w:val="004B5BF5"/>
    <w:pPr>
      <w:spacing w:after="120"/>
    </w:pPr>
    <w:rPr>
      <w:rFonts w:eastAsia="Calibri" w:cs="Times New Roman"/>
      <w:sz w:val="16"/>
      <w:szCs w:val="16"/>
    </w:rPr>
  </w:style>
  <w:style w:type="character" w:customStyle="1" w:styleId="BodyText3Char">
    <w:name w:val="Body Text 3 Char"/>
    <w:basedOn w:val="DefaultParagraphFont"/>
    <w:link w:val="BodyText3"/>
    <w:rsid w:val="004B5BF5"/>
    <w:rPr>
      <w:rFonts w:eastAsia="Calibri" w:cs="Times New Roman"/>
      <w:sz w:val="16"/>
      <w:szCs w:val="16"/>
    </w:rPr>
  </w:style>
  <w:style w:type="paragraph" w:styleId="BodyTextFirstIndent">
    <w:name w:val="Body Text First Indent"/>
    <w:basedOn w:val="BodyText"/>
    <w:link w:val="BodyTextFirstIndentChar"/>
    <w:rsid w:val="004B5BF5"/>
    <w:pPr>
      <w:ind w:firstLine="210"/>
    </w:pPr>
  </w:style>
  <w:style w:type="character" w:customStyle="1" w:styleId="BodyTextFirstIndentChar">
    <w:name w:val="Body Text First Indent Char"/>
    <w:basedOn w:val="BodyTextChar"/>
    <w:link w:val="BodyTextFirstIndent"/>
    <w:rsid w:val="004B5BF5"/>
    <w:rPr>
      <w:rFonts w:eastAsia="Calibri" w:cs="Times New Roman"/>
      <w:sz w:val="22"/>
    </w:rPr>
  </w:style>
  <w:style w:type="paragraph" w:styleId="BodyTextIndent">
    <w:name w:val="Body Text Indent"/>
    <w:basedOn w:val="Normal"/>
    <w:link w:val="BodyTextIndentChar"/>
    <w:rsid w:val="004B5BF5"/>
    <w:pPr>
      <w:spacing w:after="120"/>
      <w:ind w:left="283"/>
    </w:pPr>
    <w:rPr>
      <w:rFonts w:eastAsia="Calibri" w:cs="Times New Roman"/>
    </w:rPr>
  </w:style>
  <w:style w:type="character" w:customStyle="1" w:styleId="BodyTextIndentChar">
    <w:name w:val="Body Text Indent Char"/>
    <w:basedOn w:val="DefaultParagraphFont"/>
    <w:link w:val="BodyTextIndent"/>
    <w:rsid w:val="004B5BF5"/>
    <w:rPr>
      <w:rFonts w:eastAsia="Calibri" w:cs="Times New Roman"/>
      <w:sz w:val="22"/>
    </w:rPr>
  </w:style>
  <w:style w:type="paragraph" w:styleId="BodyTextFirstIndent2">
    <w:name w:val="Body Text First Indent 2"/>
    <w:basedOn w:val="BodyTextIndent"/>
    <w:link w:val="BodyTextFirstIndent2Char"/>
    <w:rsid w:val="004B5BF5"/>
    <w:pPr>
      <w:ind w:firstLine="210"/>
    </w:pPr>
  </w:style>
  <w:style w:type="character" w:customStyle="1" w:styleId="BodyTextFirstIndent2Char">
    <w:name w:val="Body Text First Indent 2 Char"/>
    <w:basedOn w:val="BodyTextIndentChar"/>
    <w:link w:val="BodyTextFirstIndent2"/>
    <w:rsid w:val="004B5BF5"/>
    <w:rPr>
      <w:rFonts w:eastAsia="Calibri" w:cs="Times New Roman"/>
      <w:sz w:val="22"/>
    </w:rPr>
  </w:style>
  <w:style w:type="paragraph" w:styleId="BodyTextIndent2">
    <w:name w:val="Body Text Indent 2"/>
    <w:basedOn w:val="Normal"/>
    <w:link w:val="BodyTextIndent2Char"/>
    <w:rsid w:val="004B5BF5"/>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4B5BF5"/>
    <w:rPr>
      <w:rFonts w:eastAsia="Calibri" w:cs="Times New Roman"/>
      <w:sz w:val="22"/>
    </w:rPr>
  </w:style>
  <w:style w:type="paragraph" w:styleId="BodyTextIndent3">
    <w:name w:val="Body Text Indent 3"/>
    <w:basedOn w:val="Normal"/>
    <w:link w:val="BodyTextIndent3Char"/>
    <w:rsid w:val="004B5BF5"/>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4B5BF5"/>
    <w:rPr>
      <w:rFonts w:eastAsia="Calibri" w:cs="Times New Roman"/>
      <w:sz w:val="16"/>
      <w:szCs w:val="16"/>
    </w:rPr>
  </w:style>
  <w:style w:type="paragraph" w:styleId="Closing">
    <w:name w:val="Closing"/>
    <w:basedOn w:val="Normal"/>
    <w:link w:val="ClosingChar"/>
    <w:rsid w:val="004B5BF5"/>
    <w:pPr>
      <w:ind w:left="4252"/>
    </w:pPr>
    <w:rPr>
      <w:rFonts w:eastAsia="Calibri" w:cs="Times New Roman"/>
    </w:rPr>
  </w:style>
  <w:style w:type="character" w:customStyle="1" w:styleId="ClosingChar">
    <w:name w:val="Closing Char"/>
    <w:basedOn w:val="DefaultParagraphFont"/>
    <w:link w:val="Closing"/>
    <w:rsid w:val="004B5BF5"/>
    <w:rPr>
      <w:rFonts w:eastAsia="Calibri" w:cs="Times New Roman"/>
      <w:sz w:val="22"/>
    </w:rPr>
  </w:style>
  <w:style w:type="paragraph" w:styleId="Date">
    <w:name w:val="Date"/>
    <w:basedOn w:val="Normal"/>
    <w:next w:val="Normal"/>
    <w:link w:val="DateChar"/>
    <w:rsid w:val="004B5BF5"/>
    <w:rPr>
      <w:rFonts w:eastAsia="Calibri" w:cs="Times New Roman"/>
    </w:rPr>
  </w:style>
  <w:style w:type="character" w:customStyle="1" w:styleId="DateChar">
    <w:name w:val="Date Char"/>
    <w:basedOn w:val="DefaultParagraphFont"/>
    <w:link w:val="Date"/>
    <w:rsid w:val="004B5BF5"/>
    <w:rPr>
      <w:rFonts w:eastAsia="Calibri" w:cs="Times New Roman"/>
      <w:sz w:val="22"/>
    </w:rPr>
  </w:style>
  <w:style w:type="paragraph" w:styleId="E-mailSignature">
    <w:name w:val="E-mail Signature"/>
    <w:basedOn w:val="Normal"/>
    <w:link w:val="E-mailSignatureChar"/>
    <w:rsid w:val="004B5BF5"/>
    <w:rPr>
      <w:rFonts w:eastAsia="Calibri" w:cs="Times New Roman"/>
    </w:rPr>
  </w:style>
  <w:style w:type="character" w:customStyle="1" w:styleId="E-mailSignatureChar">
    <w:name w:val="E-mail Signature Char"/>
    <w:basedOn w:val="DefaultParagraphFont"/>
    <w:link w:val="E-mailSignature"/>
    <w:rsid w:val="004B5BF5"/>
    <w:rPr>
      <w:rFonts w:eastAsia="Calibri" w:cs="Times New Roman"/>
      <w:sz w:val="22"/>
    </w:rPr>
  </w:style>
  <w:style w:type="character" w:styleId="Emphasis">
    <w:name w:val="Emphasis"/>
    <w:qFormat/>
    <w:rsid w:val="004B5BF5"/>
    <w:rPr>
      <w:i/>
      <w:iCs/>
    </w:rPr>
  </w:style>
  <w:style w:type="paragraph" w:styleId="EnvelopeAddress">
    <w:name w:val="envelope address"/>
    <w:basedOn w:val="Normal"/>
    <w:rsid w:val="004B5BF5"/>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4B5BF5"/>
    <w:rPr>
      <w:rFonts w:ascii="Arial" w:eastAsia="Calibri" w:hAnsi="Arial" w:cs="Arial"/>
      <w:sz w:val="20"/>
    </w:rPr>
  </w:style>
  <w:style w:type="character" w:styleId="FollowedHyperlink">
    <w:name w:val="FollowedHyperlink"/>
    <w:rsid w:val="004B5BF5"/>
    <w:rPr>
      <w:color w:val="800080"/>
      <w:u w:val="single"/>
    </w:rPr>
  </w:style>
  <w:style w:type="character" w:styleId="HTMLAcronym">
    <w:name w:val="HTML Acronym"/>
    <w:basedOn w:val="DefaultParagraphFont"/>
    <w:rsid w:val="004B5BF5"/>
  </w:style>
  <w:style w:type="paragraph" w:styleId="HTMLAddress">
    <w:name w:val="HTML Address"/>
    <w:basedOn w:val="Normal"/>
    <w:link w:val="HTMLAddressChar"/>
    <w:rsid w:val="004B5BF5"/>
    <w:rPr>
      <w:rFonts w:eastAsia="Calibri" w:cs="Times New Roman"/>
      <w:i/>
      <w:iCs/>
    </w:rPr>
  </w:style>
  <w:style w:type="character" w:customStyle="1" w:styleId="HTMLAddressChar">
    <w:name w:val="HTML Address Char"/>
    <w:basedOn w:val="DefaultParagraphFont"/>
    <w:link w:val="HTMLAddress"/>
    <w:rsid w:val="004B5BF5"/>
    <w:rPr>
      <w:rFonts w:eastAsia="Calibri" w:cs="Times New Roman"/>
      <w:i/>
      <w:iCs/>
      <w:sz w:val="22"/>
    </w:rPr>
  </w:style>
  <w:style w:type="character" w:styleId="HTMLCite">
    <w:name w:val="HTML Cite"/>
    <w:rsid w:val="004B5BF5"/>
    <w:rPr>
      <w:i/>
      <w:iCs/>
    </w:rPr>
  </w:style>
  <w:style w:type="character" w:styleId="HTMLCode">
    <w:name w:val="HTML Code"/>
    <w:rsid w:val="004B5BF5"/>
    <w:rPr>
      <w:rFonts w:ascii="Courier New" w:hAnsi="Courier New" w:cs="Courier New"/>
      <w:sz w:val="20"/>
      <w:szCs w:val="20"/>
    </w:rPr>
  </w:style>
  <w:style w:type="character" w:styleId="HTMLDefinition">
    <w:name w:val="HTML Definition"/>
    <w:rsid w:val="004B5BF5"/>
    <w:rPr>
      <w:i/>
      <w:iCs/>
    </w:rPr>
  </w:style>
  <w:style w:type="character" w:styleId="HTMLKeyboard">
    <w:name w:val="HTML Keyboard"/>
    <w:rsid w:val="004B5BF5"/>
    <w:rPr>
      <w:rFonts w:ascii="Courier New" w:hAnsi="Courier New" w:cs="Courier New"/>
      <w:sz w:val="20"/>
      <w:szCs w:val="20"/>
    </w:rPr>
  </w:style>
  <w:style w:type="paragraph" w:styleId="HTMLPreformatted">
    <w:name w:val="HTML Preformatted"/>
    <w:basedOn w:val="Normal"/>
    <w:link w:val="HTMLPreformattedChar"/>
    <w:rsid w:val="004B5BF5"/>
    <w:rPr>
      <w:rFonts w:ascii="Courier New" w:eastAsia="Calibri" w:hAnsi="Courier New" w:cs="Courier New"/>
      <w:sz w:val="20"/>
    </w:rPr>
  </w:style>
  <w:style w:type="character" w:customStyle="1" w:styleId="HTMLPreformattedChar">
    <w:name w:val="HTML Preformatted Char"/>
    <w:basedOn w:val="DefaultParagraphFont"/>
    <w:link w:val="HTMLPreformatted"/>
    <w:rsid w:val="004B5BF5"/>
    <w:rPr>
      <w:rFonts w:ascii="Courier New" w:eastAsia="Calibri" w:hAnsi="Courier New" w:cs="Courier New"/>
    </w:rPr>
  </w:style>
  <w:style w:type="character" w:styleId="HTMLSample">
    <w:name w:val="HTML Sample"/>
    <w:rsid w:val="004B5BF5"/>
    <w:rPr>
      <w:rFonts w:ascii="Courier New" w:hAnsi="Courier New" w:cs="Courier New"/>
    </w:rPr>
  </w:style>
  <w:style w:type="character" w:styleId="HTMLTypewriter">
    <w:name w:val="HTML Typewriter"/>
    <w:rsid w:val="004B5BF5"/>
    <w:rPr>
      <w:rFonts w:ascii="Courier New" w:hAnsi="Courier New" w:cs="Courier New"/>
      <w:sz w:val="20"/>
      <w:szCs w:val="20"/>
    </w:rPr>
  </w:style>
  <w:style w:type="character" w:styleId="HTMLVariable">
    <w:name w:val="HTML Variable"/>
    <w:rsid w:val="004B5BF5"/>
    <w:rPr>
      <w:i/>
      <w:iCs/>
    </w:rPr>
  </w:style>
  <w:style w:type="character" w:styleId="Hyperlink">
    <w:name w:val="Hyperlink"/>
    <w:rsid w:val="004B5BF5"/>
    <w:rPr>
      <w:color w:val="0000FF"/>
      <w:u w:val="single"/>
    </w:rPr>
  </w:style>
  <w:style w:type="paragraph" w:styleId="List">
    <w:name w:val="List"/>
    <w:basedOn w:val="Normal"/>
    <w:rsid w:val="004B5BF5"/>
    <w:pPr>
      <w:ind w:left="283" w:hanging="283"/>
    </w:pPr>
    <w:rPr>
      <w:rFonts w:eastAsia="Calibri" w:cs="Times New Roman"/>
    </w:rPr>
  </w:style>
  <w:style w:type="paragraph" w:styleId="List2">
    <w:name w:val="List 2"/>
    <w:basedOn w:val="Normal"/>
    <w:rsid w:val="004B5BF5"/>
    <w:pPr>
      <w:ind w:left="566" w:hanging="283"/>
    </w:pPr>
    <w:rPr>
      <w:rFonts w:eastAsia="Calibri" w:cs="Times New Roman"/>
    </w:rPr>
  </w:style>
  <w:style w:type="paragraph" w:styleId="List3">
    <w:name w:val="List 3"/>
    <w:basedOn w:val="Normal"/>
    <w:rsid w:val="004B5BF5"/>
    <w:pPr>
      <w:ind w:left="849" w:hanging="283"/>
    </w:pPr>
    <w:rPr>
      <w:rFonts w:eastAsia="Calibri" w:cs="Times New Roman"/>
    </w:rPr>
  </w:style>
  <w:style w:type="paragraph" w:styleId="List4">
    <w:name w:val="List 4"/>
    <w:basedOn w:val="Normal"/>
    <w:rsid w:val="004B5BF5"/>
    <w:pPr>
      <w:ind w:left="1132" w:hanging="283"/>
    </w:pPr>
    <w:rPr>
      <w:rFonts w:eastAsia="Calibri" w:cs="Times New Roman"/>
    </w:rPr>
  </w:style>
  <w:style w:type="paragraph" w:styleId="List5">
    <w:name w:val="List 5"/>
    <w:basedOn w:val="Normal"/>
    <w:rsid w:val="004B5BF5"/>
    <w:pPr>
      <w:ind w:left="1415" w:hanging="283"/>
    </w:pPr>
    <w:rPr>
      <w:rFonts w:eastAsia="Calibri" w:cs="Times New Roman"/>
    </w:rPr>
  </w:style>
  <w:style w:type="paragraph" w:styleId="ListBullet">
    <w:name w:val="List Bullet"/>
    <w:basedOn w:val="Normal"/>
    <w:autoRedefine/>
    <w:rsid w:val="004B5BF5"/>
    <w:pPr>
      <w:tabs>
        <w:tab w:val="num" w:pos="360"/>
      </w:tabs>
      <w:ind w:left="360" w:hanging="360"/>
    </w:pPr>
    <w:rPr>
      <w:rFonts w:eastAsia="Calibri" w:cs="Times New Roman"/>
    </w:rPr>
  </w:style>
  <w:style w:type="paragraph" w:styleId="ListBullet2">
    <w:name w:val="List Bullet 2"/>
    <w:basedOn w:val="Normal"/>
    <w:autoRedefine/>
    <w:rsid w:val="004B5BF5"/>
    <w:pPr>
      <w:tabs>
        <w:tab w:val="num" w:pos="360"/>
      </w:tabs>
    </w:pPr>
    <w:rPr>
      <w:rFonts w:eastAsia="Calibri" w:cs="Times New Roman"/>
    </w:rPr>
  </w:style>
  <w:style w:type="paragraph" w:styleId="ListBullet3">
    <w:name w:val="List Bullet 3"/>
    <w:basedOn w:val="Normal"/>
    <w:autoRedefine/>
    <w:rsid w:val="004B5BF5"/>
    <w:pPr>
      <w:tabs>
        <w:tab w:val="num" w:pos="926"/>
      </w:tabs>
      <w:ind w:left="926" w:hanging="360"/>
    </w:pPr>
    <w:rPr>
      <w:rFonts w:eastAsia="Calibri" w:cs="Times New Roman"/>
    </w:rPr>
  </w:style>
  <w:style w:type="paragraph" w:styleId="ListBullet4">
    <w:name w:val="List Bullet 4"/>
    <w:basedOn w:val="Normal"/>
    <w:autoRedefine/>
    <w:rsid w:val="004B5BF5"/>
    <w:pPr>
      <w:tabs>
        <w:tab w:val="num" w:pos="1209"/>
      </w:tabs>
      <w:ind w:left="1209" w:hanging="360"/>
    </w:pPr>
    <w:rPr>
      <w:rFonts w:eastAsia="Calibri" w:cs="Times New Roman"/>
    </w:rPr>
  </w:style>
  <w:style w:type="paragraph" w:styleId="ListBullet5">
    <w:name w:val="List Bullet 5"/>
    <w:basedOn w:val="Normal"/>
    <w:autoRedefine/>
    <w:rsid w:val="004B5BF5"/>
    <w:pPr>
      <w:tabs>
        <w:tab w:val="num" w:pos="1492"/>
      </w:tabs>
      <w:ind w:left="1492" w:hanging="360"/>
    </w:pPr>
    <w:rPr>
      <w:rFonts w:eastAsia="Calibri" w:cs="Times New Roman"/>
    </w:rPr>
  </w:style>
  <w:style w:type="paragraph" w:styleId="ListContinue">
    <w:name w:val="List Continue"/>
    <w:basedOn w:val="Normal"/>
    <w:rsid w:val="004B5BF5"/>
    <w:pPr>
      <w:spacing w:after="120"/>
      <w:ind w:left="283"/>
    </w:pPr>
    <w:rPr>
      <w:rFonts w:eastAsia="Calibri" w:cs="Times New Roman"/>
    </w:rPr>
  </w:style>
  <w:style w:type="paragraph" w:styleId="ListContinue2">
    <w:name w:val="List Continue 2"/>
    <w:basedOn w:val="Normal"/>
    <w:rsid w:val="004B5BF5"/>
    <w:pPr>
      <w:spacing w:after="120"/>
      <w:ind w:left="566"/>
    </w:pPr>
    <w:rPr>
      <w:rFonts w:eastAsia="Calibri" w:cs="Times New Roman"/>
    </w:rPr>
  </w:style>
  <w:style w:type="paragraph" w:styleId="ListContinue3">
    <w:name w:val="List Continue 3"/>
    <w:basedOn w:val="Normal"/>
    <w:rsid w:val="004B5BF5"/>
    <w:pPr>
      <w:spacing w:after="120"/>
      <w:ind w:left="849"/>
    </w:pPr>
    <w:rPr>
      <w:rFonts w:eastAsia="Calibri" w:cs="Times New Roman"/>
    </w:rPr>
  </w:style>
  <w:style w:type="paragraph" w:styleId="ListContinue4">
    <w:name w:val="List Continue 4"/>
    <w:basedOn w:val="Normal"/>
    <w:rsid w:val="004B5BF5"/>
    <w:pPr>
      <w:spacing w:after="120"/>
      <w:ind w:left="1132"/>
    </w:pPr>
    <w:rPr>
      <w:rFonts w:eastAsia="Calibri" w:cs="Times New Roman"/>
    </w:rPr>
  </w:style>
  <w:style w:type="paragraph" w:styleId="ListContinue5">
    <w:name w:val="List Continue 5"/>
    <w:basedOn w:val="Normal"/>
    <w:rsid w:val="004B5BF5"/>
    <w:pPr>
      <w:spacing w:after="120"/>
      <w:ind w:left="1415"/>
    </w:pPr>
    <w:rPr>
      <w:rFonts w:eastAsia="Calibri" w:cs="Times New Roman"/>
    </w:rPr>
  </w:style>
  <w:style w:type="paragraph" w:styleId="ListNumber">
    <w:name w:val="List Number"/>
    <w:basedOn w:val="Normal"/>
    <w:rsid w:val="004B5BF5"/>
    <w:pPr>
      <w:tabs>
        <w:tab w:val="num" w:pos="360"/>
      </w:tabs>
      <w:ind w:left="360" w:hanging="360"/>
    </w:pPr>
    <w:rPr>
      <w:rFonts w:eastAsia="Calibri" w:cs="Times New Roman"/>
    </w:rPr>
  </w:style>
  <w:style w:type="paragraph" w:styleId="ListNumber2">
    <w:name w:val="List Number 2"/>
    <w:basedOn w:val="Normal"/>
    <w:rsid w:val="004B5BF5"/>
    <w:pPr>
      <w:tabs>
        <w:tab w:val="num" w:pos="643"/>
      </w:tabs>
      <w:ind w:left="643" w:hanging="360"/>
    </w:pPr>
    <w:rPr>
      <w:rFonts w:eastAsia="Calibri" w:cs="Times New Roman"/>
    </w:rPr>
  </w:style>
  <w:style w:type="paragraph" w:styleId="ListNumber3">
    <w:name w:val="List Number 3"/>
    <w:basedOn w:val="Normal"/>
    <w:rsid w:val="004B5BF5"/>
    <w:pPr>
      <w:tabs>
        <w:tab w:val="num" w:pos="926"/>
      </w:tabs>
      <w:ind w:left="926" w:hanging="360"/>
    </w:pPr>
    <w:rPr>
      <w:rFonts w:eastAsia="Calibri" w:cs="Times New Roman"/>
    </w:rPr>
  </w:style>
  <w:style w:type="paragraph" w:styleId="ListNumber4">
    <w:name w:val="List Number 4"/>
    <w:basedOn w:val="Normal"/>
    <w:rsid w:val="004B5BF5"/>
    <w:pPr>
      <w:tabs>
        <w:tab w:val="num" w:pos="1209"/>
      </w:tabs>
      <w:ind w:left="1209" w:hanging="360"/>
    </w:pPr>
    <w:rPr>
      <w:rFonts w:eastAsia="Calibri" w:cs="Times New Roman"/>
    </w:rPr>
  </w:style>
  <w:style w:type="paragraph" w:styleId="ListNumber5">
    <w:name w:val="List Number 5"/>
    <w:basedOn w:val="Normal"/>
    <w:rsid w:val="004B5BF5"/>
    <w:pPr>
      <w:tabs>
        <w:tab w:val="num" w:pos="1492"/>
      </w:tabs>
      <w:ind w:left="1492" w:hanging="360"/>
    </w:pPr>
    <w:rPr>
      <w:rFonts w:eastAsia="Calibri" w:cs="Times New Roman"/>
    </w:rPr>
  </w:style>
  <w:style w:type="paragraph" w:styleId="MessageHeader">
    <w:name w:val="Message Header"/>
    <w:basedOn w:val="Normal"/>
    <w:link w:val="MessageHeaderChar"/>
    <w:rsid w:val="004B5B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4B5BF5"/>
    <w:rPr>
      <w:rFonts w:ascii="Arial" w:eastAsia="Calibri" w:hAnsi="Arial" w:cs="Arial"/>
      <w:sz w:val="22"/>
      <w:shd w:val="pct20" w:color="auto" w:fill="auto"/>
    </w:rPr>
  </w:style>
  <w:style w:type="paragraph" w:styleId="NormalWeb">
    <w:name w:val="Normal (Web)"/>
    <w:basedOn w:val="Normal"/>
    <w:rsid w:val="004B5BF5"/>
    <w:rPr>
      <w:rFonts w:eastAsia="Calibri" w:cs="Times New Roman"/>
    </w:rPr>
  </w:style>
  <w:style w:type="paragraph" w:styleId="NormalIndent">
    <w:name w:val="Normal Indent"/>
    <w:basedOn w:val="Normal"/>
    <w:rsid w:val="004B5BF5"/>
    <w:pPr>
      <w:ind w:left="720"/>
    </w:pPr>
    <w:rPr>
      <w:rFonts w:eastAsia="Calibri" w:cs="Times New Roman"/>
    </w:rPr>
  </w:style>
  <w:style w:type="character" w:styleId="PageNumber">
    <w:name w:val="page number"/>
    <w:basedOn w:val="DefaultParagraphFont"/>
    <w:rsid w:val="004B5BF5"/>
  </w:style>
  <w:style w:type="paragraph" w:styleId="PlainText">
    <w:name w:val="Plain Text"/>
    <w:basedOn w:val="Normal"/>
    <w:link w:val="PlainTextChar"/>
    <w:rsid w:val="004B5BF5"/>
    <w:rPr>
      <w:rFonts w:ascii="Courier New" w:eastAsia="Calibri" w:hAnsi="Courier New" w:cs="Courier New"/>
      <w:sz w:val="20"/>
    </w:rPr>
  </w:style>
  <w:style w:type="character" w:customStyle="1" w:styleId="PlainTextChar">
    <w:name w:val="Plain Text Char"/>
    <w:basedOn w:val="DefaultParagraphFont"/>
    <w:link w:val="PlainText"/>
    <w:rsid w:val="004B5BF5"/>
    <w:rPr>
      <w:rFonts w:ascii="Courier New" w:eastAsia="Calibri" w:hAnsi="Courier New" w:cs="Courier New"/>
    </w:rPr>
  </w:style>
  <w:style w:type="paragraph" w:styleId="Salutation">
    <w:name w:val="Salutation"/>
    <w:basedOn w:val="Normal"/>
    <w:next w:val="Normal"/>
    <w:link w:val="SalutationChar"/>
    <w:rsid w:val="004B5BF5"/>
    <w:rPr>
      <w:rFonts w:eastAsia="Calibri" w:cs="Times New Roman"/>
    </w:rPr>
  </w:style>
  <w:style w:type="character" w:customStyle="1" w:styleId="SalutationChar">
    <w:name w:val="Salutation Char"/>
    <w:basedOn w:val="DefaultParagraphFont"/>
    <w:link w:val="Salutation"/>
    <w:rsid w:val="004B5BF5"/>
    <w:rPr>
      <w:rFonts w:eastAsia="Calibri" w:cs="Times New Roman"/>
      <w:sz w:val="22"/>
    </w:rPr>
  </w:style>
  <w:style w:type="paragraph" w:styleId="Signature">
    <w:name w:val="Signature"/>
    <w:basedOn w:val="Normal"/>
    <w:link w:val="SignatureChar"/>
    <w:rsid w:val="004B5BF5"/>
    <w:pPr>
      <w:ind w:left="4252"/>
    </w:pPr>
    <w:rPr>
      <w:rFonts w:eastAsia="Calibri" w:cs="Times New Roman"/>
    </w:rPr>
  </w:style>
  <w:style w:type="character" w:customStyle="1" w:styleId="SignatureChar">
    <w:name w:val="Signature Char"/>
    <w:basedOn w:val="DefaultParagraphFont"/>
    <w:link w:val="Signature"/>
    <w:rsid w:val="004B5BF5"/>
    <w:rPr>
      <w:rFonts w:eastAsia="Calibri" w:cs="Times New Roman"/>
      <w:sz w:val="22"/>
    </w:rPr>
  </w:style>
  <w:style w:type="character" w:styleId="Strong">
    <w:name w:val="Strong"/>
    <w:qFormat/>
    <w:rsid w:val="004B5BF5"/>
    <w:rPr>
      <w:b/>
      <w:bCs/>
    </w:rPr>
  </w:style>
  <w:style w:type="paragraph" w:styleId="Subtitle">
    <w:name w:val="Subtitle"/>
    <w:basedOn w:val="Normal"/>
    <w:link w:val="SubtitleChar"/>
    <w:qFormat/>
    <w:rsid w:val="004B5BF5"/>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4B5BF5"/>
    <w:rPr>
      <w:rFonts w:ascii="Arial" w:eastAsia="Calibri" w:hAnsi="Arial" w:cs="Arial"/>
      <w:sz w:val="22"/>
    </w:rPr>
  </w:style>
  <w:style w:type="table" w:styleId="Table3Deffects1">
    <w:name w:val="Table 3D effects 1"/>
    <w:basedOn w:val="TableNormal"/>
    <w:rsid w:val="004B5BF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B5BF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B5BF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B5B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B5B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B5BF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B5BF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B5BF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B5BF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B5BF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B5BF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B5BF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B5BF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B5BF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B5BF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B5BF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B5BF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B5B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B5BF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B5BF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B5BF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B5B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B5B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B5BF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B5BF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B5BF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B5BF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B5BF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B5B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B5B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B5B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B5BF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B5B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B5B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B5BF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B5BF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B5B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B5BF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B5BF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B5BF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B5BF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B5BF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B5BF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4B5BF5"/>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4B5BF5"/>
    <w:rPr>
      <w:rFonts w:ascii="Arial" w:eastAsia="Calibri" w:hAnsi="Arial" w:cs="Arial"/>
      <w:b/>
      <w:bCs/>
      <w:sz w:val="40"/>
      <w:szCs w:val="40"/>
    </w:rPr>
  </w:style>
  <w:style w:type="character" w:styleId="EndnoteReference">
    <w:name w:val="endnote reference"/>
    <w:rsid w:val="004B5BF5"/>
    <w:rPr>
      <w:vertAlign w:val="superscript"/>
    </w:rPr>
  </w:style>
  <w:style w:type="paragraph" w:styleId="EndnoteText">
    <w:name w:val="endnote text"/>
    <w:basedOn w:val="Normal"/>
    <w:link w:val="EndnoteTextChar"/>
    <w:rsid w:val="004B5BF5"/>
    <w:rPr>
      <w:rFonts w:eastAsia="Calibri" w:cs="Times New Roman"/>
      <w:sz w:val="20"/>
    </w:rPr>
  </w:style>
  <w:style w:type="character" w:customStyle="1" w:styleId="EndnoteTextChar">
    <w:name w:val="Endnote Text Char"/>
    <w:basedOn w:val="DefaultParagraphFont"/>
    <w:link w:val="EndnoteText"/>
    <w:rsid w:val="004B5BF5"/>
    <w:rPr>
      <w:rFonts w:eastAsia="Calibri" w:cs="Times New Roman"/>
    </w:rPr>
  </w:style>
  <w:style w:type="character" w:styleId="FootnoteReference">
    <w:name w:val="footnote reference"/>
    <w:rsid w:val="004B5BF5"/>
    <w:rPr>
      <w:rFonts w:ascii="Times New Roman" w:hAnsi="Times New Roman"/>
      <w:sz w:val="20"/>
      <w:vertAlign w:val="superscript"/>
    </w:rPr>
  </w:style>
  <w:style w:type="paragraph" w:styleId="FootnoteText">
    <w:name w:val="footnote text"/>
    <w:basedOn w:val="Normal"/>
    <w:link w:val="FootnoteTextChar"/>
    <w:rsid w:val="004B5BF5"/>
    <w:rPr>
      <w:rFonts w:eastAsia="Calibri" w:cs="Times New Roman"/>
      <w:sz w:val="20"/>
    </w:rPr>
  </w:style>
  <w:style w:type="character" w:customStyle="1" w:styleId="FootnoteTextChar">
    <w:name w:val="Footnote Text Char"/>
    <w:basedOn w:val="DefaultParagraphFont"/>
    <w:link w:val="FootnoteText"/>
    <w:rsid w:val="004B5BF5"/>
    <w:rPr>
      <w:rFonts w:eastAsia="Calibri" w:cs="Times New Roman"/>
    </w:rPr>
  </w:style>
  <w:style w:type="paragraph" w:styleId="Caption">
    <w:name w:val="caption"/>
    <w:basedOn w:val="Normal"/>
    <w:next w:val="Normal"/>
    <w:qFormat/>
    <w:rsid w:val="004B5BF5"/>
    <w:pPr>
      <w:spacing w:before="120" w:after="120"/>
    </w:pPr>
    <w:rPr>
      <w:rFonts w:eastAsia="Calibri" w:cs="Times New Roman"/>
      <w:b/>
      <w:bCs/>
      <w:sz w:val="20"/>
    </w:rPr>
  </w:style>
  <w:style w:type="character" w:styleId="CommentReference">
    <w:name w:val="annotation reference"/>
    <w:rsid w:val="004B5BF5"/>
    <w:rPr>
      <w:sz w:val="16"/>
      <w:szCs w:val="16"/>
    </w:rPr>
  </w:style>
  <w:style w:type="paragraph" w:styleId="CommentText">
    <w:name w:val="annotation text"/>
    <w:basedOn w:val="Normal"/>
    <w:link w:val="CommentTextChar"/>
    <w:rsid w:val="004B5BF5"/>
    <w:rPr>
      <w:rFonts w:eastAsia="Calibri" w:cs="Times New Roman"/>
      <w:sz w:val="20"/>
    </w:rPr>
  </w:style>
  <w:style w:type="character" w:customStyle="1" w:styleId="CommentTextChar">
    <w:name w:val="Comment Text Char"/>
    <w:basedOn w:val="DefaultParagraphFont"/>
    <w:link w:val="CommentText"/>
    <w:rsid w:val="004B5BF5"/>
    <w:rPr>
      <w:rFonts w:eastAsia="Calibri" w:cs="Times New Roman"/>
    </w:rPr>
  </w:style>
  <w:style w:type="paragraph" w:styleId="CommentSubject">
    <w:name w:val="annotation subject"/>
    <w:basedOn w:val="CommentText"/>
    <w:next w:val="CommentText"/>
    <w:link w:val="CommentSubjectChar"/>
    <w:rsid w:val="004B5BF5"/>
    <w:rPr>
      <w:b/>
      <w:bCs/>
    </w:rPr>
  </w:style>
  <w:style w:type="character" w:customStyle="1" w:styleId="CommentSubjectChar">
    <w:name w:val="Comment Subject Char"/>
    <w:basedOn w:val="CommentTextChar"/>
    <w:link w:val="CommentSubject"/>
    <w:rsid w:val="004B5BF5"/>
    <w:rPr>
      <w:rFonts w:eastAsia="Calibri" w:cs="Times New Roman"/>
      <w:b/>
      <w:bCs/>
    </w:rPr>
  </w:style>
  <w:style w:type="paragraph" w:styleId="DocumentMap">
    <w:name w:val="Document Map"/>
    <w:basedOn w:val="Normal"/>
    <w:link w:val="DocumentMapChar"/>
    <w:rsid w:val="004B5BF5"/>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4B5BF5"/>
    <w:rPr>
      <w:rFonts w:ascii="Tahoma" w:eastAsia="Calibri" w:hAnsi="Tahoma" w:cs="Tahoma"/>
      <w:sz w:val="22"/>
      <w:shd w:val="clear" w:color="auto" w:fill="000080"/>
    </w:rPr>
  </w:style>
  <w:style w:type="paragraph" w:styleId="Index1">
    <w:name w:val="index 1"/>
    <w:basedOn w:val="Normal"/>
    <w:next w:val="Normal"/>
    <w:autoRedefine/>
    <w:rsid w:val="004B5BF5"/>
    <w:pPr>
      <w:ind w:left="240" w:hanging="240"/>
    </w:pPr>
    <w:rPr>
      <w:rFonts w:eastAsia="Calibri" w:cs="Times New Roman"/>
    </w:rPr>
  </w:style>
  <w:style w:type="paragraph" w:styleId="Index2">
    <w:name w:val="index 2"/>
    <w:basedOn w:val="Normal"/>
    <w:next w:val="Normal"/>
    <w:autoRedefine/>
    <w:rsid w:val="004B5BF5"/>
    <w:pPr>
      <w:ind w:left="480" w:hanging="240"/>
    </w:pPr>
    <w:rPr>
      <w:rFonts w:eastAsia="Calibri" w:cs="Times New Roman"/>
    </w:rPr>
  </w:style>
  <w:style w:type="paragraph" w:styleId="Index3">
    <w:name w:val="index 3"/>
    <w:basedOn w:val="Normal"/>
    <w:next w:val="Normal"/>
    <w:autoRedefine/>
    <w:rsid w:val="004B5BF5"/>
    <w:pPr>
      <w:ind w:left="720" w:hanging="240"/>
    </w:pPr>
    <w:rPr>
      <w:rFonts w:eastAsia="Calibri" w:cs="Times New Roman"/>
    </w:rPr>
  </w:style>
  <w:style w:type="paragraph" w:styleId="Index4">
    <w:name w:val="index 4"/>
    <w:basedOn w:val="Normal"/>
    <w:next w:val="Normal"/>
    <w:autoRedefine/>
    <w:rsid w:val="004B5BF5"/>
    <w:pPr>
      <w:ind w:left="960" w:hanging="240"/>
    </w:pPr>
    <w:rPr>
      <w:rFonts w:eastAsia="Calibri" w:cs="Times New Roman"/>
    </w:rPr>
  </w:style>
  <w:style w:type="paragraph" w:styleId="Index5">
    <w:name w:val="index 5"/>
    <w:basedOn w:val="Normal"/>
    <w:next w:val="Normal"/>
    <w:autoRedefine/>
    <w:rsid w:val="004B5BF5"/>
    <w:pPr>
      <w:ind w:left="1200" w:hanging="240"/>
    </w:pPr>
    <w:rPr>
      <w:rFonts w:eastAsia="Calibri" w:cs="Times New Roman"/>
    </w:rPr>
  </w:style>
  <w:style w:type="paragraph" w:styleId="Index6">
    <w:name w:val="index 6"/>
    <w:basedOn w:val="Normal"/>
    <w:next w:val="Normal"/>
    <w:autoRedefine/>
    <w:rsid w:val="004B5BF5"/>
    <w:pPr>
      <w:ind w:left="1440" w:hanging="240"/>
    </w:pPr>
    <w:rPr>
      <w:rFonts w:eastAsia="Calibri" w:cs="Times New Roman"/>
    </w:rPr>
  </w:style>
  <w:style w:type="paragraph" w:styleId="Index7">
    <w:name w:val="index 7"/>
    <w:basedOn w:val="Normal"/>
    <w:next w:val="Normal"/>
    <w:autoRedefine/>
    <w:rsid w:val="004B5BF5"/>
    <w:pPr>
      <w:ind w:left="1680" w:hanging="240"/>
    </w:pPr>
    <w:rPr>
      <w:rFonts w:eastAsia="Calibri" w:cs="Times New Roman"/>
    </w:rPr>
  </w:style>
  <w:style w:type="paragraph" w:styleId="Index8">
    <w:name w:val="index 8"/>
    <w:basedOn w:val="Normal"/>
    <w:next w:val="Normal"/>
    <w:autoRedefine/>
    <w:rsid w:val="004B5BF5"/>
    <w:pPr>
      <w:ind w:left="1920" w:hanging="240"/>
    </w:pPr>
    <w:rPr>
      <w:rFonts w:eastAsia="Calibri" w:cs="Times New Roman"/>
    </w:rPr>
  </w:style>
  <w:style w:type="paragraph" w:styleId="Index9">
    <w:name w:val="index 9"/>
    <w:basedOn w:val="Normal"/>
    <w:next w:val="Normal"/>
    <w:autoRedefine/>
    <w:rsid w:val="004B5BF5"/>
    <w:pPr>
      <w:ind w:left="2160" w:hanging="240"/>
    </w:pPr>
    <w:rPr>
      <w:rFonts w:eastAsia="Calibri" w:cs="Times New Roman"/>
    </w:rPr>
  </w:style>
  <w:style w:type="paragraph" w:styleId="IndexHeading">
    <w:name w:val="index heading"/>
    <w:basedOn w:val="Normal"/>
    <w:next w:val="Index1"/>
    <w:rsid w:val="004B5BF5"/>
    <w:rPr>
      <w:rFonts w:ascii="Arial" w:eastAsia="Calibri" w:hAnsi="Arial" w:cs="Arial"/>
      <w:b/>
      <w:bCs/>
    </w:rPr>
  </w:style>
  <w:style w:type="paragraph" w:styleId="MacroText">
    <w:name w:val="macro"/>
    <w:link w:val="MacroTextChar"/>
    <w:rsid w:val="004B5BF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B5BF5"/>
    <w:rPr>
      <w:rFonts w:ascii="Courier New" w:eastAsia="Times New Roman" w:hAnsi="Courier New" w:cs="Courier New"/>
      <w:lang w:eastAsia="en-AU"/>
    </w:rPr>
  </w:style>
  <w:style w:type="paragraph" w:styleId="TableofAuthorities">
    <w:name w:val="table of authorities"/>
    <w:basedOn w:val="Normal"/>
    <w:next w:val="Normal"/>
    <w:rsid w:val="004B5BF5"/>
    <w:pPr>
      <w:ind w:left="240" w:hanging="240"/>
    </w:pPr>
    <w:rPr>
      <w:rFonts w:eastAsia="Calibri" w:cs="Times New Roman"/>
    </w:rPr>
  </w:style>
  <w:style w:type="paragraph" w:styleId="TableofFigures">
    <w:name w:val="table of figures"/>
    <w:basedOn w:val="Normal"/>
    <w:next w:val="Normal"/>
    <w:rsid w:val="004B5BF5"/>
    <w:pPr>
      <w:ind w:left="480" w:hanging="480"/>
    </w:pPr>
    <w:rPr>
      <w:rFonts w:eastAsia="Calibri" w:cs="Times New Roman"/>
    </w:rPr>
  </w:style>
  <w:style w:type="paragraph" w:styleId="TOAHeading">
    <w:name w:val="toa heading"/>
    <w:basedOn w:val="Normal"/>
    <w:next w:val="Normal"/>
    <w:rsid w:val="004B5BF5"/>
    <w:pPr>
      <w:spacing w:before="120"/>
    </w:pPr>
    <w:rPr>
      <w:rFonts w:ascii="Arial" w:eastAsia="Calibri" w:hAnsi="Arial" w:cs="Arial"/>
      <w:b/>
      <w:bCs/>
    </w:rPr>
  </w:style>
  <w:style w:type="numbering" w:customStyle="1" w:styleId="OPCBodyList">
    <w:name w:val="OPCBodyList"/>
    <w:uiPriority w:val="99"/>
    <w:rsid w:val="004B5BF5"/>
    <w:pPr>
      <w:numPr>
        <w:numId w:val="21"/>
      </w:numPr>
    </w:pPr>
  </w:style>
  <w:style w:type="paragraph" w:styleId="Revision">
    <w:name w:val="Revision"/>
    <w:hidden/>
    <w:uiPriority w:val="99"/>
    <w:semiHidden/>
    <w:rsid w:val="004B5BF5"/>
    <w:rPr>
      <w:rFonts w:eastAsia="Calibri" w:cs="Times New Roman"/>
      <w:sz w:val="22"/>
    </w:rPr>
  </w:style>
  <w:style w:type="paragraph" w:customStyle="1" w:styleId="TerritoryT">
    <w:name w:val="TerritoryT"/>
    <w:basedOn w:val="OPCParaBase"/>
    <w:next w:val="Normal"/>
    <w:rsid w:val="00D82A6F"/>
    <w:rPr>
      <w:b/>
      <w:sz w:val="32"/>
    </w:rPr>
  </w:style>
  <w:style w:type="paragraph" w:customStyle="1" w:styleId="ActHead10">
    <w:name w:val="ActHead 10"/>
    <w:aliases w:val="sp"/>
    <w:basedOn w:val="OPCParaBase"/>
    <w:next w:val="ActHead3"/>
    <w:rsid w:val="00D82A6F"/>
    <w:pPr>
      <w:keepNext/>
      <w:spacing w:before="280" w:line="240" w:lineRule="auto"/>
      <w:outlineLvl w:val="1"/>
    </w:pPr>
    <w:rPr>
      <w:b/>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header" Target="header14.xml"/><Relationship Id="rId47"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9.xml"/><Relationship Id="rId38" Type="http://schemas.openxmlformats.org/officeDocument/2006/relationships/header" Target="header13.xml"/><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4.wmf"/><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image" Target="media/image3.wmf"/><Relationship Id="rId36" Type="http://schemas.openxmlformats.org/officeDocument/2006/relationships/footer" Target="footer11.xm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9.xml"/><Relationship Id="rId44"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71B5B-06A7-47FC-B09A-12069BC6E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100</Pages>
  <Words>29546</Words>
  <Characters>162186</Characters>
  <Application>Microsoft Office Word</Application>
  <DocSecurity>0</DocSecurity>
  <PresentationFormat/>
  <Lines>6607</Lines>
  <Paragraphs>5365</Paragraphs>
  <ScaleCrop>false</ScaleCrop>
  <HeadingPairs>
    <vt:vector size="2" baseType="variant">
      <vt:variant>
        <vt:lpstr>Title</vt:lpstr>
      </vt:variant>
      <vt:variant>
        <vt:i4>1</vt:i4>
      </vt:variant>
    </vt:vector>
  </HeadingPairs>
  <TitlesOfParts>
    <vt:vector size="1" baseType="lpstr">
      <vt:lpstr>Health Insurance (Pathology Services Table) Regulation 2016</vt:lpstr>
    </vt:vector>
  </TitlesOfParts>
  <Manager/>
  <Company/>
  <LinksUpToDate>false</LinksUpToDate>
  <CharactersWithSpaces>185741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(Pathology Services Table) Regulation 2016</dc:title>
  <dc:subject/>
  <dc:creator/>
  <cp:keywords/>
  <dc:description/>
  <cp:lastModifiedBy/>
  <cp:revision>1</cp:revision>
  <cp:lastPrinted>2016-07-14T01:20:00Z</cp:lastPrinted>
  <dcterms:created xsi:type="dcterms:W3CDTF">2017-04-28T06:31:00Z</dcterms:created>
  <dcterms:modified xsi:type="dcterms:W3CDTF">2017-04-28T06:31:00Z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Health Insurance (Pathology Services Table) Regulation 2016</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2016</vt:lpwstr>
  </property>
  <property fmtid="{D5CDD505-2E9C-101B-9397-08002B2CF9AE}" pid="9" name="Exco">
    <vt:lpwstr>Yes</vt:lpwstr>
  </property>
  <property fmtid="{D5CDD505-2E9C-101B-9397-08002B2CF9AE}" pid="10" name="Authority">
    <vt:lpwstr/>
  </property>
  <property fmtid="{D5CDD505-2E9C-101B-9397-08002B2CF9AE}" pid="11" name="ID">
    <vt:lpwstr>OPC61703</vt:lpwstr>
  </property>
  <property fmtid="{D5CDD505-2E9C-101B-9397-08002B2CF9AE}" pid="12" name="Classification">
    <vt:lpwstr>UNCLASSIFIED</vt:lpwstr>
  </property>
  <property fmtid="{D5CDD505-2E9C-101B-9397-08002B2CF9AE}" pid="13" name="DLM">
    <vt:lpwstr>No DLM</vt:lpwstr>
  </property>
  <property fmtid="{D5CDD505-2E9C-101B-9397-08002B2CF9AE}" pid="14" name="ActMadeUnder">
    <vt:lpwstr>Health Insurance Act 1973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17 August 2016</vt:lpwstr>
  </property>
  <property fmtid="{D5CDD505-2E9C-101B-9397-08002B2CF9AE}" pid="21" name="Converted">
    <vt:bool>false</vt:bool>
  </property>
  <property fmtid="{D5CDD505-2E9C-101B-9397-08002B2CF9AE}" pid="22" name="Compilation">
    <vt:lpwstr>Yes</vt:lpwstr>
  </property>
  <property fmtid="{D5CDD505-2E9C-101B-9397-08002B2CF9AE}" pid="23" name="CompilationNumber">
    <vt:lpwstr>1</vt:lpwstr>
  </property>
  <property fmtid="{D5CDD505-2E9C-101B-9397-08002B2CF9AE}" pid="24" name="StartDate">
    <vt:filetime>2017-04-30T14:00:00Z</vt:filetime>
  </property>
  <property fmtid="{D5CDD505-2E9C-101B-9397-08002B2CF9AE}" pid="25" name="IncludesUpTo">
    <vt:lpwstr>F2017L00441</vt:lpwstr>
  </property>
  <property fmtid="{D5CDD505-2E9C-101B-9397-08002B2CF9AE}" pid="26" name="RegisteredDate">
    <vt:filetime>2017-04-30T14:00:00Z</vt:filetime>
  </property>
  <property fmtid="{D5CDD505-2E9C-101B-9397-08002B2CF9AE}" pid="27" name="CompilationVersion">
    <vt:i4>2</vt:i4>
  </property>
</Properties>
</file>