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47052" w14:textId="77777777" w:rsidR="00914D5C" w:rsidRPr="005A5476" w:rsidRDefault="00914D5C" w:rsidP="00914D5C">
      <w:pPr>
        <w:spacing w:line="360" w:lineRule="auto"/>
        <w:jc w:val="center"/>
        <w:outlineLvl w:val="0"/>
        <w:rPr>
          <w:rFonts w:ascii="Arial" w:hAnsi="Arial" w:cs="Arial"/>
          <w:b/>
          <w:sz w:val="22"/>
          <w:szCs w:val="22"/>
          <w:lang w:val="en-AU"/>
        </w:rPr>
      </w:pPr>
      <w:bookmarkStart w:id="0" w:name="_GoBack"/>
      <w:bookmarkEnd w:id="0"/>
      <w:r w:rsidRPr="005A5476">
        <w:rPr>
          <w:rFonts w:ascii="Arial" w:hAnsi="Arial" w:cs="Arial"/>
          <w:b/>
          <w:sz w:val="22"/>
          <w:szCs w:val="22"/>
          <w:lang w:val="en-AU"/>
        </w:rPr>
        <w:t>EXPLANATORY STATEMENT</w:t>
      </w:r>
    </w:p>
    <w:p w14:paraId="29947053" w14:textId="77777777" w:rsidR="00914D5C" w:rsidRPr="005A5476" w:rsidRDefault="00914D5C" w:rsidP="00914D5C">
      <w:pPr>
        <w:spacing w:line="360" w:lineRule="auto"/>
        <w:jc w:val="center"/>
        <w:rPr>
          <w:rFonts w:ascii="Arial" w:hAnsi="Arial" w:cs="Arial"/>
          <w:i/>
          <w:sz w:val="22"/>
          <w:szCs w:val="22"/>
          <w:lang w:val="en-AU"/>
        </w:rPr>
      </w:pPr>
    </w:p>
    <w:p w14:paraId="29947054" w14:textId="14C6CF92" w:rsidR="00914D5C" w:rsidRPr="005A5476" w:rsidRDefault="001F0E55" w:rsidP="00914D5C">
      <w:pPr>
        <w:spacing w:line="360" w:lineRule="auto"/>
        <w:jc w:val="center"/>
        <w:outlineLvl w:val="0"/>
        <w:rPr>
          <w:rFonts w:ascii="Arial" w:hAnsi="Arial" w:cs="Arial"/>
          <w:sz w:val="22"/>
          <w:szCs w:val="22"/>
          <w:lang w:val="en-AU"/>
        </w:rPr>
      </w:pPr>
      <w:r>
        <w:rPr>
          <w:rFonts w:ascii="Arial" w:hAnsi="Arial" w:cs="Arial"/>
          <w:sz w:val="22"/>
          <w:szCs w:val="22"/>
          <w:lang w:val="en-AU"/>
        </w:rPr>
        <w:t>Approved</w:t>
      </w:r>
      <w:r w:rsidRPr="005A5476">
        <w:rPr>
          <w:rFonts w:ascii="Arial" w:hAnsi="Arial" w:cs="Arial"/>
          <w:sz w:val="22"/>
          <w:szCs w:val="22"/>
          <w:lang w:val="en-AU"/>
        </w:rPr>
        <w:t xml:space="preserve"> </w:t>
      </w:r>
      <w:r w:rsidR="00914D5C" w:rsidRPr="005A5476">
        <w:rPr>
          <w:rFonts w:ascii="Arial" w:hAnsi="Arial" w:cs="Arial"/>
          <w:sz w:val="22"/>
          <w:szCs w:val="22"/>
          <w:lang w:val="en-AU"/>
        </w:rPr>
        <w:t>by the Australian Communications and Media Authority</w:t>
      </w:r>
    </w:p>
    <w:p w14:paraId="29947055" w14:textId="777C77D7" w:rsidR="00914D5C" w:rsidRPr="005A5476" w:rsidRDefault="001F0E55" w:rsidP="00914D5C">
      <w:pPr>
        <w:spacing w:line="360" w:lineRule="auto"/>
        <w:jc w:val="center"/>
        <w:rPr>
          <w:rFonts w:ascii="Arial" w:hAnsi="Arial" w:cs="Arial"/>
          <w:i/>
          <w:sz w:val="22"/>
          <w:szCs w:val="22"/>
          <w:lang w:val="en-AU"/>
        </w:rPr>
      </w:pPr>
      <w:r>
        <w:rPr>
          <w:rFonts w:ascii="Arial" w:hAnsi="Arial" w:cs="Arial"/>
          <w:i/>
          <w:sz w:val="22"/>
          <w:szCs w:val="22"/>
          <w:lang w:val="en-AU"/>
        </w:rPr>
        <w:t>Radiocommunications Act 1992</w:t>
      </w:r>
    </w:p>
    <w:p w14:paraId="29947056" w14:textId="487F2685" w:rsidR="00914D5C" w:rsidRPr="005A5476" w:rsidRDefault="00E041F0" w:rsidP="00914D5C">
      <w:pPr>
        <w:spacing w:line="360" w:lineRule="auto"/>
        <w:jc w:val="center"/>
        <w:outlineLvl w:val="0"/>
        <w:rPr>
          <w:rFonts w:ascii="Arial" w:hAnsi="Arial" w:cs="Arial"/>
          <w:sz w:val="22"/>
          <w:szCs w:val="22"/>
          <w:lang w:val="en-AU"/>
        </w:rPr>
      </w:pPr>
      <w:r>
        <w:rPr>
          <w:rFonts w:ascii="Arial" w:hAnsi="Arial" w:cs="Arial"/>
          <w:i/>
          <w:sz w:val="22"/>
          <w:szCs w:val="22"/>
          <w:lang w:val="en-AU"/>
        </w:rPr>
        <w:t>Radiocommunications (Aircraft and Aeronautical Mobile Stations)</w:t>
      </w:r>
      <w:r w:rsidR="00FD4AD4">
        <w:rPr>
          <w:rFonts w:ascii="Arial" w:hAnsi="Arial" w:cs="Arial"/>
          <w:i/>
          <w:sz w:val="22"/>
          <w:szCs w:val="22"/>
          <w:lang w:val="en-AU"/>
        </w:rPr>
        <w:t xml:space="preserve"> </w:t>
      </w:r>
      <w:r w:rsidR="003A7AB2">
        <w:rPr>
          <w:rFonts w:ascii="Arial" w:hAnsi="Arial" w:cs="Arial"/>
          <w:i/>
          <w:sz w:val="22"/>
          <w:szCs w:val="22"/>
          <w:lang w:val="en-AU"/>
        </w:rPr>
        <w:t xml:space="preserve">Class Licence </w:t>
      </w:r>
      <w:r w:rsidR="002213A6">
        <w:rPr>
          <w:rFonts w:ascii="Arial" w:hAnsi="Arial" w:cs="Arial"/>
          <w:i/>
          <w:sz w:val="22"/>
          <w:szCs w:val="22"/>
          <w:lang w:val="en-AU"/>
        </w:rPr>
        <w:t>201</w:t>
      </w:r>
      <w:r>
        <w:rPr>
          <w:rFonts w:ascii="Arial" w:hAnsi="Arial" w:cs="Arial"/>
          <w:i/>
          <w:sz w:val="22"/>
          <w:szCs w:val="22"/>
          <w:lang w:val="en-AU"/>
        </w:rPr>
        <w:t>6</w:t>
      </w:r>
    </w:p>
    <w:p w14:paraId="29947057" w14:textId="77777777" w:rsidR="00914D5C" w:rsidRPr="005A5476" w:rsidRDefault="00914D5C" w:rsidP="00B20EC5">
      <w:pPr>
        <w:spacing w:before="120" w:line="360" w:lineRule="auto"/>
        <w:outlineLvl w:val="0"/>
        <w:rPr>
          <w:rFonts w:ascii="Arial" w:hAnsi="Arial" w:cs="Arial"/>
          <w:b/>
          <w:sz w:val="22"/>
          <w:szCs w:val="22"/>
          <w:lang w:val="en-AU"/>
        </w:rPr>
      </w:pPr>
      <w:r w:rsidRPr="005A5476">
        <w:rPr>
          <w:rFonts w:ascii="Arial" w:hAnsi="Arial" w:cs="Arial"/>
          <w:b/>
          <w:sz w:val="22"/>
          <w:szCs w:val="22"/>
          <w:lang w:val="en-AU"/>
        </w:rPr>
        <w:t>Purpose</w:t>
      </w:r>
    </w:p>
    <w:p w14:paraId="29947058" w14:textId="46C4F007" w:rsidR="00FD4AD4" w:rsidRPr="00FD4AD4" w:rsidRDefault="002213A6" w:rsidP="00FD4AD4">
      <w:pPr>
        <w:rPr>
          <w:rFonts w:ascii="Arial" w:hAnsi="Arial" w:cs="Arial"/>
          <w:sz w:val="20"/>
        </w:rPr>
      </w:pPr>
      <w:r>
        <w:rPr>
          <w:rFonts w:ascii="Arial" w:hAnsi="Arial" w:cs="Arial"/>
          <w:sz w:val="20"/>
        </w:rPr>
        <w:t>T</w:t>
      </w:r>
      <w:r w:rsidR="00914D5C">
        <w:rPr>
          <w:rFonts w:ascii="Arial" w:hAnsi="Arial" w:cs="Arial"/>
          <w:sz w:val="20"/>
        </w:rPr>
        <w:t>he Australian Communications and Media Authority (the ACMA)</w:t>
      </w:r>
      <w:r w:rsidR="00061038">
        <w:rPr>
          <w:rFonts w:ascii="Arial" w:hAnsi="Arial" w:cs="Arial"/>
          <w:sz w:val="20"/>
        </w:rPr>
        <w:t xml:space="preserve"> has</w:t>
      </w:r>
      <w:r w:rsidR="00914D5C">
        <w:rPr>
          <w:rFonts w:ascii="Arial" w:hAnsi="Arial" w:cs="Arial"/>
          <w:sz w:val="20"/>
        </w:rPr>
        <w:t xml:space="preserve"> made the </w:t>
      </w:r>
      <w:r w:rsidR="00E041F0" w:rsidRPr="00E041F0">
        <w:rPr>
          <w:rFonts w:ascii="Arial" w:hAnsi="Arial" w:cs="Arial"/>
          <w:i/>
          <w:sz w:val="20"/>
          <w:lang w:val="en-AU"/>
        </w:rPr>
        <w:t>Radiocommunications (Aircraft and Aeronautical Mobile Stations) Class Licence 2016</w:t>
      </w:r>
      <w:r w:rsidRPr="003A7AB2">
        <w:rPr>
          <w:rFonts w:ascii="Arial" w:hAnsi="Arial" w:cs="Arial"/>
          <w:i/>
          <w:sz w:val="20"/>
        </w:rPr>
        <w:t xml:space="preserve"> </w:t>
      </w:r>
      <w:r w:rsidR="00FD4AD4" w:rsidRPr="00FD4AD4">
        <w:rPr>
          <w:rFonts w:ascii="Arial" w:hAnsi="Arial" w:cs="Arial"/>
          <w:sz w:val="20"/>
        </w:rPr>
        <w:t xml:space="preserve">(the </w:t>
      </w:r>
      <w:r w:rsidR="00011BB2">
        <w:rPr>
          <w:rFonts w:ascii="Arial" w:hAnsi="Arial" w:cs="Arial"/>
          <w:sz w:val="20"/>
        </w:rPr>
        <w:t>C</w:t>
      </w:r>
      <w:r w:rsidR="002413FF">
        <w:rPr>
          <w:rFonts w:ascii="Arial" w:hAnsi="Arial" w:cs="Arial"/>
          <w:sz w:val="20"/>
        </w:rPr>
        <w:t xml:space="preserve">lass </w:t>
      </w:r>
      <w:r w:rsidR="00011BB2">
        <w:rPr>
          <w:rFonts w:ascii="Arial" w:hAnsi="Arial" w:cs="Arial"/>
          <w:sz w:val="20"/>
        </w:rPr>
        <w:t>L</w:t>
      </w:r>
      <w:r w:rsidR="002413FF">
        <w:rPr>
          <w:rFonts w:ascii="Arial" w:hAnsi="Arial" w:cs="Arial"/>
          <w:sz w:val="20"/>
        </w:rPr>
        <w:t>icence</w:t>
      </w:r>
      <w:r w:rsidR="00FD4AD4" w:rsidRPr="00FD4AD4">
        <w:rPr>
          <w:rFonts w:ascii="Arial" w:hAnsi="Arial" w:cs="Arial"/>
          <w:sz w:val="20"/>
        </w:rPr>
        <w:t>).</w:t>
      </w:r>
    </w:p>
    <w:p w14:paraId="29947059" w14:textId="77777777" w:rsidR="00914D5C" w:rsidRDefault="00914D5C" w:rsidP="00914D5C">
      <w:pPr>
        <w:rPr>
          <w:rFonts w:ascii="Arial" w:hAnsi="Arial" w:cs="Arial"/>
          <w:sz w:val="20"/>
        </w:rPr>
      </w:pPr>
    </w:p>
    <w:p w14:paraId="2994705A" w14:textId="5190FCDB" w:rsidR="00914D5C" w:rsidRDefault="00914D5C" w:rsidP="00914D5C">
      <w:pPr>
        <w:rPr>
          <w:rFonts w:ascii="Arial" w:hAnsi="Arial" w:cs="Arial"/>
          <w:sz w:val="20"/>
        </w:rPr>
      </w:pPr>
      <w:r>
        <w:rPr>
          <w:rFonts w:ascii="Arial" w:hAnsi="Arial" w:cs="Arial"/>
          <w:sz w:val="20"/>
        </w:rPr>
        <w:t>The</w:t>
      </w:r>
      <w:r w:rsidR="002213A6">
        <w:rPr>
          <w:rFonts w:ascii="Arial" w:hAnsi="Arial" w:cs="Arial"/>
          <w:sz w:val="20"/>
        </w:rPr>
        <w:t xml:space="preserve"> </w:t>
      </w:r>
      <w:r w:rsidR="00011BB2">
        <w:rPr>
          <w:rFonts w:ascii="Arial" w:hAnsi="Arial" w:cs="Arial"/>
          <w:sz w:val="20"/>
        </w:rPr>
        <w:t>C</w:t>
      </w:r>
      <w:r w:rsidR="002413FF">
        <w:rPr>
          <w:rFonts w:ascii="Arial" w:hAnsi="Arial" w:cs="Arial"/>
          <w:sz w:val="20"/>
        </w:rPr>
        <w:t xml:space="preserve">lass </w:t>
      </w:r>
      <w:r w:rsidR="00011BB2">
        <w:rPr>
          <w:rFonts w:ascii="Arial" w:hAnsi="Arial" w:cs="Arial"/>
          <w:sz w:val="20"/>
        </w:rPr>
        <w:t>L</w:t>
      </w:r>
      <w:r w:rsidR="002413FF">
        <w:rPr>
          <w:rFonts w:ascii="Arial" w:hAnsi="Arial" w:cs="Arial"/>
          <w:sz w:val="20"/>
        </w:rPr>
        <w:t>icence</w:t>
      </w:r>
      <w:r w:rsidR="003A7AB2">
        <w:rPr>
          <w:rFonts w:ascii="Arial" w:hAnsi="Arial" w:cs="Arial"/>
          <w:sz w:val="20"/>
        </w:rPr>
        <w:t xml:space="preserve"> </w:t>
      </w:r>
      <w:r>
        <w:rPr>
          <w:rFonts w:ascii="Arial" w:hAnsi="Arial" w:cs="Arial"/>
          <w:sz w:val="20"/>
        </w:rPr>
        <w:t xml:space="preserve">revokes and replaces the </w:t>
      </w:r>
      <w:r w:rsidR="003A7AB2" w:rsidRPr="003A7AB2">
        <w:rPr>
          <w:rFonts w:ascii="Arial" w:hAnsi="Arial" w:cs="Arial"/>
          <w:i/>
          <w:sz w:val="20"/>
          <w:lang w:val="en-AU"/>
        </w:rPr>
        <w:t xml:space="preserve">Radiocommunications </w:t>
      </w:r>
      <w:r w:rsidR="00E041F0" w:rsidRPr="00E041F0">
        <w:rPr>
          <w:rFonts w:ascii="Arial" w:hAnsi="Arial" w:cs="Arial"/>
          <w:i/>
          <w:sz w:val="20"/>
          <w:lang w:val="en-AU"/>
        </w:rPr>
        <w:t>(Aircraft and Aeronautical Mobile Stations) Class Licence</w:t>
      </w:r>
      <w:r w:rsidR="003A7AB2" w:rsidRPr="003A7AB2">
        <w:rPr>
          <w:rFonts w:ascii="Arial" w:hAnsi="Arial" w:cs="Arial"/>
          <w:i/>
          <w:sz w:val="20"/>
          <w:lang w:val="en-AU"/>
        </w:rPr>
        <w:t xml:space="preserve"> 20</w:t>
      </w:r>
      <w:r w:rsidR="003A7AB2">
        <w:rPr>
          <w:rFonts w:ascii="Arial" w:hAnsi="Arial" w:cs="Arial"/>
          <w:i/>
          <w:sz w:val="20"/>
          <w:lang w:val="en-AU"/>
        </w:rPr>
        <w:t>0</w:t>
      </w:r>
      <w:r w:rsidR="00E041F0">
        <w:rPr>
          <w:rFonts w:ascii="Arial" w:hAnsi="Arial" w:cs="Arial"/>
          <w:i/>
          <w:sz w:val="20"/>
          <w:lang w:val="en-AU"/>
        </w:rPr>
        <w:t>6</w:t>
      </w:r>
      <w:r w:rsidR="003A7AB2" w:rsidRPr="003A7AB2" w:rsidDel="003A7AB2">
        <w:rPr>
          <w:rFonts w:ascii="Arial" w:hAnsi="Arial" w:cs="Arial"/>
          <w:i/>
          <w:sz w:val="20"/>
        </w:rPr>
        <w:t xml:space="preserve"> </w:t>
      </w:r>
      <w:r w:rsidR="00FD4AD4">
        <w:rPr>
          <w:rFonts w:ascii="Arial" w:hAnsi="Arial" w:cs="Arial"/>
          <w:sz w:val="20"/>
        </w:rPr>
        <w:t>(the 200</w:t>
      </w:r>
      <w:r w:rsidR="00E041F0">
        <w:rPr>
          <w:rFonts w:ascii="Arial" w:hAnsi="Arial" w:cs="Arial"/>
          <w:sz w:val="20"/>
        </w:rPr>
        <w:t>6</w:t>
      </w:r>
      <w:r>
        <w:rPr>
          <w:rFonts w:ascii="Arial" w:hAnsi="Arial" w:cs="Arial"/>
          <w:sz w:val="20"/>
        </w:rPr>
        <w:t xml:space="preserve"> </w:t>
      </w:r>
      <w:r w:rsidR="002213A6">
        <w:rPr>
          <w:rFonts w:ascii="Arial" w:hAnsi="Arial" w:cs="Arial"/>
          <w:sz w:val="20"/>
        </w:rPr>
        <w:t>Class Licence</w:t>
      </w:r>
      <w:r>
        <w:rPr>
          <w:rFonts w:ascii="Arial" w:hAnsi="Arial" w:cs="Arial"/>
          <w:sz w:val="20"/>
        </w:rPr>
        <w:t>) without making any significant changes to the regulato</w:t>
      </w:r>
      <w:r w:rsidR="00FD4AD4">
        <w:rPr>
          <w:rFonts w:ascii="Arial" w:hAnsi="Arial" w:cs="Arial"/>
          <w:sz w:val="20"/>
        </w:rPr>
        <w:t>ry arrangements created by the 200</w:t>
      </w:r>
      <w:r w:rsidR="00E041F0">
        <w:rPr>
          <w:rFonts w:ascii="Arial" w:hAnsi="Arial" w:cs="Arial"/>
          <w:sz w:val="20"/>
        </w:rPr>
        <w:t>6</w:t>
      </w:r>
      <w:r>
        <w:rPr>
          <w:rFonts w:ascii="Arial" w:hAnsi="Arial" w:cs="Arial"/>
          <w:sz w:val="20"/>
        </w:rPr>
        <w:t xml:space="preserve"> </w:t>
      </w:r>
      <w:r w:rsidR="00061038">
        <w:rPr>
          <w:rFonts w:ascii="Arial" w:hAnsi="Arial" w:cs="Arial"/>
          <w:sz w:val="20"/>
        </w:rPr>
        <w:t>Class Licence</w:t>
      </w:r>
      <w:r>
        <w:rPr>
          <w:rFonts w:ascii="Arial" w:hAnsi="Arial" w:cs="Arial"/>
          <w:sz w:val="20"/>
        </w:rPr>
        <w:t>.</w:t>
      </w:r>
    </w:p>
    <w:p w14:paraId="2994705B" w14:textId="77777777" w:rsidR="00914D5C" w:rsidRDefault="00914D5C" w:rsidP="00914D5C">
      <w:pPr>
        <w:rPr>
          <w:rFonts w:ascii="Arial" w:hAnsi="Arial" w:cs="Arial"/>
          <w:sz w:val="20"/>
        </w:rPr>
      </w:pPr>
    </w:p>
    <w:p w14:paraId="2994705C" w14:textId="450B0365" w:rsidR="00914D5C" w:rsidRDefault="00914D5C" w:rsidP="00914D5C">
      <w:pPr>
        <w:rPr>
          <w:rFonts w:ascii="Arial" w:hAnsi="Arial" w:cs="Arial"/>
          <w:sz w:val="20"/>
        </w:rPr>
      </w:pPr>
      <w:r>
        <w:rPr>
          <w:rFonts w:ascii="Arial" w:hAnsi="Arial" w:cs="Arial"/>
          <w:sz w:val="20"/>
        </w:rPr>
        <w:t xml:space="preserve">The ACMA has made the </w:t>
      </w:r>
      <w:r w:rsidR="00011BB2">
        <w:rPr>
          <w:rFonts w:ascii="Arial" w:hAnsi="Arial" w:cs="Arial"/>
          <w:sz w:val="20"/>
        </w:rPr>
        <w:t>C</w:t>
      </w:r>
      <w:r w:rsidR="002413FF">
        <w:rPr>
          <w:rFonts w:ascii="Arial" w:hAnsi="Arial" w:cs="Arial"/>
          <w:sz w:val="20"/>
        </w:rPr>
        <w:t xml:space="preserve">lass </w:t>
      </w:r>
      <w:r w:rsidR="00011BB2">
        <w:rPr>
          <w:rFonts w:ascii="Arial" w:hAnsi="Arial" w:cs="Arial"/>
          <w:sz w:val="20"/>
        </w:rPr>
        <w:t>L</w:t>
      </w:r>
      <w:r w:rsidR="002413FF">
        <w:rPr>
          <w:rFonts w:ascii="Arial" w:hAnsi="Arial" w:cs="Arial"/>
          <w:sz w:val="20"/>
        </w:rPr>
        <w:t>icence</w:t>
      </w:r>
      <w:r w:rsidR="003A7AB2">
        <w:rPr>
          <w:rFonts w:ascii="Arial" w:hAnsi="Arial" w:cs="Arial"/>
          <w:sz w:val="20"/>
        </w:rPr>
        <w:t xml:space="preserve"> </w:t>
      </w:r>
      <w:r>
        <w:rPr>
          <w:rFonts w:ascii="Arial" w:hAnsi="Arial" w:cs="Arial"/>
          <w:sz w:val="20"/>
        </w:rPr>
        <w:t xml:space="preserve">because the </w:t>
      </w:r>
      <w:r w:rsidR="00FD4AD4">
        <w:rPr>
          <w:rFonts w:ascii="Arial" w:hAnsi="Arial" w:cs="Arial"/>
          <w:sz w:val="20"/>
        </w:rPr>
        <w:t>200</w:t>
      </w:r>
      <w:r w:rsidR="00E041F0">
        <w:rPr>
          <w:rFonts w:ascii="Arial" w:hAnsi="Arial" w:cs="Arial"/>
          <w:sz w:val="20"/>
        </w:rPr>
        <w:t>6</w:t>
      </w:r>
      <w:r>
        <w:rPr>
          <w:rFonts w:ascii="Arial" w:hAnsi="Arial" w:cs="Arial"/>
          <w:sz w:val="20"/>
        </w:rPr>
        <w:t xml:space="preserve"> </w:t>
      </w:r>
      <w:r w:rsidR="002213A6">
        <w:rPr>
          <w:rFonts w:ascii="Arial" w:hAnsi="Arial" w:cs="Arial"/>
          <w:sz w:val="20"/>
        </w:rPr>
        <w:t xml:space="preserve">Class Licence </w:t>
      </w:r>
      <w:r>
        <w:rPr>
          <w:rFonts w:ascii="Arial" w:hAnsi="Arial" w:cs="Arial"/>
          <w:sz w:val="20"/>
        </w:rPr>
        <w:t xml:space="preserve">was due to ‘sunset’ (i.e. be automatically repealed) on 1 </w:t>
      </w:r>
      <w:r w:rsidR="003A7AB2">
        <w:rPr>
          <w:rFonts w:ascii="Arial" w:hAnsi="Arial" w:cs="Arial"/>
          <w:sz w:val="20"/>
        </w:rPr>
        <w:t xml:space="preserve">October </w:t>
      </w:r>
      <w:r>
        <w:rPr>
          <w:rFonts w:ascii="Arial" w:hAnsi="Arial" w:cs="Arial"/>
          <w:sz w:val="20"/>
        </w:rPr>
        <w:t>201</w:t>
      </w:r>
      <w:r w:rsidR="00E041F0">
        <w:rPr>
          <w:rFonts w:ascii="Arial" w:hAnsi="Arial" w:cs="Arial"/>
          <w:sz w:val="20"/>
        </w:rPr>
        <w:t>6</w:t>
      </w:r>
      <w:r>
        <w:rPr>
          <w:rFonts w:ascii="Arial" w:hAnsi="Arial" w:cs="Arial"/>
          <w:sz w:val="20"/>
        </w:rPr>
        <w:t xml:space="preserve">, by operation of Part </w:t>
      </w:r>
      <w:r w:rsidR="009B63CE">
        <w:rPr>
          <w:rFonts w:ascii="Arial" w:hAnsi="Arial" w:cs="Arial"/>
          <w:sz w:val="20"/>
        </w:rPr>
        <w:t>4 of Chapter 3</w:t>
      </w:r>
      <w:r>
        <w:rPr>
          <w:rFonts w:ascii="Arial" w:hAnsi="Arial" w:cs="Arial"/>
          <w:sz w:val="20"/>
        </w:rPr>
        <w:t xml:space="preserve"> of the </w:t>
      </w:r>
      <w:r w:rsidR="00E041F0">
        <w:rPr>
          <w:rFonts w:ascii="Arial" w:hAnsi="Arial" w:cs="Arial"/>
          <w:i/>
          <w:sz w:val="20"/>
        </w:rPr>
        <w:t xml:space="preserve">Legislation </w:t>
      </w:r>
      <w:r w:rsidRPr="00BD05EE">
        <w:rPr>
          <w:rFonts w:ascii="Arial" w:hAnsi="Arial" w:cs="Arial"/>
          <w:i/>
          <w:sz w:val="20"/>
        </w:rPr>
        <w:t>Act 2003</w:t>
      </w:r>
      <w:r>
        <w:rPr>
          <w:rFonts w:ascii="Arial" w:hAnsi="Arial" w:cs="Arial"/>
          <w:i/>
          <w:sz w:val="20"/>
        </w:rPr>
        <w:t xml:space="preserve"> </w:t>
      </w:r>
      <w:r w:rsidRPr="0005604B">
        <w:rPr>
          <w:rFonts w:ascii="Arial" w:hAnsi="Arial" w:cs="Arial"/>
          <w:sz w:val="20"/>
        </w:rPr>
        <w:t>(</w:t>
      </w:r>
      <w:r>
        <w:rPr>
          <w:rFonts w:ascii="Arial" w:hAnsi="Arial" w:cs="Arial"/>
          <w:sz w:val="20"/>
        </w:rPr>
        <w:t xml:space="preserve">the </w:t>
      </w:r>
      <w:r w:rsidRPr="0005604B">
        <w:rPr>
          <w:rFonts w:ascii="Arial" w:hAnsi="Arial" w:cs="Arial"/>
          <w:sz w:val="20"/>
        </w:rPr>
        <w:t>LA</w:t>
      </w:r>
      <w:r>
        <w:rPr>
          <w:rFonts w:ascii="Arial" w:hAnsi="Arial" w:cs="Arial"/>
          <w:sz w:val="20"/>
        </w:rPr>
        <w:t>).</w:t>
      </w:r>
    </w:p>
    <w:p w14:paraId="2994705D" w14:textId="77777777" w:rsidR="00914D5C" w:rsidRDefault="00914D5C" w:rsidP="00914D5C">
      <w:pPr>
        <w:rPr>
          <w:rFonts w:ascii="Arial" w:hAnsi="Arial" w:cs="Arial"/>
          <w:sz w:val="20"/>
        </w:rPr>
      </w:pPr>
    </w:p>
    <w:p w14:paraId="2994705E" w14:textId="528E1960" w:rsidR="00914D5C" w:rsidRDefault="00914D5C" w:rsidP="00914D5C">
      <w:pPr>
        <w:rPr>
          <w:rFonts w:ascii="Arial" w:hAnsi="Arial" w:cs="Arial"/>
          <w:sz w:val="22"/>
          <w:szCs w:val="22"/>
        </w:rPr>
      </w:pPr>
      <w:r w:rsidRPr="00C117CF">
        <w:rPr>
          <w:rFonts w:ascii="Arial" w:hAnsi="Arial" w:cs="Arial"/>
          <w:sz w:val="20"/>
        </w:rPr>
        <w:t>Following</w:t>
      </w:r>
      <w:r>
        <w:rPr>
          <w:rFonts w:ascii="Arial" w:hAnsi="Arial" w:cs="Arial"/>
          <w:sz w:val="20"/>
        </w:rPr>
        <w:t xml:space="preserve"> </w:t>
      </w:r>
      <w:r w:rsidRPr="00C117CF">
        <w:rPr>
          <w:rFonts w:ascii="Arial" w:hAnsi="Arial" w:cs="Arial"/>
          <w:sz w:val="20"/>
        </w:rPr>
        <w:t xml:space="preserve">review, and consultation as described below, the ACMA formed the view that the </w:t>
      </w:r>
      <w:r w:rsidR="003A7AB2">
        <w:rPr>
          <w:rFonts w:ascii="Arial" w:hAnsi="Arial" w:cs="Arial"/>
          <w:sz w:val="20"/>
        </w:rPr>
        <w:t>200</w:t>
      </w:r>
      <w:r w:rsidR="00E041F0">
        <w:rPr>
          <w:rFonts w:ascii="Arial" w:hAnsi="Arial" w:cs="Arial"/>
          <w:sz w:val="20"/>
        </w:rPr>
        <w:t>6</w:t>
      </w:r>
      <w:r w:rsidR="003A7AB2">
        <w:rPr>
          <w:rFonts w:ascii="Arial" w:hAnsi="Arial" w:cs="Arial"/>
          <w:sz w:val="20"/>
        </w:rPr>
        <w:t xml:space="preserve"> </w:t>
      </w:r>
      <w:r w:rsidR="002213A6">
        <w:rPr>
          <w:rFonts w:ascii="Arial" w:hAnsi="Arial" w:cs="Arial"/>
          <w:sz w:val="20"/>
        </w:rPr>
        <w:t xml:space="preserve">Class Licence </w:t>
      </w:r>
      <w:r w:rsidRPr="00C117CF">
        <w:rPr>
          <w:rFonts w:ascii="Arial" w:hAnsi="Arial" w:cs="Arial"/>
          <w:sz w:val="20"/>
        </w:rPr>
        <w:t>was operating effectively and efficiently</w:t>
      </w:r>
      <w:r>
        <w:rPr>
          <w:rFonts w:ascii="Arial" w:hAnsi="Arial" w:cs="Arial"/>
          <w:sz w:val="20"/>
        </w:rPr>
        <w:t>,</w:t>
      </w:r>
      <w:r w:rsidRPr="00C117CF">
        <w:rPr>
          <w:rFonts w:ascii="Arial" w:hAnsi="Arial" w:cs="Arial"/>
          <w:sz w:val="20"/>
        </w:rPr>
        <w:t xml:space="preserve"> and continued to form a necessary and useful part of the legislative framework</w:t>
      </w:r>
      <w:r>
        <w:rPr>
          <w:rFonts w:ascii="Arial" w:hAnsi="Arial" w:cs="Arial"/>
          <w:sz w:val="20"/>
        </w:rPr>
        <w:t xml:space="preserve">. To preserve the effect of the </w:t>
      </w:r>
      <w:r w:rsidR="003A7AB2">
        <w:rPr>
          <w:rFonts w:ascii="Arial" w:hAnsi="Arial" w:cs="Arial"/>
          <w:sz w:val="20"/>
        </w:rPr>
        <w:t>200</w:t>
      </w:r>
      <w:r w:rsidR="00E041F0">
        <w:rPr>
          <w:rFonts w:ascii="Arial" w:hAnsi="Arial" w:cs="Arial"/>
          <w:sz w:val="20"/>
        </w:rPr>
        <w:t>6</w:t>
      </w:r>
      <w:r w:rsidR="003A7AB2">
        <w:rPr>
          <w:rFonts w:ascii="Arial" w:hAnsi="Arial" w:cs="Arial"/>
          <w:sz w:val="20"/>
        </w:rPr>
        <w:t xml:space="preserve"> </w:t>
      </w:r>
      <w:r w:rsidR="002213A6">
        <w:rPr>
          <w:rFonts w:ascii="Arial" w:hAnsi="Arial" w:cs="Arial"/>
          <w:sz w:val="20"/>
        </w:rPr>
        <w:t>Class Licence</w:t>
      </w:r>
      <w:r>
        <w:rPr>
          <w:rFonts w:ascii="Arial" w:hAnsi="Arial" w:cs="Arial"/>
          <w:sz w:val="20"/>
        </w:rPr>
        <w:t xml:space="preserve">, the ACMA has revoked the </w:t>
      </w:r>
      <w:r w:rsidR="003A7AB2">
        <w:rPr>
          <w:rFonts w:ascii="Arial" w:hAnsi="Arial" w:cs="Arial"/>
          <w:sz w:val="20"/>
        </w:rPr>
        <w:t>200</w:t>
      </w:r>
      <w:r w:rsidR="00E041F0">
        <w:rPr>
          <w:rFonts w:ascii="Arial" w:hAnsi="Arial" w:cs="Arial"/>
          <w:sz w:val="20"/>
        </w:rPr>
        <w:t>6</w:t>
      </w:r>
      <w:r w:rsidR="003A7AB2">
        <w:rPr>
          <w:rFonts w:ascii="Arial" w:hAnsi="Arial" w:cs="Arial"/>
          <w:sz w:val="20"/>
        </w:rPr>
        <w:t xml:space="preserve"> </w:t>
      </w:r>
      <w:r w:rsidR="002213A6">
        <w:rPr>
          <w:rFonts w:ascii="Arial" w:hAnsi="Arial" w:cs="Arial"/>
          <w:sz w:val="20"/>
        </w:rPr>
        <w:t xml:space="preserve">Class Licence </w:t>
      </w:r>
      <w:r>
        <w:rPr>
          <w:rFonts w:ascii="Arial" w:hAnsi="Arial" w:cs="Arial"/>
          <w:sz w:val="20"/>
        </w:rPr>
        <w:t xml:space="preserve">before its sunset date and remade it with minor changes as the </w:t>
      </w:r>
      <w:r w:rsidR="00011BB2">
        <w:rPr>
          <w:rFonts w:ascii="Arial" w:hAnsi="Arial" w:cs="Arial"/>
          <w:sz w:val="20"/>
        </w:rPr>
        <w:t>Class L</w:t>
      </w:r>
      <w:r w:rsidR="002413FF">
        <w:rPr>
          <w:rFonts w:ascii="Arial" w:hAnsi="Arial" w:cs="Arial"/>
          <w:sz w:val="20"/>
        </w:rPr>
        <w:t>icence</w:t>
      </w:r>
      <w:r>
        <w:rPr>
          <w:rFonts w:ascii="Arial" w:hAnsi="Arial" w:cs="Arial"/>
          <w:sz w:val="20"/>
        </w:rPr>
        <w:t>.</w:t>
      </w:r>
    </w:p>
    <w:p w14:paraId="2994705F" w14:textId="77777777" w:rsidR="00914D5C" w:rsidRDefault="00914D5C" w:rsidP="00914D5C">
      <w:pPr>
        <w:rPr>
          <w:rFonts w:ascii="Arial" w:hAnsi="Arial" w:cs="Arial"/>
          <w:sz w:val="20"/>
        </w:rPr>
      </w:pPr>
    </w:p>
    <w:p w14:paraId="29947060" w14:textId="77777777" w:rsidR="00914D5C"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Legislative Provisions</w:t>
      </w:r>
    </w:p>
    <w:p w14:paraId="0B892E18" w14:textId="2A15DF1E" w:rsidR="002213A6" w:rsidRPr="002213A6" w:rsidRDefault="002213A6" w:rsidP="002213A6">
      <w:pPr>
        <w:rPr>
          <w:rFonts w:ascii="Arial" w:hAnsi="Arial" w:cs="Arial"/>
          <w:sz w:val="20"/>
          <w:lang w:val="en-US" w:eastAsia="en-US"/>
        </w:rPr>
      </w:pPr>
      <w:bookmarkStart w:id="1" w:name="_Toc488571218"/>
      <w:bookmarkEnd w:id="1"/>
      <w:r w:rsidRPr="002213A6">
        <w:rPr>
          <w:rFonts w:ascii="Arial" w:hAnsi="Arial" w:cs="Arial"/>
          <w:sz w:val="20"/>
          <w:lang w:val="en-US" w:eastAsia="en-US"/>
        </w:rPr>
        <w:t xml:space="preserve">Under subsection 132(1) of the </w:t>
      </w:r>
      <w:r w:rsidRPr="002213A6">
        <w:rPr>
          <w:rFonts w:ascii="Arial" w:hAnsi="Arial" w:cs="Arial"/>
          <w:i/>
          <w:sz w:val="20"/>
          <w:lang w:val="en-US" w:eastAsia="en-US"/>
        </w:rPr>
        <w:t>Radiocommunications Act 1992</w:t>
      </w:r>
      <w:r w:rsidRPr="002213A6">
        <w:rPr>
          <w:rFonts w:ascii="Arial" w:hAnsi="Arial" w:cs="Arial"/>
          <w:sz w:val="20"/>
          <w:lang w:val="en-US" w:eastAsia="en-US"/>
        </w:rPr>
        <w:t xml:space="preserve"> (the Act), the ACMA may issue class licences. Section 133 of the Act </w:t>
      </w:r>
      <w:r w:rsidR="009B63CE">
        <w:rPr>
          <w:rFonts w:ascii="Arial" w:hAnsi="Arial" w:cs="Arial"/>
          <w:sz w:val="20"/>
          <w:lang w:val="en-US" w:eastAsia="en-US"/>
        </w:rPr>
        <w:t>empowers</w:t>
      </w:r>
      <w:r w:rsidRPr="002213A6">
        <w:rPr>
          <w:rFonts w:ascii="Arial" w:hAnsi="Arial" w:cs="Arial"/>
          <w:sz w:val="20"/>
          <w:lang w:val="en-US" w:eastAsia="en-US"/>
        </w:rPr>
        <w:t xml:space="preserve"> the ACMA to include in a class licence such conditions as it thinks fit. </w:t>
      </w:r>
      <w:r w:rsidR="001F0E55">
        <w:rPr>
          <w:rFonts w:ascii="Arial" w:hAnsi="Arial" w:cs="Arial"/>
          <w:sz w:val="20"/>
          <w:lang w:val="en-US" w:eastAsia="en-US"/>
        </w:rPr>
        <w:t>Subs</w:t>
      </w:r>
      <w:r w:rsidRPr="002213A6">
        <w:rPr>
          <w:rFonts w:ascii="Arial" w:hAnsi="Arial" w:cs="Arial"/>
          <w:sz w:val="20"/>
          <w:lang w:val="en-US" w:eastAsia="en-US"/>
        </w:rPr>
        <w:t xml:space="preserve">ection 33(3) of the </w:t>
      </w:r>
      <w:r w:rsidRPr="002213A6">
        <w:rPr>
          <w:rFonts w:ascii="Arial" w:hAnsi="Arial" w:cs="Arial"/>
          <w:i/>
          <w:sz w:val="20"/>
          <w:lang w:val="en-US" w:eastAsia="en-US"/>
        </w:rPr>
        <w:t xml:space="preserve">Acts Interpretation Act 1901 </w:t>
      </w:r>
      <w:r w:rsidR="009B63CE" w:rsidRPr="007E38E8">
        <w:rPr>
          <w:rFonts w:ascii="Arial" w:hAnsi="Arial" w:cs="Arial"/>
          <w:sz w:val="20"/>
          <w:lang w:eastAsia="en-US"/>
        </w:rPr>
        <w:t>provides that</w:t>
      </w:r>
      <w:r w:rsidR="009B63CE">
        <w:rPr>
          <w:rFonts w:ascii="Arial" w:hAnsi="Arial" w:cs="Arial"/>
          <w:sz w:val="20"/>
          <w:lang w:eastAsia="en-US"/>
        </w:rPr>
        <w:t>,</w:t>
      </w:r>
      <w:r w:rsidR="009B63CE" w:rsidRPr="007E38E8">
        <w:rPr>
          <w:rFonts w:ascii="Arial" w:hAnsi="Arial" w:cs="Arial"/>
          <w:sz w:val="20"/>
          <w:lang w:eastAsia="en-US"/>
        </w:rPr>
        <w:t xml:space="preserve"> where an Act confers a power to make a legislative instrument, the power shall be construed to include a power exercisable in the like manner and subject to the like conditions (if any) to repeal, rescind, revoke, amend or vary any such instrument</w:t>
      </w:r>
      <w:r>
        <w:rPr>
          <w:rFonts w:ascii="Arial" w:hAnsi="Arial" w:cs="Arial"/>
          <w:sz w:val="20"/>
          <w:lang w:val="en-US" w:eastAsia="en-US"/>
        </w:rPr>
        <w:t>.</w:t>
      </w:r>
    </w:p>
    <w:p w14:paraId="29947066" w14:textId="77777777" w:rsidR="001418A8" w:rsidRPr="001418A8" w:rsidRDefault="001418A8" w:rsidP="001418A8">
      <w:pPr>
        <w:rPr>
          <w:rFonts w:ascii="Arial" w:hAnsi="Arial" w:cs="Arial"/>
          <w:sz w:val="20"/>
        </w:rPr>
      </w:pPr>
    </w:p>
    <w:p w14:paraId="29947067" w14:textId="77777777" w:rsidR="00914D5C" w:rsidRDefault="00914D5C" w:rsidP="00914D5C">
      <w:pPr>
        <w:keepNext/>
        <w:spacing w:line="360" w:lineRule="auto"/>
        <w:outlineLvl w:val="0"/>
        <w:rPr>
          <w:rFonts w:ascii="Arial" w:hAnsi="Arial" w:cs="Arial"/>
          <w:b/>
          <w:sz w:val="22"/>
          <w:szCs w:val="22"/>
          <w:lang w:val="en-AU"/>
        </w:rPr>
      </w:pPr>
      <w:r w:rsidRPr="00AF179C">
        <w:rPr>
          <w:rFonts w:ascii="Arial" w:hAnsi="Arial" w:cs="Arial"/>
          <w:b/>
          <w:sz w:val="22"/>
          <w:szCs w:val="22"/>
          <w:lang w:val="en-AU"/>
        </w:rPr>
        <w:t>Background</w:t>
      </w:r>
    </w:p>
    <w:p w14:paraId="1B0523D9" w14:textId="77777777" w:rsidR="002213A6" w:rsidRPr="002213A6" w:rsidRDefault="002213A6" w:rsidP="002213A6">
      <w:pPr>
        <w:rPr>
          <w:rFonts w:ascii="Arial" w:hAnsi="Arial" w:cs="Arial"/>
          <w:sz w:val="20"/>
          <w:lang w:val="en-US" w:eastAsia="en-US"/>
        </w:rPr>
      </w:pPr>
      <w:r w:rsidRPr="002213A6">
        <w:rPr>
          <w:rFonts w:ascii="Arial" w:hAnsi="Arial" w:cs="Arial"/>
          <w:sz w:val="20"/>
          <w:lang w:val="en-US" w:eastAsia="en-US"/>
        </w:rPr>
        <w:t xml:space="preserve">It is generally a requirement of the Act that the operation of all radiocommunications devices within Australia be authorised by a radiocommunications licence. </w:t>
      </w:r>
    </w:p>
    <w:p w14:paraId="2F3D0D95" w14:textId="77777777" w:rsidR="002213A6" w:rsidRPr="002213A6" w:rsidRDefault="002213A6" w:rsidP="002213A6">
      <w:pPr>
        <w:rPr>
          <w:rFonts w:ascii="Arial" w:hAnsi="Arial" w:cs="Arial"/>
          <w:sz w:val="20"/>
          <w:lang w:val="en-US" w:eastAsia="en-US"/>
        </w:rPr>
      </w:pPr>
    </w:p>
    <w:p w14:paraId="543EC71F" w14:textId="6D57D050" w:rsidR="002213A6" w:rsidRPr="002213A6" w:rsidRDefault="002213A6" w:rsidP="002213A6">
      <w:pPr>
        <w:rPr>
          <w:rFonts w:ascii="Arial" w:hAnsi="Arial" w:cs="Arial"/>
          <w:sz w:val="20"/>
          <w:lang w:val="en-US" w:eastAsia="en-US"/>
        </w:rPr>
      </w:pPr>
      <w:r w:rsidRPr="002213A6">
        <w:rPr>
          <w:rFonts w:ascii="Arial" w:hAnsi="Arial" w:cs="Arial"/>
          <w:sz w:val="20"/>
          <w:lang w:val="en-US" w:eastAsia="en-US"/>
        </w:rPr>
        <w:t xml:space="preserve">A class licence is one type of licence available to authorise the operation of radiocommunications devices. It is an effective and efficient means of spectrum management for services where a limited set of common frequencies is employed, and equipment is operated under a common set of conditions. A class licence sets out the conditions under which any person is permitted to operate any device to which the class licence is applicable; it is not issued to an individual user, and does not involve the payment of licence fees. </w:t>
      </w:r>
    </w:p>
    <w:p w14:paraId="2994706D" w14:textId="796E5FC6" w:rsidR="0034007A" w:rsidRDefault="0034007A" w:rsidP="00914D5C">
      <w:pPr>
        <w:rPr>
          <w:rFonts w:ascii="Arial" w:hAnsi="Arial" w:cs="Arial"/>
          <w:sz w:val="20"/>
        </w:rPr>
      </w:pPr>
    </w:p>
    <w:p w14:paraId="2994706E" w14:textId="77777777" w:rsidR="00914D5C" w:rsidRPr="001211CC" w:rsidRDefault="00914D5C" w:rsidP="00914D5C">
      <w:pPr>
        <w:spacing w:line="360" w:lineRule="auto"/>
        <w:outlineLvl w:val="0"/>
        <w:rPr>
          <w:rFonts w:ascii="Arial" w:hAnsi="Arial" w:cs="Arial"/>
          <w:b/>
          <w:sz w:val="22"/>
          <w:szCs w:val="22"/>
          <w:lang w:val="en-AU"/>
        </w:rPr>
      </w:pPr>
      <w:r w:rsidRPr="00AF179C">
        <w:rPr>
          <w:rFonts w:ascii="Arial" w:hAnsi="Arial" w:cs="Arial"/>
          <w:b/>
          <w:sz w:val="22"/>
          <w:szCs w:val="22"/>
          <w:lang w:val="en-AU"/>
        </w:rPr>
        <w:t>Operation</w:t>
      </w:r>
    </w:p>
    <w:p w14:paraId="27D44387" w14:textId="15FF7D14" w:rsidR="009C7364" w:rsidRDefault="00232B02" w:rsidP="0039676C">
      <w:pPr>
        <w:rPr>
          <w:rFonts w:ascii="Arial" w:hAnsi="Arial" w:cs="Arial"/>
          <w:sz w:val="20"/>
        </w:rPr>
      </w:pPr>
      <w:r w:rsidRPr="00232B02">
        <w:rPr>
          <w:rFonts w:ascii="Arial" w:hAnsi="Arial" w:cs="Arial"/>
          <w:sz w:val="20"/>
        </w:rPr>
        <w:t>The Class Licence contains the licence conditions, operating requirements and technical parameters associated with the operation of</w:t>
      </w:r>
      <w:r w:rsidR="009C7364">
        <w:rPr>
          <w:rFonts w:ascii="Arial" w:hAnsi="Arial" w:cs="Arial"/>
          <w:sz w:val="20"/>
        </w:rPr>
        <w:t xml:space="preserve"> a range of aeronautical radiocommunications and radionavigation equipment that are operated on a common group of frequencies and that are fixed to, or carried on board an aircraft (</w:t>
      </w:r>
      <w:r w:rsidR="00AF2570">
        <w:rPr>
          <w:rFonts w:ascii="Arial" w:hAnsi="Arial" w:cs="Arial"/>
          <w:sz w:val="20"/>
        </w:rPr>
        <w:t>aircraft</w:t>
      </w:r>
      <w:r w:rsidR="009C7364">
        <w:rPr>
          <w:rFonts w:ascii="Arial" w:hAnsi="Arial" w:cs="Arial"/>
          <w:sz w:val="20"/>
        </w:rPr>
        <w:t xml:space="preserve"> stations). The Class Licence also authorises the operation of ground-based mobile aeronautical stations that operate on the same common group of frequencies (aeronautical mobile stations).</w:t>
      </w:r>
    </w:p>
    <w:p w14:paraId="55A6E1A7" w14:textId="77777777" w:rsidR="009C7364" w:rsidRDefault="009C7364" w:rsidP="0039676C">
      <w:pPr>
        <w:rPr>
          <w:rFonts w:ascii="Arial" w:hAnsi="Arial" w:cs="Arial"/>
          <w:sz w:val="20"/>
        </w:rPr>
      </w:pPr>
    </w:p>
    <w:p w14:paraId="309CF1CE" w14:textId="056E2603" w:rsidR="009C7364" w:rsidRDefault="009C7364" w:rsidP="0039676C">
      <w:pPr>
        <w:rPr>
          <w:rFonts w:ascii="Arial" w:hAnsi="Arial" w:cs="Arial"/>
          <w:sz w:val="20"/>
        </w:rPr>
      </w:pPr>
      <w:r>
        <w:rPr>
          <w:rFonts w:ascii="Arial" w:hAnsi="Arial" w:cs="Arial"/>
          <w:sz w:val="20"/>
        </w:rPr>
        <w:t xml:space="preserve">The authorisation provided by the Class </w:t>
      </w:r>
      <w:r w:rsidR="0039169B">
        <w:rPr>
          <w:rFonts w:ascii="Arial" w:hAnsi="Arial" w:cs="Arial"/>
          <w:sz w:val="20"/>
        </w:rPr>
        <w:t>L</w:t>
      </w:r>
      <w:r>
        <w:rPr>
          <w:rFonts w:ascii="Arial" w:hAnsi="Arial" w:cs="Arial"/>
          <w:sz w:val="20"/>
        </w:rPr>
        <w:t>icence is subject to conditions</w:t>
      </w:r>
      <w:r w:rsidR="0039169B">
        <w:rPr>
          <w:rFonts w:ascii="Arial" w:hAnsi="Arial" w:cs="Arial"/>
          <w:sz w:val="20"/>
        </w:rPr>
        <w:t>,</w:t>
      </w:r>
      <w:r>
        <w:rPr>
          <w:rFonts w:ascii="Arial" w:hAnsi="Arial" w:cs="Arial"/>
          <w:sz w:val="20"/>
        </w:rPr>
        <w:t xml:space="preserve"> including that:</w:t>
      </w:r>
    </w:p>
    <w:p w14:paraId="7C327D66" w14:textId="6CA4A6B9" w:rsidR="009C7364" w:rsidRDefault="009C7364" w:rsidP="009C7364">
      <w:pPr>
        <w:pStyle w:val="ListParagraph"/>
        <w:numPr>
          <w:ilvl w:val="0"/>
          <w:numId w:val="20"/>
        </w:numPr>
        <w:rPr>
          <w:rFonts w:ascii="Arial" w:hAnsi="Arial" w:cs="Arial"/>
          <w:sz w:val="20"/>
        </w:rPr>
      </w:pPr>
      <w:r>
        <w:rPr>
          <w:rFonts w:ascii="Arial" w:hAnsi="Arial" w:cs="Arial"/>
          <w:sz w:val="20"/>
        </w:rPr>
        <w:t xml:space="preserve">aircraft stations and aeronautical </w:t>
      </w:r>
      <w:r w:rsidR="00EF63D1">
        <w:rPr>
          <w:rFonts w:ascii="Arial" w:hAnsi="Arial" w:cs="Arial"/>
          <w:sz w:val="20"/>
        </w:rPr>
        <w:t xml:space="preserve">mobile </w:t>
      </w:r>
      <w:r>
        <w:rPr>
          <w:rFonts w:ascii="Arial" w:hAnsi="Arial" w:cs="Arial"/>
          <w:sz w:val="20"/>
        </w:rPr>
        <w:t>stations only be operated for particular purposes on specified frequencies;</w:t>
      </w:r>
    </w:p>
    <w:p w14:paraId="79B4499F" w14:textId="48C9EC9D" w:rsidR="009C7364" w:rsidRDefault="009C7364" w:rsidP="009C7364">
      <w:pPr>
        <w:pStyle w:val="ListParagraph"/>
        <w:numPr>
          <w:ilvl w:val="0"/>
          <w:numId w:val="20"/>
        </w:numPr>
        <w:rPr>
          <w:rFonts w:ascii="Arial" w:hAnsi="Arial" w:cs="Arial"/>
          <w:sz w:val="20"/>
        </w:rPr>
      </w:pPr>
      <w:r>
        <w:rPr>
          <w:rFonts w:ascii="Arial" w:hAnsi="Arial" w:cs="Arial"/>
          <w:sz w:val="20"/>
        </w:rPr>
        <w:lastRenderedPageBreak/>
        <w:t xml:space="preserve">devices included in aircraft stations or aeronautical </w:t>
      </w:r>
      <w:r w:rsidR="00EF63D1">
        <w:rPr>
          <w:rFonts w:ascii="Arial" w:hAnsi="Arial" w:cs="Arial"/>
          <w:sz w:val="20"/>
        </w:rPr>
        <w:t xml:space="preserve">mobile </w:t>
      </w:r>
      <w:r>
        <w:rPr>
          <w:rFonts w:ascii="Arial" w:hAnsi="Arial" w:cs="Arial"/>
          <w:sz w:val="20"/>
        </w:rPr>
        <w:t>stations comply with certain technical specifications and standards;</w:t>
      </w:r>
    </w:p>
    <w:p w14:paraId="50C5F07D" w14:textId="241D5BE4" w:rsidR="009C7364" w:rsidRDefault="009C7364" w:rsidP="009C7364">
      <w:pPr>
        <w:pStyle w:val="ListParagraph"/>
        <w:numPr>
          <w:ilvl w:val="0"/>
          <w:numId w:val="20"/>
        </w:numPr>
        <w:rPr>
          <w:rFonts w:ascii="Arial" w:hAnsi="Arial" w:cs="Arial"/>
          <w:sz w:val="20"/>
        </w:rPr>
      </w:pPr>
      <w:r>
        <w:rPr>
          <w:rFonts w:ascii="Arial" w:hAnsi="Arial" w:cs="Arial"/>
          <w:sz w:val="20"/>
        </w:rPr>
        <w:t>aircraft</w:t>
      </w:r>
      <w:r w:rsidR="0093141D">
        <w:rPr>
          <w:rFonts w:ascii="Arial" w:hAnsi="Arial" w:cs="Arial"/>
          <w:sz w:val="20"/>
        </w:rPr>
        <w:t xml:space="preserve"> </w:t>
      </w:r>
      <w:r>
        <w:rPr>
          <w:rFonts w:ascii="Arial" w:hAnsi="Arial" w:cs="Arial"/>
          <w:sz w:val="20"/>
        </w:rPr>
        <w:t xml:space="preserve">and aeronautical </w:t>
      </w:r>
      <w:r w:rsidR="00EF63D1">
        <w:rPr>
          <w:rFonts w:ascii="Arial" w:hAnsi="Arial" w:cs="Arial"/>
          <w:sz w:val="20"/>
        </w:rPr>
        <w:t xml:space="preserve">mobile </w:t>
      </w:r>
      <w:r>
        <w:rPr>
          <w:rFonts w:ascii="Arial" w:hAnsi="Arial" w:cs="Arial"/>
          <w:sz w:val="20"/>
        </w:rPr>
        <w:t>station operators be appropriately qualified; and</w:t>
      </w:r>
    </w:p>
    <w:p w14:paraId="445DCD61" w14:textId="50B5428D" w:rsidR="009C7364" w:rsidRPr="009C7364" w:rsidRDefault="009C7364" w:rsidP="009C7364">
      <w:pPr>
        <w:pStyle w:val="ListParagraph"/>
        <w:numPr>
          <w:ilvl w:val="0"/>
          <w:numId w:val="20"/>
        </w:numPr>
        <w:rPr>
          <w:rFonts w:ascii="Arial" w:hAnsi="Arial" w:cs="Arial"/>
          <w:sz w:val="20"/>
        </w:rPr>
      </w:pPr>
      <w:r>
        <w:rPr>
          <w:rFonts w:ascii="Arial" w:hAnsi="Arial" w:cs="Arial"/>
          <w:sz w:val="20"/>
        </w:rPr>
        <w:t>aircraft stations and aero</w:t>
      </w:r>
      <w:r w:rsidR="00312EA7">
        <w:rPr>
          <w:rFonts w:ascii="Arial" w:hAnsi="Arial" w:cs="Arial"/>
          <w:sz w:val="20"/>
        </w:rPr>
        <w:t xml:space="preserve">nautical </w:t>
      </w:r>
      <w:r w:rsidR="00EF63D1">
        <w:rPr>
          <w:rFonts w:ascii="Arial" w:hAnsi="Arial" w:cs="Arial"/>
          <w:sz w:val="20"/>
        </w:rPr>
        <w:t xml:space="preserve">mobile </w:t>
      </w:r>
      <w:r w:rsidR="00312EA7">
        <w:rPr>
          <w:rFonts w:ascii="Arial" w:hAnsi="Arial" w:cs="Arial"/>
          <w:sz w:val="20"/>
        </w:rPr>
        <w:t>stations be iden</w:t>
      </w:r>
      <w:r w:rsidR="00213252">
        <w:rPr>
          <w:rFonts w:ascii="Arial" w:hAnsi="Arial" w:cs="Arial"/>
          <w:sz w:val="20"/>
        </w:rPr>
        <w:t>ti</w:t>
      </w:r>
      <w:r w:rsidR="00312EA7">
        <w:rPr>
          <w:rFonts w:ascii="Arial" w:hAnsi="Arial" w:cs="Arial"/>
          <w:sz w:val="20"/>
        </w:rPr>
        <w:t>fied.</w:t>
      </w:r>
    </w:p>
    <w:p w14:paraId="0FF527DB" w14:textId="77777777" w:rsidR="009C7364" w:rsidRDefault="009C7364" w:rsidP="0039676C">
      <w:pPr>
        <w:rPr>
          <w:rFonts w:ascii="Arial" w:hAnsi="Arial" w:cs="Arial"/>
          <w:sz w:val="20"/>
        </w:rPr>
      </w:pPr>
    </w:p>
    <w:p w14:paraId="29947073" w14:textId="77777777" w:rsidR="00914D5C" w:rsidRPr="00312EA7" w:rsidRDefault="00914D5C" w:rsidP="00914D5C">
      <w:pPr>
        <w:keepNext/>
        <w:spacing w:line="360" w:lineRule="auto"/>
        <w:outlineLvl w:val="0"/>
        <w:rPr>
          <w:rFonts w:ascii="Arial" w:hAnsi="Arial" w:cs="Arial"/>
          <w:b/>
          <w:sz w:val="22"/>
          <w:szCs w:val="22"/>
          <w:lang w:val="en-AU"/>
        </w:rPr>
      </w:pPr>
      <w:r w:rsidRPr="00312EA7">
        <w:rPr>
          <w:rFonts w:ascii="Arial" w:hAnsi="Arial" w:cs="Arial"/>
          <w:b/>
          <w:sz w:val="22"/>
          <w:szCs w:val="22"/>
          <w:lang w:val="en-AU"/>
        </w:rPr>
        <w:t>Consultation</w:t>
      </w:r>
    </w:p>
    <w:p w14:paraId="571C374E" w14:textId="6DB4E7FA" w:rsidR="007C239D" w:rsidRDefault="00EF3903" w:rsidP="0039676C">
      <w:pPr>
        <w:rPr>
          <w:rFonts w:ascii="Arial" w:hAnsi="Arial" w:cs="Arial"/>
          <w:snapToGrid w:val="0"/>
          <w:sz w:val="20"/>
        </w:rPr>
      </w:pPr>
      <w:r>
        <w:rPr>
          <w:rFonts w:ascii="Arial" w:hAnsi="Arial" w:cs="Arial"/>
          <w:snapToGrid w:val="0"/>
          <w:sz w:val="20"/>
        </w:rPr>
        <w:t>Subsection 17(1) of the L</w:t>
      </w:r>
      <w:r w:rsidR="00914D5C" w:rsidRPr="00312EA7">
        <w:rPr>
          <w:rFonts w:ascii="Arial" w:hAnsi="Arial" w:cs="Arial"/>
          <w:snapToGrid w:val="0"/>
          <w:sz w:val="20"/>
        </w:rPr>
        <w:t xml:space="preserve">A requires that, before </w:t>
      </w:r>
      <w:r w:rsidR="00027612" w:rsidRPr="00312EA7">
        <w:rPr>
          <w:rFonts w:ascii="Arial" w:hAnsi="Arial" w:cs="Arial"/>
          <w:snapToGrid w:val="0"/>
          <w:sz w:val="20"/>
        </w:rPr>
        <w:t xml:space="preserve">a rule-maker </w:t>
      </w:r>
      <w:r w:rsidR="00914D5C" w:rsidRPr="00312EA7">
        <w:rPr>
          <w:rFonts w:ascii="Arial" w:hAnsi="Arial" w:cs="Arial"/>
          <w:snapToGrid w:val="0"/>
          <w:sz w:val="20"/>
        </w:rPr>
        <w:t xml:space="preserve">makes a legislative instrument, it must be satisfied that </w:t>
      </w:r>
      <w:r w:rsidR="00C874A8">
        <w:rPr>
          <w:rFonts w:ascii="Arial" w:hAnsi="Arial" w:cs="Arial"/>
          <w:snapToGrid w:val="0"/>
          <w:sz w:val="20"/>
        </w:rPr>
        <w:t xml:space="preserve">there has been undertaken </w:t>
      </w:r>
      <w:r w:rsidR="00914D5C" w:rsidRPr="00312EA7">
        <w:rPr>
          <w:rFonts w:ascii="Arial" w:hAnsi="Arial" w:cs="Arial"/>
          <w:snapToGrid w:val="0"/>
          <w:sz w:val="20"/>
        </w:rPr>
        <w:t>any consultation that the ACMA considers is appropriate</w:t>
      </w:r>
      <w:r w:rsidR="00C874A8">
        <w:rPr>
          <w:rFonts w:ascii="Arial" w:hAnsi="Arial" w:cs="Arial"/>
          <w:snapToGrid w:val="0"/>
          <w:sz w:val="20"/>
        </w:rPr>
        <w:t>,</w:t>
      </w:r>
      <w:r w:rsidR="00914D5C" w:rsidRPr="00312EA7">
        <w:rPr>
          <w:rFonts w:ascii="Arial" w:hAnsi="Arial" w:cs="Arial"/>
          <w:snapToGrid w:val="0"/>
          <w:sz w:val="20"/>
        </w:rPr>
        <w:t xml:space="preserve"> and reasonably practicable to undertake.</w:t>
      </w:r>
      <w:r w:rsidR="0039676C">
        <w:rPr>
          <w:rFonts w:ascii="Arial" w:hAnsi="Arial" w:cs="Arial"/>
          <w:snapToGrid w:val="0"/>
          <w:sz w:val="20"/>
        </w:rPr>
        <w:t xml:space="preserve"> </w:t>
      </w:r>
    </w:p>
    <w:p w14:paraId="59084EDB" w14:textId="77777777" w:rsidR="007C239D" w:rsidRDefault="007C239D" w:rsidP="0039676C">
      <w:pPr>
        <w:rPr>
          <w:rFonts w:ascii="Arial" w:hAnsi="Arial" w:cs="Arial"/>
          <w:snapToGrid w:val="0"/>
          <w:sz w:val="20"/>
        </w:rPr>
      </w:pPr>
    </w:p>
    <w:p w14:paraId="2C264C3C" w14:textId="383D1A40" w:rsidR="009B63CE" w:rsidRDefault="009B63CE" w:rsidP="00914D5C">
      <w:pPr>
        <w:rPr>
          <w:rFonts w:ascii="Arial" w:hAnsi="Arial" w:cs="Arial"/>
          <w:sz w:val="20"/>
        </w:rPr>
      </w:pPr>
      <w:r w:rsidRPr="0000310D">
        <w:rPr>
          <w:rFonts w:ascii="Arial" w:hAnsi="Arial" w:cs="Arial"/>
          <w:sz w:val="20"/>
        </w:rPr>
        <w:t>Under section 136 of the Act, before revoking a class licence, the ACMA must cause to be published a written notice that states that the ACMA proposes to revoke the licence, that sets out the licence, and that invites interested persons to make representations about the proposed revocation by a date at least one month after the publication of the notice.  The notice must be published on the ACMA’s website and in at least one other place readily accessible by the public.  The ACMA must give due consideration to any representations made.</w:t>
      </w:r>
    </w:p>
    <w:p w14:paraId="02C41A99" w14:textId="77777777" w:rsidR="009B63CE" w:rsidRDefault="009B63CE" w:rsidP="00914D5C">
      <w:pPr>
        <w:rPr>
          <w:rFonts w:ascii="Arial" w:hAnsi="Arial" w:cs="Arial"/>
          <w:snapToGrid w:val="0"/>
          <w:sz w:val="20"/>
        </w:rPr>
      </w:pPr>
    </w:p>
    <w:p w14:paraId="69E9D10C" w14:textId="0BE0A58E" w:rsidR="00C14879" w:rsidRDefault="00205B5A" w:rsidP="00914D5C">
      <w:pPr>
        <w:rPr>
          <w:rFonts w:ascii="Arial" w:hAnsi="Arial" w:cs="Arial"/>
          <w:snapToGrid w:val="0"/>
          <w:sz w:val="20"/>
        </w:rPr>
      </w:pPr>
      <w:r w:rsidRPr="00205B5A">
        <w:rPr>
          <w:rFonts w:ascii="Arial" w:hAnsi="Arial" w:cs="Arial"/>
          <w:sz w:val="20"/>
        </w:rPr>
        <w:t>Subsection 138(2) of the Act provides that the ACMA must consult all licensees of spectrum licences who may be affected by the proposed class licence.</w:t>
      </w:r>
      <w:r w:rsidR="00C14879">
        <w:rPr>
          <w:rFonts w:ascii="Arial" w:hAnsi="Arial" w:cs="Arial"/>
          <w:sz w:val="20"/>
        </w:rPr>
        <w:t>The Class Licence does not authorise the operation of devices in frequencies</w:t>
      </w:r>
      <w:r w:rsidR="00EF63D1">
        <w:rPr>
          <w:rFonts w:ascii="Arial" w:hAnsi="Arial" w:cs="Arial"/>
          <w:sz w:val="20"/>
        </w:rPr>
        <w:t xml:space="preserve"> designated for spectrum licensing</w:t>
      </w:r>
      <w:r w:rsidR="00C14879">
        <w:rPr>
          <w:rFonts w:ascii="Arial" w:hAnsi="Arial" w:cs="Arial"/>
          <w:sz w:val="20"/>
        </w:rPr>
        <w:t>.</w:t>
      </w:r>
    </w:p>
    <w:p w14:paraId="175318C4" w14:textId="77777777" w:rsidR="00C14879" w:rsidRDefault="00C14879" w:rsidP="00914D5C">
      <w:pPr>
        <w:rPr>
          <w:rFonts w:ascii="Arial" w:hAnsi="Arial" w:cs="Arial"/>
          <w:snapToGrid w:val="0"/>
          <w:sz w:val="20"/>
        </w:rPr>
      </w:pPr>
    </w:p>
    <w:p w14:paraId="29947076" w14:textId="443BE312" w:rsidR="00914D5C" w:rsidRDefault="00914D5C" w:rsidP="00914D5C">
      <w:pPr>
        <w:rPr>
          <w:rFonts w:ascii="Arial" w:hAnsi="Arial" w:cs="Arial"/>
          <w:snapToGrid w:val="0"/>
          <w:sz w:val="20"/>
        </w:rPr>
      </w:pPr>
      <w:r>
        <w:rPr>
          <w:rFonts w:ascii="Arial" w:hAnsi="Arial" w:cs="Arial"/>
          <w:snapToGrid w:val="0"/>
          <w:sz w:val="20"/>
        </w:rPr>
        <w:t>The</w:t>
      </w:r>
      <w:r w:rsidRPr="00C117CF">
        <w:rPr>
          <w:rFonts w:ascii="Arial" w:hAnsi="Arial" w:cs="Arial"/>
          <w:snapToGrid w:val="0"/>
          <w:sz w:val="20"/>
        </w:rPr>
        <w:t xml:space="preserve"> ACMA </w:t>
      </w:r>
      <w:r>
        <w:rPr>
          <w:rFonts w:ascii="Arial" w:hAnsi="Arial" w:cs="Arial"/>
          <w:snapToGrid w:val="0"/>
          <w:sz w:val="20"/>
        </w:rPr>
        <w:t xml:space="preserve">published a </w:t>
      </w:r>
      <w:r w:rsidR="009B63CE">
        <w:rPr>
          <w:rFonts w:ascii="Arial" w:hAnsi="Arial" w:cs="Arial"/>
          <w:snapToGrid w:val="0"/>
          <w:sz w:val="20"/>
        </w:rPr>
        <w:t xml:space="preserve">written notice, </w:t>
      </w:r>
      <w:r>
        <w:rPr>
          <w:rFonts w:ascii="Arial" w:hAnsi="Arial" w:cs="Arial"/>
          <w:snapToGrid w:val="0"/>
          <w:sz w:val="20"/>
        </w:rPr>
        <w:t xml:space="preserve">consultation paper and draft instrument on its website </w:t>
      </w:r>
      <w:r w:rsidR="009B63CE">
        <w:rPr>
          <w:rFonts w:ascii="Arial" w:hAnsi="Arial" w:cs="Arial"/>
          <w:snapToGrid w:val="0"/>
          <w:sz w:val="20"/>
        </w:rPr>
        <w:t xml:space="preserve">and the business.gov.au website </w:t>
      </w:r>
      <w:r w:rsidRPr="00251BF2">
        <w:rPr>
          <w:rFonts w:ascii="Arial" w:hAnsi="Arial" w:cs="Arial"/>
          <w:snapToGrid w:val="0"/>
          <w:sz w:val="20"/>
        </w:rPr>
        <w:t xml:space="preserve">between </w:t>
      </w:r>
      <w:r w:rsidR="00EF3903">
        <w:rPr>
          <w:rFonts w:ascii="Arial" w:hAnsi="Arial" w:cs="Arial"/>
          <w:snapToGrid w:val="0"/>
          <w:sz w:val="20"/>
        </w:rPr>
        <w:t>12 April</w:t>
      </w:r>
      <w:r w:rsidR="001418A8">
        <w:rPr>
          <w:rFonts w:ascii="Arial" w:hAnsi="Arial" w:cs="Arial"/>
          <w:snapToGrid w:val="0"/>
          <w:sz w:val="20"/>
        </w:rPr>
        <w:t xml:space="preserve"> 201</w:t>
      </w:r>
      <w:r w:rsidR="007614E0">
        <w:rPr>
          <w:rFonts w:ascii="Arial" w:hAnsi="Arial" w:cs="Arial"/>
          <w:snapToGrid w:val="0"/>
          <w:sz w:val="20"/>
        </w:rPr>
        <w:t>6</w:t>
      </w:r>
      <w:r w:rsidRPr="00251BF2">
        <w:rPr>
          <w:rFonts w:ascii="Arial" w:hAnsi="Arial" w:cs="Arial"/>
          <w:snapToGrid w:val="0"/>
          <w:sz w:val="20"/>
        </w:rPr>
        <w:t xml:space="preserve"> and </w:t>
      </w:r>
      <w:r w:rsidR="00EF3903">
        <w:rPr>
          <w:rFonts w:ascii="Arial" w:hAnsi="Arial" w:cs="Arial"/>
          <w:snapToGrid w:val="0"/>
          <w:sz w:val="20"/>
        </w:rPr>
        <w:t>13</w:t>
      </w:r>
      <w:r w:rsidR="00075B39">
        <w:rPr>
          <w:rFonts w:ascii="Arial" w:hAnsi="Arial" w:cs="Arial"/>
          <w:snapToGrid w:val="0"/>
          <w:sz w:val="20"/>
        </w:rPr>
        <w:t xml:space="preserve"> </w:t>
      </w:r>
      <w:r w:rsidR="009B63CE">
        <w:rPr>
          <w:rFonts w:ascii="Arial" w:hAnsi="Arial" w:cs="Arial"/>
          <w:snapToGrid w:val="0"/>
          <w:sz w:val="20"/>
        </w:rPr>
        <w:t>July</w:t>
      </w:r>
      <w:r w:rsidR="00EF3903">
        <w:rPr>
          <w:rFonts w:ascii="Arial" w:hAnsi="Arial" w:cs="Arial"/>
          <w:snapToGrid w:val="0"/>
          <w:sz w:val="20"/>
        </w:rPr>
        <w:t xml:space="preserve"> </w:t>
      </w:r>
      <w:r w:rsidR="001418A8">
        <w:rPr>
          <w:rFonts w:ascii="Arial" w:hAnsi="Arial" w:cs="Arial"/>
          <w:snapToGrid w:val="0"/>
          <w:sz w:val="20"/>
        </w:rPr>
        <w:t>201</w:t>
      </w:r>
      <w:r w:rsidR="00EF3903">
        <w:rPr>
          <w:rFonts w:ascii="Arial" w:hAnsi="Arial" w:cs="Arial"/>
          <w:snapToGrid w:val="0"/>
          <w:sz w:val="20"/>
        </w:rPr>
        <w:t>6</w:t>
      </w:r>
      <w:r w:rsidRPr="00C117CF">
        <w:rPr>
          <w:rFonts w:ascii="Arial" w:hAnsi="Arial" w:cs="Arial"/>
          <w:snapToGrid w:val="0"/>
          <w:sz w:val="20"/>
        </w:rPr>
        <w:t>. Th</w:t>
      </w:r>
      <w:r>
        <w:rPr>
          <w:rFonts w:ascii="Arial" w:hAnsi="Arial" w:cs="Arial"/>
          <w:snapToGrid w:val="0"/>
          <w:sz w:val="20"/>
        </w:rPr>
        <w:t xml:space="preserve">e consultation </w:t>
      </w:r>
      <w:r w:rsidRPr="00C117CF">
        <w:rPr>
          <w:rFonts w:ascii="Arial" w:hAnsi="Arial" w:cs="Arial"/>
          <w:snapToGrid w:val="0"/>
          <w:sz w:val="20"/>
        </w:rPr>
        <w:t xml:space="preserve">paper explained the sunsetting process and the ACMA’s preliminary view that the existing arrangements </w:t>
      </w:r>
      <w:r>
        <w:rPr>
          <w:rFonts w:ascii="Arial" w:hAnsi="Arial" w:cs="Arial"/>
          <w:snapToGrid w:val="0"/>
          <w:sz w:val="20"/>
        </w:rPr>
        <w:t xml:space="preserve">under the </w:t>
      </w:r>
      <w:r w:rsidR="00075B39">
        <w:rPr>
          <w:rFonts w:ascii="Arial" w:hAnsi="Arial" w:cs="Arial"/>
          <w:snapToGrid w:val="0"/>
          <w:sz w:val="20"/>
        </w:rPr>
        <w:t>200</w:t>
      </w:r>
      <w:r w:rsidR="00EF3903">
        <w:rPr>
          <w:rFonts w:ascii="Arial" w:hAnsi="Arial" w:cs="Arial"/>
          <w:snapToGrid w:val="0"/>
          <w:sz w:val="20"/>
        </w:rPr>
        <w:t>6</w:t>
      </w:r>
      <w:r w:rsidR="00075B39">
        <w:rPr>
          <w:rFonts w:ascii="Arial" w:hAnsi="Arial" w:cs="Arial"/>
          <w:snapToGrid w:val="0"/>
          <w:sz w:val="20"/>
        </w:rPr>
        <w:t xml:space="preserve"> </w:t>
      </w:r>
      <w:r w:rsidR="0039676C">
        <w:rPr>
          <w:rFonts w:ascii="Arial" w:hAnsi="Arial" w:cs="Arial"/>
          <w:snapToGrid w:val="0"/>
          <w:sz w:val="20"/>
        </w:rPr>
        <w:t xml:space="preserve">Class Licence </w:t>
      </w:r>
      <w:r w:rsidRPr="00C117CF">
        <w:rPr>
          <w:rFonts w:ascii="Arial" w:hAnsi="Arial" w:cs="Arial"/>
          <w:snapToGrid w:val="0"/>
          <w:sz w:val="20"/>
        </w:rPr>
        <w:t xml:space="preserve">should be </w:t>
      </w:r>
      <w:r w:rsidR="009B63CE">
        <w:rPr>
          <w:rFonts w:ascii="Arial" w:hAnsi="Arial" w:cs="Arial"/>
          <w:snapToGrid w:val="0"/>
          <w:sz w:val="20"/>
        </w:rPr>
        <w:t>revoked</w:t>
      </w:r>
      <w:r w:rsidRPr="00C117CF">
        <w:rPr>
          <w:rFonts w:ascii="Arial" w:hAnsi="Arial" w:cs="Arial"/>
          <w:snapToGrid w:val="0"/>
          <w:sz w:val="20"/>
        </w:rPr>
        <w:t xml:space="preserve"> and remade without any significant changes. Interested parties were invited to comment.</w:t>
      </w:r>
    </w:p>
    <w:p w14:paraId="0CDAE144" w14:textId="77777777" w:rsidR="0039676C" w:rsidRDefault="0039676C" w:rsidP="00914D5C">
      <w:pPr>
        <w:rPr>
          <w:rFonts w:ascii="Arial" w:hAnsi="Arial" w:cs="Arial"/>
          <w:snapToGrid w:val="0"/>
          <w:sz w:val="20"/>
        </w:rPr>
      </w:pPr>
    </w:p>
    <w:p w14:paraId="29947078" w14:textId="796E3892" w:rsidR="00914D5C" w:rsidRPr="00C117CF" w:rsidRDefault="00914D5C" w:rsidP="00914D5C">
      <w:pPr>
        <w:rPr>
          <w:rFonts w:ascii="Arial" w:hAnsi="Arial" w:cs="Arial"/>
          <w:snapToGrid w:val="0"/>
          <w:sz w:val="20"/>
        </w:rPr>
      </w:pPr>
      <w:r>
        <w:rPr>
          <w:rFonts w:ascii="Arial" w:hAnsi="Arial" w:cs="Arial"/>
          <w:snapToGrid w:val="0"/>
          <w:sz w:val="20"/>
        </w:rPr>
        <w:t>T</w:t>
      </w:r>
      <w:r w:rsidRPr="00C117CF">
        <w:rPr>
          <w:rFonts w:ascii="Arial" w:hAnsi="Arial" w:cs="Arial"/>
          <w:snapToGrid w:val="0"/>
          <w:sz w:val="20"/>
        </w:rPr>
        <w:t xml:space="preserve">he ACMA received </w:t>
      </w:r>
      <w:r w:rsidR="0064546F">
        <w:rPr>
          <w:rFonts w:ascii="Arial" w:hAnsi="Arial" w:cs="Arial"/>
          <w:snapToGrid w:val="0"/>
          <w:sz w:val="20"/>
        </w:rPr>
        <w:t xml:space="preserve">one </w:t>
      </w:r>
      <w:r w:rsidR="0055663C">
        <w:rPr>
          <w:rFonts w:ascii="Arial" w:hAnsi="Arial" w:cs="Arial"/>
          <w:snapToGrid w:val="0"/>
          <w:sz w:val="20"/>
        </w:rPr>
        <w:t>submission i</w:t>
      </w:r>
      <w:r w:rsidR="0064546F">
        <w:rPr>
          <w:rFonts w:ascii="Arial" w:hAnsi="Arial" w:cs="Arial"/>
          <w:snapToGrid w:val="0"/>
          <w:sz w:val="20"/>
        </w:rPr>
        <w:t>n</w:t>
      </w:r>
      <w:r w:rsidR="0055663C">
        <w:rPr>
          <w:rFonts w:ascii="Arial" w:hAnsi="Arial" w:cs="Arial"/>
          <w:snapToGrid w:val="0"/>
          <w:sz w:val="20"/>
        </w:rPr>
        <w:t xml:space="preserve"> response to the consultation paper</w:t>
      </w:r>
      <w:r w:rsidR="0064546F">
        <w:rPr>
          <w:rFonts w:ascii="Arial" w:hAnsi="Arial" w:cs="Arial"/>
          <w:snapToGrid w:val="0"/>
          <w:sz w:val="20"/>
        </w:rPr>
        <w:t>, from the Civil Aviation Safety Authority</w:t>
      </w:r>
      <w:r w:rsidR="00EF3903">
        <w:rPr>
          <w:rFonts w:ascii="Arial" w:hAnsi="Arial" w:cs="Arial"/>
          <w:snapToGrid w:val="0"/>
          <w:sz w:val="20"/>
        </w:rPr>
        <w:t>.</w:t>
      </w:r>
    </w:p>
    <w:p w14:paraId="29947079" w14:textId="77777777" w:rsidR="00914D5C" w:rsidRPr="006773A9" w:rsidRDefault="00914D5C" w:rsidP="00914D5C">
      <w:pPr>
        <w:outlineLvl w:val="0"/>
        <w:rPr>
          <w:rFonts w:ascii="Arial" w:hAnsi="Arial" w:cs="Arial"/>
          <w:b/>
          <w:sz w:val="22"/>
          <w:szCs w:val="22"/>
          <w:lang w:val="en-AU"/>
        </w:rPr>
      </w:pPr>
    </w:p>
    <w:p w14:paraId="2994707A" w14:textId="66C9EE10" w:rsidR="00914D5C" w:rsidRPr="001211CC" w:rsidRDefault="00914D5C" w:rsidP="00914D5C">
      <w:pPr>
        <w:spacing w:line="360" w:lineRule="auto"/>
        <w:outlineLvl w:val="0"/>
        <w:rPr>
          <w:rFonts w:ascii="Arial" w:hAnsi="Arial" w:cs="Arial"/>
          <w:b/>
          <w:sz w:val="22"/>
          <w:szCs w:val="22"/>
        </w:rPr>
      </w:pPr>
      <w:r w:rsidRPr="006773A9">
        <w:rPr>
          <w:rFonts w:ascii="Arial" w:hAnsi="Arial" w:cs="Arial"/>
          <w:b/>
          <w:sz w:val="22"/>
          <w:szCs w:val="22"/>
          <w:lang w:val="en-AU"/>
        </w:rPr>
        <w:t>R</w:t>
      </w:r>
      <w:r w:rsidRPr="001211CC">
        <w:rPr>
          <w:rFonts w:ascii="Arial" w:hAnsi="Arial" w:cs="Arial"/>
          <w:b/>
          <w:sz w:val="22"/>
          <w:szCs w:val="22"/>
        </w:rPr>
        <w:t xml:space="preserve">egulatory </w:t>
      </w:r>
      <w:r w:rsidR="009B63CE">
        <w:rPr>
          <w:rFonts w:ascii="Arial" w:hAnsi="Arial" w:cs="Arial"/>
          <w:b/>
          <w:sz w:val="22"/>
          <w:szCs w:val="22"/>
        </w:rPr>
        <w:t>i</w:t>
      </w:r>
      <w:r w:rsidRPr="001211CC">
        <w:rPr>
          <w:rFonts w:ascii="Arial" w:hAnsi="Arial" w:cs="Arial"/>
          <w:b/>
          <w:sz w:val="22"/>
          <w:szCs w:val="22"/>
        </w:rPr>
        <w:t xml:space="preserve">mpact </w:t>
      </w:r>
    </w:p>
    <w:p w14:paraId="2994707B" w14:textId="48830301" w:rsidR="00914D5C" w:rsidRPr="006E1DE9" w:rsidRDefault="00914D5C" w:rsidP="00914D5C">
      <w:pPr>
        <w:rPr>
          <w:rFonts w:ascii="Arial" w:hAnsi="Arial" w:cs="Arial"/>
          <w:sz w:val="20"/>
        </w:rPr>
      </w:pPr>
      <w:r w:rsidRPr="00C117CF">
        <w:rPr>
          <w:rFonts w:ascii="Arial" w:hAnsi="Arial" w:cs="Arial"/>
          <w:snapToGrid w:val="0"/>
          <w:sz w:val="20"/>
        </w:rPr>
        <w:t xml:space="preserve">Under the Guidance Note </w:t>
      </w:r>
      <w:r w:rsidR="00326EF4">
        <w:rPr>
          <w:rFonts w:ascii="Arial" w:hAnsi="Arial" w:cs="Arial"/>
          <w:i/>
          <w:snapToGrid w:val="0"/>
          <w:sz w:val="20"/>
        </w:rPr>
        <w:t>Sunsetting Legislative Instruments</w:t>
      </w:r>
      <w:r w:rsidRPr="00C117CF">
        <w:rPr>
          <w:rFonts w:ascii="Arial" w:hAnsi="Arial" w:cs="Arial"/>
          <w:i/>
          <w:snapToGrid w:val="0"/>
          <w:sz w:val="20"/>
        </w:rPr>
        <w:t xml:space="preserve"> </w:t>
      </w:r>
      <w:r w:rsidRPr="00C117CF">
        <w:rPr>
          <w:rFonts w:ascii="Arial" w:hAnsi="Arial" w:cs="Arial"/>
          <w:snapToGrid w:val="0"/>
          <w:sz w:val="20"/>
        </w:rPr>
        <w:t xml:space="preserve">published by the Office of Best Practice Regulation (OBPR) in </w:t>
      </w:r>
      <w:r w:rsidR="00326EF4">
        <w:rPr>
          <w:rFonts w:ascii="Arial" w:hAnsi="Arial" w:cs="Arial"/>
          <w:snapToGrid w:val="0"/>
          <w:sz w:val="20"/>
        </w:rPr>
        <w:t>February 2016</w:t>
      </w:r>
      <w:r w:rsidRPr="00C117CF">
        <w:rPr>
          <w:rFonts w:ascii="Arial" w:hAnsi="Arial" w:cs="Arial"/>
          <w:snapToGrid w:val="0"/>
          <w:sz w:val="20"/>
        </w:rPr>
        <w:t>, streamlined administrative processes</w:t>
      </w:r>
      <w:r w:rsidR="00326EF4">
        <w:rPr>
          <w:rFonts w:ascii="Arial" w:hAnsi="Arial" w:cs="Arial"/>
          <w:snapToGrid w:val="0"/>
          <w:sz w:val="20"/>
        </w:rPr>
        <w:t xml:space="preserve"> </w:t>
      </w:r>
      <w:r w:rsidRPr="00C117CF">
        <w:rPr>
          <w:rFonts w:ascii="Arial" w:hAnsi="Arial" w:cs="Arial"/>
          <w:snapToGrid w:val="0"/>
          <w:sz w:val="20"/>
        </w:rPr>
        <w:t xml:space="preserve">apply to sunsetting legislative instruments. As the ACMA has determined that the </w:t>
      </w:r>
      <w:r w:rsidR="00075B39">
        <w:rPr>
          <w:rFonts w:ascii="Arial" w:hAnsi="Arial" w:cs="Arial"/>
          <w:snapToGrid w:val="0"/>
          <w:sz w:val="20"/>
        </w:rPr>
        <w:t>200</w:t>
      </w:r>
      <w:r w:rsidR="00EF3903">
        <w:rPr>
          <w:rFonts w:ascii="Arial" w:hAnsi="Arial" w:cs="Arial"/>
          <w:snapToGrid w:val="0"/>
          <w:sz w:val="20"/>
        </w:rPr>
        <w:t>6</w:t>
      </w:r>
      <w:r w:rsidR="00075B39">
        <w:rPr>
          <w:rFonts w:ascii="Arial" w:hAnsi="Arial" w:cs="Arial"/>
          <w:snapToGrid w:val="0"/>
          <w:sz w:val="20"/>
        </w:rPr>
        <w:t xml:space="preserve"> </w:t>
      </w:r>
      <w:r w:rsidR="0039676C">
        <w:rPr>
          <w:rFonts w:ascii="Arial" w:hAnsi="Arial" w:cs="Arial"/>
          <w:snapToGrid w:val="0"/>
          <w:sz w:val="20"/>
        </w:rPr>
        <w:t xml:space="preserve">Class Licence </w:t>
      </w:r>
      <w:r w:rsidRPr="00C117CF">
        <w:rPr>
          <w:rFonts w:ascii="Arial" w:hAnsi="Arial" w:cs="Arial"/>
          <w:snapToGrid w:val="0"/>
          <w:sz w:val="20"/>
        </w:rPr>
        <w:t>was fit for purpose and should be remade without any significant changes</w:t>
      </w:r>
      <w:r w:rsidR="009B63CE">
        <w:rPr>
          <w:rFonts w:ascii="Arial" w:hAnsi="Arial" w:cs="Arial"/>
          <w:snapToGrid w:val="0"/>
          <w:sz w:val="20"/>
        </w:rPr>
        <w:t xml:space="preserve">, </w:t>
      </w:r>
      <w:r w:rsidRPr="00C117CF">
        <w:rPr>
          <w:rFonts w:ascii="Arial" w:hAnsi="Arial" w:cs="Arial"/>
          <w:snapToGrid w:val="0"/>
          <w:sz w:val="20"/>
        </w:rPr>
        <w:t>no Regulation Impact Statement</w:t>
      </w:r>
      <w:r>
        <w:rPr>
          <w:rFonts w:ascii="Arial" w:hAnsi="Arial" w:cs="Arial"/>
          <w:snapToGrid w:val="0"/>
          <w:sz w:val="20"/>
        </w:rPr>
        <w:t xml:space="preserve"> (RIS)</w:t>
      </w:r>
      <w:r w:rsidRPr="00C117CF">
        <w:rPr>
          <w:rFonts w:ascii="Arial" w:hAnsi="Arial" w:cs="Arial"/>
          <w:snapToGrid w:val="0"/>
          <w:sz w:val="20"/>
        </w:rPr>
        <w:t xml:space="preserve"> is required</w:t>
      </w:r>
      <w:r>
        <w:rPr>
          <w:rFonts w:ascii="Arial" w:hAnsi="Arial" w:cs="Arial"/>
          <w:snapToGrid w:val="0"/>
          <w:sz w:val="20"/>
        </w:rPr>
        <w:t xml:space="preserve"> in relation to the making of the Determination</w:t>
      </w:r>
      <w:r w:rsidRPr="006E1DE9">
        <w:rPr>
          <w:rFonts w:ascii="Arial" w:hAnsi="Arial" w:cs="Arial"/>
          <w:sz w:val="20"/>
        </w:rPr>
        <w:t xml:space="preserve"> </w:t>
      </w:r>
      <w:r>
        <w:rPr>
          <w:rFonts w:ascii="Arial" w:hAnsi="Arial" w:cs="Arial"/>
          <w:sz w:val="20"/>
        </w:rPr>
        <w:t>(OBPR reference</w:t>
      </w:r>
      <w:r w:rsidRPr="006E1DE9">
        <w:rPr>
          <w:rFonts w:ascii="Arial" w:hAnsi="Arial" w:cs="Arial"/>
          <w:sz w:val="20"/>
        </w:rPr>
        <w:t xml:space="preserve"> ID </w:t>
      </w:r>
      <w:r w:rsidR="00EF3903">
        <w:rPr>
          <w:rFonts w:ascii="Arial" w:hAnsi="Arial" w:cs="Arial"/>
          <w:sz w:val="20"/>
        </w:rPr>
        <w:t>20107</w:t>
      </w:r>
      <w:r>
        <w:rPr>
          <w:rFonts w:ascii="Arial" w:hAnsi="Arial" w:cs="Arial"/>
          <w:sz w:val="20"/>
        </w:rPr>
        <w:t>)</w:t>
      </w:r>
      <w:r w:rsidRPr="006E1DE9">
        <w:rPr>
          <w:rFonts w:ascii="Arial" w:hAnsi="Arial" w:cs="Arial"/>
          <w:sz w:val="20"/>
        </w:rPr>
        <w:t>.</w:t>
      </w:r>
    </w:p>
    <w:p w14:paraId="2994707C" w14:textId="77777777" w:rsidR="00914D5C" w:rsidRDefault="00914D5C" w:rsidP="00914D5C">
      <w:pPr>
        <w:outlineLvl w:val="0"/>
        <w:rPr>
          <w:rFonts w:ascii="Arial" w:hAnsi="Arial" w:cs="Arial"/>
          <w:b/>
          <w:sz w:val="22"/>
          <w:szCs w:val="22"/>
          <w:lang w:val="en-AU"/>
        </w:rPr>
      </w:pPr>
    </w:p>
    <w:p w14:paraId="2994707D" w14:textId="32144742" w:rsidR="00914D5C" w:rsidRPr="005A5476"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 xml:space="preserve">Detailed </w:t>
      </w:r>
      <w:r w:rsidR="009B63CE">
        <w:rPr>
          <w:rFonts w:ascii="Arial" w:hAnsi="Arial" w:cs="Arial"/>
          <w:b/>
          <w:sz w:val="22"/>
          <w:szCs w:val="22"/>
          <w:lang w:val="en-AU"/>
        </w:rPr>
        <w:t>d</w:t>
      </w:r>
      <w:r w:rsidRPr="005A5476">
        <w:rPr>
          <w:rFonts w:ascii="Arial" w:hAnsi="Arial" w:cs="Arial"/>
          <w:b/>
          <w:sz w:val="22"/>
          <w:szCs w:val="22"/>
          <w:lang w:val="en-AU"/>
        </w:rPr>
        <w:t xml:space="preserve">escription of the </w:t>
      </w:r>
      <w:r w:rsidR="009B63CE">
        <w:rPr>
          <w:rFonts w:ascii="Arial" w:hAnsi="Arial" w:cs="Arial"/>
          <w:b/>
          <w:sz w:val="22"/>
          <w:szCs w:val="22"/>
          <w:lang w:val="en-AU"/>
        </w:rPr>
        <w:t>Class Licence</w:t>
      </w:r>
    </w:p>
    <w:p w14:paraId="2994707E" w14:textId="11EBB937" w:rsidR="00914D5C" w:rsidRDefault="0039676C" w:rsidP="00914D5C">
      <w:pPr>
        <w:outlineLvl w:val="0"/>
        <w:rPr>
          <w:rFonts w:ascii="Arial" w:hAnsi="Arial" w:cs="Arial"/>
          <w:sz w:val="20"/>
          <w:lang w:val="en-AU"/>
        </w:rPr>
      </w:pPr>
      <w:r>
        <w:rPr>
          <w:rFonts w:ascii="Arial" w:hAnsi="Arial" w:cs="Arial"/>
          <w:sz w:val="20"/>
          <w:lang w:val="en-AU"/>
        </w:rPr>
        <w:t xml:space="preserve">A detailed description of the Class Licence is </w:t>
      </w:r>
      <w:r w:rsidR="00914D5C" w:rsidRPr="005029D3">
        <w:rPr>
          <w:rFonts w:ascii="Arial" w:hAnsi="Arial" w:cs="Arial"/>
          <w:sz w:val="20"/>
          <w:lang w:val="en-AU"/>
        </w:rPr>
        <w:t xml:space="preserve">set out in </w:t>
      </w:r>
      <w:r w:rsidR="00914D5C" w:rsidRPr="005029D3">
        <w:rPr>
          <w:rFonts w:ascii="Arial" w:hAnsi="Arial" w:cs="Arial"/>
          <w:b/>
          <w:sz w:val="20"/>
          <w:lang w:val="en-AU"/>
        </w:rPr>
        <w:t>Attachment A</w:t>
      </w:r>
      <w:r w:rsidR="00914D5C" w:rsidRPr="005029D3">
        <w:rPr>
          <w:rFonts w:ascii="Arial" w:hAnsi="Arial" w:cs="Arial"/>
          <w:sz w:val="20"/>
          <w:lang w:val="en-AU"/>
        </w:rPr>
        <w:t>.</w:t>
      </w:r>
    </w:p>
    <w:p w14:paraId="41090403" w14:textId="77777777" w:rsidR="0039676C" w:rsidRDefault="0039676C" w:rsidP="00914D5C">
      <w:pPr>
        <w:outlineLvl w:val="0"/>
        <w:rPr>
          <w:rFonts w:ascii="Arial" w:hAnsi="Arial" w:cs="Arial"/>
          <w:sz w:val="20"/>
          <w:lang w:val="en-AU"/>
        </w:rPr>
      </w:pPr>
    </w:p>
    <w:p w14:paraId="010B7009" w14:textId="155AF314" w:rsidR="0039676C" w:rsidRDefault="009B63CE" w:rsidP="0039676C">
      <w:pPr>
        <w:spacing w:line="360" w:lineRule="auto"/>
        <w:outlineLvl w:val="0"/>
        <w:rPr>
          <w:rFonts w:ascii="Arial" w:hAnsi="Arial" w:cs="Arial"/>
          <w:b/>
          <w:sz w:val="22"/>
          <w:szCs w:val="22"/>
          <w:lang w:val="en-AU" w:eastAsia="en-US"/>
        </w:rPr>
      </w:pPr>
      <w:r>
        <w:rPr>
          <w:rFonts w:ascii="Arial" w:hAnsi="Arial" w:cs="Arial"/>
          <w:b/>
          <w:sz w:val="22"/>
          <w:szCs w:val="22"/>
          <w:lang w:val="en-AU" w:eastAsia="en-US"/>
        </w:rPr>
        <w:t>Documents i</w:t>
      </w:r>
      <w:r w:rsidR="0039676C" w:rsidRPr="0039676C">
        <w:rPr>
          <w:rFonts w:ascii="Arial" w:hAnsi="Arial" w:cs="Arial"/>
          <w:b/>
          <w:sz w:val="22"/>
          <w:szCs w:val="22"/>
          <w:lang w:val="en-AU" w:eastAsia="en-US"/>
        </w:rPr>
        <w:t xml:space="preserve">ncorporated in </w:t>
      </w:r>
      <w:r w:rsidR="001F0E55" w:rsidRPr="0039676C">
        <w:rPr>
          <w:rFonts w:ascii="Arial" w:hAnsi="Arial" w:cs="Arial"/>
          <w:b/>
          <w:sz w:val="22"/>
          <w:szCs w:val="22"/>
          <w:lang w:val="en-AU" w:eastAsia="en-US"/>
        </w:rPr>
        <w:t>th</w:t>
      </w:r>
      <w:r w:rsidR="001F0E55">
        <w:rPr>
          <w:rFonts w:ascii="Arial" w:hAnsi="Arial" w:cs="Arial"/>
          <w:b/>
          <w:sz w:val="22"/>
          <w:szCs w:val="22"/>
          <w:lang w:val="en-AU" w:eastAsia="en-US"/>
        </w:rPr>
        <w:t>e</w:t>
      </w:r>
      <w:r w:rsidR="001F0E55" w:rsidRPr="0039676C">
        <w:rPr>
          <w:rFonts w:ascii="Arial" w:hAnsi="Arial" w:cs="Arial"/>
          <w:b/>
          <w:sz w:val="22"/>
          <w:szCs w:val="22"/>
          <w:lang w:val="en-AU" w:eastAsia="en-US"/>
        </w:rPr>
        <w:t xml:space="preserve"> </w:t>
      </w:r>
      <w:r>
        <w:rPr>
          <w:rFonts w:ascii="Arial" w:hAnsi="Arial" w:cs="Arial"/>
          <w:b/>
          <w:sz w:val="22"/>
          <w:szCs w:val="22"/>
          <w:lang w:val="en-AU" w:eastAsia="en-US"/>
        </w:rPr>
        <w:t>Class Licence</w:t>
      </w:r>
      <w:r w:rsidR="0039676C" w:rsidRPr="0039676C">
        <w:rPr>
          <w:rFonts w:ascii="Arial" w:hAnsi="Arial" w:cs="Arial"/>
          <w:b/>
          <w:sz w:val="22"/>
          <w:szCs w:val="22"/>
          <w:lang w:val="en-AU" w:eastAsia="en-US"/>
        </w:rPr>
        <w:t xml:space="preserve"> by </w:t>
      </w:r>
      <w:r>
        <w:rPr>
          <w:rFonts w:ascii="Arial" w:hAnsi="Arial" w:cs="Arial"/>
          <w:b/>
          <w:sz w:val="22"/>
          <w:szCs w:val="22"/>
          <w:lang w:val="en-AU" w:eastAsia="en-US"/>
        </w:rPr>
        <w:t>r</w:t>
      </w:r>
      <w:r w:rsidR="0039676C" w:rsidRPr="0039676C">
        <w:rPr>
          <w:rFonts w:ascii="Arial" w:hAnsi="Arial" w:cs="Arial"/>
          <w:b/>
          <w:sz w:val="22"/>
          <w:szCs w:val="22"/>
          <w:lang w:val="en-AU" w:eastAsia="en-US"/>
        </w:rPr>
        <w:t xml:space="preserve">eference </w:t>
      </w:r>
    </w:p>
    <w:p w14:paraId="09E87B06" w14:textId="79CB4EB2" w:rsidR="00182777" w:rsidRDefault="0039676C" w:rsidP="004C380F">
      <w:pPr>
        <w:outlineLvl w:val="0"/>
        <w:rPr>
          <w:rFonts w:ascii="Arial" w:hAnsi="Arial" w:cs="Arial"/>
          <w:sz w:val="20"/>
          <w:lang w:val="en-AU"/>
        </w:rPr>
      </w:pPr>
      <w:r>
        <w:rPr>
          <w:rFonts w:ascii="Arial" w:hAnsi="Arial" w:cs="Arial"/>
          <w:sz w:val="20"/>
          <w:lang w:val="en-AU"/>
        </w:rPr>
        <w:t>The Class Licence incorporates</w:t>
      </w:r>
      <w:r w:rsidR="00182777">
        <w:rPr>
          <w:rFonts w:ascii="Arial" w:hAnsi="Arial" w:cs="Arial"/>
          <w:sz w:val="20"/>
          <w:lang w:val="en-AU"/>
        </w:rPr>
        <w:t xml:space="preserve"> the </w:t>
      </w:r>
      <w:r w:rsidR="009B63CE">
        <w:rPr>
          <w:rFonts w:ascii="Arial" w:hAnsi="Arial" w:cs="Arial"/>
          <w:sz w:val="20"/>
          <w:lang w:val="en-AU"/>
        </w:rPr>
        <w:t>Acts, instruments, industry standards, international treaty and other</w:t>
      </w:r>
      <w:r w:rsidR="00182777">
        <w:rPr>
          <w:rFonts w:ascii="Arial" w:hAnsi="Arial" w:cs="Arial"/>
          <w:sz w:val="20"/>
          <w:lang w:val="en-AU"/>
        </w:rPr>
        <w:t xml:space="preserve"> documents</w:t>
      </w:r>
      <w:r>
        <w:rPr>
          <w:rFonts w:ascii="Arial" w:hAnsi="Arial" w:cs="Arial"/>
          <w:sz w:val="20"/>
          <w:lang w:val="en-AU"/>
        </w:rPr>
        <w:t xml:space="preserve"> </w:t>
      </w:r>
      <w:r w:rsidR="009B63CE">
        <w:rPr>
          <w:rFonts w:ascii="Arial" w:hAnsi="Arial" w:cs="Arial"/>
          <w:sz w:val="20"/>
          <w:lang w:val="en-AU"/>
        </w:rPr>
        <w:t xml:space="preserve">listed below </w:t>
      </w:r>
      <w:r>
        <w:rPr>
          <w:rFonts w:ascii="Arial" w:hAnsi="Arial" w:cs="Arial"/>
          <w:sz w:val="20"/>
          <w:lang w:val="en-AU"/>
        </w:rPr>
        <w:t>by reference</w:t>
      </w:r>
      <w:r w:rsidR="00182777">
        <w:rPr>
          <w:rFonts w:ascii="Arial" w:hAnsi="Arial" w:cs="Arial"/>
          <w:sz w:val="20"/>
          <w:lang w:val="en-AU"/>
        </w:rPr>
        <w:t xml:space="preserve">, </w:t>
      </w:r>
      <w:r w:rsidR="009B63CE">
        <w:rPr>
          <w:rFonts w:ascii="Arial" w:hAnsi="Arial" w:cs="Arial"/>
          <w:sz w:val="20"/>
          <w:lang w:val="en-AU"/>
        </w:rPr>
        <w:t>as in force</w:t>
      </w:r>
      <w:r w:rsidR="00442F48">
        <w:rPr>
          <w:rFonts w:ascii="Arial" w:hAnsi="Arial" w:cs="Arial"/>
          <w:sz w:val="20"/>
          <w:lang w:val="en-AU"/>
        </w:rPr>
        <w:t xml:space="preserve"> or in existence</w:t>
      </w:r>
      <w:r w:rsidR="009B63CE">
        <w:rPr>
          <w:rFonts w:ascii="Arial" w:hAnsi="Arial" w:cs="Arial"/>
          <w:sz w:val="20"/>
          <w:lang w:val="en-AU"/>
        </w:rPr>
        <w:t xml:space="preserve"> from time to time </w:t>
      </w:r>
      <w:r w:rsidR="005A5C0C">
        <w:rPr>
          <w:rFonts w:ascii="Arial" w:hAnsi="Arial" w:cs="Arial"/>
          <w:sz w:val="20"/>
          <w:lang w:val="en-AU"/>
        </w:rPr>
        <w:t>(pursuant to section 314A of the Act). T</w:t>
      </w:r>
      <w:r w:rsidR="00182777">
        <w:rPr>
          <w:rFonts w:ascii="Arial" w:hAnsi="Arial" w:cs="Arial"/>
          <w:sz w:val="20"/>
          <w:lang w:val="en-AU"/>
        </w:rPr>
        <w:t>he</w:t>
      </w:r>
      <w:r w:rsidR="005A5C0C">
        <w:rPr>
          <w:rFonts w:ascii="Arial" w:hAnsi="Arial" w:cs="Arial"/>
          <w:sz w:val="20"/>
          <w:lang w:val="en-AU"/>
        </w:rPr>
        <w:t xml:space="preserve"> Acts and </w:t>
      </w:r>
      <w:r w:rsidR="00B46341">
        <w:rPr>
          <w:rFonts w:ascii="Arial" w:hAnsi="Arial" w:cs="Arial"/>
          <w:sz w:val="20"/>
          <w:lang w:val="en-AU"/>
        </w:rPr>
        <w:t xml:space="preserve">legislative </w:t>
      </w:r>
      <w:r w:rsidR="005A5C0C">
        <w:rPr>
          <w:rFonts w:ascii="Arial" w:hAnsi="Arial" w:cs="Arial"/>
          <w:sz w:val="20"/>
          <w:lang w:val="en-AU"/>
        </w:rPr>
        <w:t>instruments</w:t>
      </w:r>
      <w:r w:rsidR="00182777">
        <w:rPr>
          <w:rFonts w:ascii="Arial" w:hAnsi="Arial" w:cs="Arial"/>
          <w:sz w:val="20"/>
          <w:lang w:val="en-AU"/>
        </w:rPr>
        <w:t xml:space="preserve"> listed can be found on the </w:t>
      </w:r>
      <w:r w:rsidR="00182777" w:rsidRPr="00182777">
        <w:rPr>
          <w:rFonts w:ascii="Arial" w:hAnsi="Arial" w:cs="Arial"/>
          <w:snapToGrid w:val="0"/>
          <w:sz w:val="20"/>
        </w:rPr>
        <w:t xml:space="preserve">Australian Government’s </w:t>
      </w:r>
      <w:r w:rsidR="005A5C0C">
        <w:rPr>
          <w:rFonts w:ascii="Arial" w:hAnsi="Arial" w:cs="Arial"/>
          <w:snapToGrid w:val="0"/>
          <w:sz w:val="20"/>
        </w:rPr>
        <w:t>Federal Register of Legislation</w:t>
      </w:r>
      <w:r w:rsidR="00182777" w:rsidRPr="00182777">
        <w:rPr>
          <w:rFonts w:ascii="Arial" w:hAnsi="Arial" w:cs="Arial"/>
          <w:snapToGrid w:val="0"/>
          <w:sz w:val="20"/>
        </w:rPr>
        <w:t xml:space="preserve"> (</w:t>
      </w:r>
      <w:hyperlink r:id="rId13" w:history="1">
        <w:r w:rsidR="005A5C0C" w:rsidRPr="00D90968">
          <w:rPr>
            <w:rStyle w:val="Hyperlink"/>
            <w:rFonts w:ascii="Arial" w:hAnsi="Arial" w:cs="Arial"/>
            <w:snapToGrid w:val="0"/>
            <w:sz w:val="20"/>
            <w:lang w:val="en-US" w:eastAsia="en-US"/>
          </w:rPr>
          <w:t>http://www.legislation.gov.au/</w:t>
        </w:r>
      </w:hyperlink>
      <w:r w:rsidR="00182777" w:rsidRPr="00182777">
        <w:rPr>
          <w:rFonts w:ascii="Arial" w:hAnsi="Arial" w:cs="Arial"/>
          <w:snapToGrid w:val="0"/>
          <w:sz w:val="20"/>
          <w:lang w:val="en-US" w:eastAsia="en-US"/>
        </w:rPr>
        <w:t>)</w:t>
      </w:r>
      <w:r w:rsidR="00442F48">
        <w:rPr>
          <w:rFonts w:ascii="Arial" w:hAnsi="Arial" w:cs="Arial"/>
          <w:snapToGrid w:val="0"/>
          <w:sz w:val="20"/>
          <w:lang w:val="en-US" w:eastAsia="en-US"/>
        </w:rPr>
        <w:t>,</w:t>
      </w:r>
      <w:r w:rsidR="008B5C07">
        <w:rPr>
          <w:rFonts w:ascii="Arial" w:hAnsi="Arial" w:cs="Arial"/>
          <w:snapToGrid w:val="0"/>
          <w:sz w:val="20"/>
          <w:lang w:val="en-US" w:eastAsia="en-US"/>
        </w:rPr>
        <w:t xml:space="preserve"> </w:t>
      </w:r>
      <w:r w:rsidR="005A5C0C">
        <w:rPr>
          <w:rFonts w:ascii="Arial" w:hAnsi="Arial" w:cs="Arial"/>
          <w:snapToGrid w:val="0"/>
          <w:sz w:val="20"/>
          <w:lang w:val="en-US" w:eastAsia="en-US"/>
        </w:rPr>
        <w:t xml:space="preserve">and the industry standard listed can be </w:t>
      </w:r>
      <w:r w:rsidR="00B80BA5">
        <w:rPr>
          <w:rFonts w:ascii="Arial" w:hAnsi="Arial" w:cs="Arial"/>
          <w:snapToGrid w:val="0"/>
          <w:sz w:val="20"/>
          <w:lang w:val="en-US" w:eastAsia="en-US"/>
        </w:rPr>
        <w:t>obtained</w:t>
      </w:r>
      <w:r w:rsidR="00442F48">
        <w:rPr>
          <w:rFonts w:ascii="Arial" w:hAnsi="Arial" w:cs="Arial"/>
          <w:snapToGrid w:val="0"/>
          <w:sz w:val="20"/>
          <w:lang w:val="en-US" w:eastAsia="en-US"/>
        </w:rPr>
        <w:t xml:space="preserve"> from</w:t>
      </w:r>
      <w:r w:rsidR="005A5C0C">
        <w:rPr>
          <w:rFonts w:ascii="Arial" w:hAnsi="Arial" w:cs="Arial"/>
          <w:snapToGrid w:val="0"/>
          <w:sz w:val="20"/>
          <w:lang w:val="en-US" w:eastAsia="en-US"/>
        </w:rPr>
        <w:t xml:space="preserve"> SAI Global’s website</w:t>
      </w:r>
      <w:r w:rsidR="00EC6322">
        <w:rPr>
          <w:rFonts w:ascii="Arial" w:hAnsi="Arial" w:cs="Arial"/>
          <w:snapToGrid w:val="0"/>
          <w:sz w:val="20"/>
          <w:lang w:val="en-US" w:eastAsia="en-US"/>
        </w:rPr>
        <w:t xml:space="preserve"> (</w:t>
      </w:r>
      <w:hyperlink r:id="rId14" w:history="1">
        <w:r w:rsidR="00EC6322" w:rsidRPr="00070200">
          <w:rPr>
            <w:rStyle w:val="Hyperlink"/>
            <w:rFonts w:ascii="Arial" w:hAnsi="Arial" w:cs="Arial"/>
            <w:snapToGrid w:val="0"/>
            <w:sz w:val="20"/>
            <w:lang w:val="en-US" w:eastAsia="en-US"/>
          </w:rPr>
          <w:t>http://infostore.saiglobal.com/store/</w:t>
        </w:r>
      </w:hyperlink>
      <w:r w:rsidR="00326EF4">
        <w:rPr>
          <w:rFonts w:ascii="Arial" w:hAnsi="Arial" w:cs="Arial"/>
          <w:snapToGrid w:val="0"/>
          <w:sz w:val="20"/>
          <w:lang w:val="en-US" w:eastAsia="en-US"/>
        </w:rPr>
        <w:t>)</w:t>
      </w:r>
      <w:r w:rsidR="005A5C0C">
        <w:rPr>
          <w:rFonts w:ascii="Arial" w:hAnsi="Arial" w:cs="Arial"/>
          <w:snapToGrid w:val="0"/>
          <w:sz w:val="20"/>
          <w:lang w:val="en-US" w:eastAsia="en-US"/>
        </w:rPr>
        <w:t>. The international treaty can be found on the website of the International Civil Aviation Organization (</w:t>
      </w:r>
      <w:hyperlink r:id="rId15" w:history="1">
        <w:r w:rsidR="005A5C0C" w:rsidRPr="00D90968">
          <w:rPr>
            <w:rStyle w:val="Hyperlink"/>
            <w:rFonts w:ascii="Arial" w:hAnsi="Arial" w:cs="Arial"/>
            <w:snapToGrid w:val="0"/>
            <w:sz w:val="20"/>
            <w:lang w:val="en-US" w:eastAsia="en-US"/>
          </w:rPr>
          <w:t>http://www.icao.int/publications/pages/doc7300.aspx</w:t>
        </w:r>
      </w:hyperlink>
      <w:r w:rsidR="005A5C0C">
        <w:rPr>
          <w:rFonts w:ascii="Arial" w:hAnsi="Arial" w:cs="Arial"/>
          <w:snapToGrid w:val="0"/>
          <w:sz w:val="20"/>
          <w:lang w:val="en-US" w:eastAsia="en-US"/>
        </w:rPr>
        <w:t>). The other documents are available on the websites set out below</w:t>
      </w:r>
      <w:r w:rsidR="00182777">
        <w:rPr>
          <w:rFonts w:ascii="Arial" w:hAnsi="Arial" w:cs="Arial"/>
          <w:sz w:val="20"/>
          <w:lang w:val="en-AU"/>
        </w:rPr>
        <w:t>:</w:t>
      </w:r>
    </w:p>
    <w:p w14:paraId="211EC759" w14:textId="77777777" w:rsidR="005A5C0C" w:rsidRDefault="005A5C0C" w:rsidP="004C380F">
      <w:pPr>
        <w:outlineLvl w:val="0"/>
        <w:rPr>
          <w:rFonts w:ascii="Arial" w:hAnsi="Arial" w:cs="Arial"/>
          <w:sz w:val="20"/>
          <w:lang w:val="en-AU"/>
        </w:rPr>
      </w:pPr>
    </w:p>
    <w:p w14:paraId="170F5BD5" w14:textId="27EC4BC8" w:rsidR="005A5C0C" w:rsidRDefault="005A5C0C" w:rsidP="004C380F">
      <w:pPr>
        <w:outlineLvl w:val="0"/>
        <w:rPr>
          <w:rFonts w:ascii="Arial" w:hAnsi="Arial" w:cs="Arial"/>
          <w:sz w:val="20"/>
          <w:lang w:val="en-AU"/>
        </w:rPr>
      </w:pPr>
      <w:r>
        <w:rPr>
          <w:rFonts w:ascii="Arial" w:hAnsi="Arial" w:cs="Arial"/>
          <w:sz w:val="20"/>
          <w:lang w:val="en-AU"/>
        </w:rPr>
        <w:t>Acts:</w:t>
      </w:r>
    </w:p>
    <w:p w14:paraId="6B3C539C" w14:textId="15A3481B" w:rsidR="005A5C0C" w:rsidRDefault="005A5C0C" w:rsidP="00182777">
      <w:pPr>
        <w:pStyle w:val="ListParagraph"/>
        <w:numPr>
          <w:ilvl w:val="0"/>
          <w:numId w:val="21"/>
        </w:numPr>
        <w:outlineLvl w:val="0"/>
        <w:rPr>
          <w:rFonts w:ascii="Arial" w:hAnsi="Arial" w:cs="Arial"/>
          <w:i/>
          <w:snapToGrid w:val="0"/>
          <w:sz w:val="20"/>
        </w:rPr>
      </w:pPr>
      <w:r>
        <w:rPr>
          <w:rFonts w:ascii="Arial" w:hAnsi="Arial" w:cs="Arial"/>
          <w:i/>
          <w:snapToGrid w:val="0"/>
          <w:sz w:val="20"/>
        </w:rPr>
        <w:t>Air Services Act 1995</w:t>
      </w:r>
    </w:p>
    <w:p w14:paraId="2F2410BF" w14:textId="2CCA1C95" w:rsidR="005A5C0C" w:rsidRDefault="005A5C0C" w:rsidP="00182777">
      <w:pPr>
        <w:pStyle w:val="ListParagraph"/>
        <w:numPr>
          <w:ilvl w:val="0"/>
          <w:numId w:val="21"/>
        </w:numPr>
        <w:outlineLvl w:val="0"/>
        <w:rPr>
          <w:rFonts w:ascii="Arial" w:hAnsi="Arial" w:cs="Arial"/>
          <w:i/>
          <w:snapToGrid w:val="0"/>
          <w:sz w:val="20"/>
        </w:rPr>
      </w:pPr>
      <w:r>
        <w:rPr>
          <w:rFonts w:ascii="Arial" w:hAnsi="Arial" w:cs="Arial"/>
          <w:i/>
          <w:snapToGrid w:val="0"/>
          <w:sz w:val="20"/>
        </w:rPr>
        <w:t>Civil Aviation Act 1988</w:t>
      </w:r>
    </w:p>
    <w:p w14:paraId="10306CC9" w14:textId="0EC863F5" w:rsidR="00C9655E" w:rsidRDefault="00C9655E" w:rsidP="00182777">
      <w:pPr>
        <w:pStyle w:val="ListParagraph"/>
        <w:numPr>
          <w:ilvl w:val="0"/>
          <w:numId w:val="21"/>
        </w:numPr>
        <w:outlineLvl w:val="0"/>
        <w:rPr>
          <w:rFonts w:ascii="Arial" w:hAnsi="Arial" w:cs="Arial"/>
          <w:i/>
          <w:snapToGrid w:val="0"/>
          <w:sz w:val="20"/>
        </w:rPr>
      </w:pPr>
      <w:r>
        <w:rPr>
          <w:rFonts w:ascii="Arial" w:hAnsi="Arial" w:cs="Arial"/>
          <w:i/>
          <w:snapToGrid w:val="0"/>
          <w:sz w:val="20"/>
        </w:rPr>
        <w:t>Radiocommunications Act 1992</w:t>
      </w:r>
    </w:p>
    <w:p w14:paraId="64BBAC28" w14:textId="77777777" w:rsidR="00C9655E" w:rsidRDefault="00C9655E" w:rsidP="00C9655E">
      <w:pPr>
        <w:outlineLvl w:val="0"/>
        <w:rPr>
          <w:rFonts w:ascii="Arial" w:hAnsi="Arial" w:cs="Arial"/>
          <w:i/>
          <w:snapToGrid w:val="0"/>
          <w:sz w:val="20"/>
        </w:rPr>
      </w:pPr>
    </w:p>
    <w:p w14:paraId="212E88B9" w14:textId="771AF0E0" w:rsidR="00C9655E" w:rsidRDefault="00C9655E" w:rsidP="00C9655E">
      <w:pPr>
        <w:outlineLvl w:val="0"/>
        <w:rPr>
          <w:rFonts w:ascii="Arial" w:hAnsi="Arial" w:cs="Arial"/>
          <w:snapToGrid w:val="0"/>
          <w:sz w:val="20"/>
        </w:rPr>
      </w:pPr>
      <w:r>
        <w:rPr>
          <w:rFonts w:ascii="Arial" w:hAnsi="Arial" w:cs="Arial"/>
          <w:snapToGrid w:val="0"/>
          <w:sz w:val="20"/>
        </w:rPr>
        <w:lastRenderedPageBreak/>
        <w:t>Legislative instruments:</w:t>
      </w:r>
    </w:p>
    <w:p w14:paraId="1F83BBE3" w14:textId="77777777" w:rsidR="00A97E68" w:rsidRDefault="00A97E68" w:rsidP="00182777">
      <w:pPr>
        <w:pStyle w:val="ListParagraph"/>
        <w:numPr>
          <w:ilvl w:val="0"/>
          <w:numId w:val="21"/>
        </w:numPr>
        <w:outlineLvl w:val="0"/>
        <w:rPr>
          <w:rFonts w:ascii="Arial" w:hAnsi="Arial" w:cs="Arial"/>
          <w:i/>
          <w:snapToGrid w:val="0"/>
          <w:sz w:val="20"/>
        </w:rPr>
      </w:pPr>
      <w:r>
        <w:rPr>
          <w:rFonts w:ascii="Arial" w:hAnsi="Arial" w:cs="Arial"/>
          <w:i/>
          <w:snapToGrid w:val="0"/>
          <w:sz w:val="20"/>
        </w:rPr>
        <w:t>Civil Aviation Orders</w:t>
      </w:r>
    </w:p>
    <w:p w14:paraId="73ACE539" w14:textId="0796EDBE" w:rsidR="00A97E68" w:rsidRDefault="00A97E68" w:rsidP="00182777">
      <w:pPr>
        <w:pStyle w:val="ListParagraph"/>
        <w:numPr>
          <w:ilvl w:val="0"/>
          <w:numId w:val="21"/>
        </w:numPr>
        <w:outlineLvl w:val="0"/>
        <w:rPr>
          <w:rFonts w:ascii="Arial" w:hAnsi="Arial" w:cs="Arial"/>
          <w:i/>
          <w:snapToGrid w:val="0"/>
          <w:sz w:val="20"/>
        </w:rPr>
      </w:pPr>
      <w:r>
        <w:rPr>
          <w:rFonts w:ascii="Arial" w:hAnsi="Arial" w:cs="Arial"/>
          <w:i/>
          <w:snapToGrid w:val="0"/>
          <w:sz w:val="20"/>
        </w:rPr>
        <w:t>Civil Aviation Regulations 19</w:t>
      </w:r>
      <w:r w:rsidR="00B46341">
        <w:rPr>
          <w:rFonts w:ascii="Arial" w:hAnsi="Arial" w:cs="Arial"/>
          <w:i/>
          <w:snapToGrid w:val="0"/>
          <w:sz w:val="20"/>
        </w:rPr>
        <w:t>8</w:t>
      </w:r>
      <w:r>
        <w:rPr>
          <w:rFonts w:ascii="Arial" w:hAnsi="Arial" w:cs="Arial"/>
          <w:i/>
          <w:snapToGrid w:val="0"/>
          <w:sz w:val="20"/>
        </w:rPr>
        <w:t>8</w:t>
      </w:r>
    </w:p>
    <w:p w14:paraId="744A6E41" w14:textId="442B34DD" w:rsidR="00A97E68" w:rsidRDefault="00A97E68" w:rsidP="00182777">
      <w:pPr>
        <w:pStyle w:val="ListParagraph"/>
        <w:numPr>
          <w:ilvl w:val="0"/>
          <w:numId w:val="21"/>
        </w:numPr>
        <w:outlineLvl w:val="0"/>
        <w:rPr>
          <w:rFonts w:ascii="Arial" w:hAnsi="Arial" w:cs="Arial"/>
          <w:i/>
          <w:snapToGrid w:val="0"/>
          <w:sz w:val="20"/>
        </w:rPr>
      </w:pPr>
      <w:r>
        <w:rPr>
          <w:rFonts w:ascii="Arial" w:hAnsi="Arial" w:cs="Arial"/>
          <w:i/>
          <w:snapToGrid w:val="0"/>
          <w:sz w:val="20"/>
        </w:rPr>
        <w:t>Civil Aviation Safety Regulations 19</w:t>
      </w:r>
      <w:r w:rsidR="00B46341">
        <w:rPr>
          <w:rFonts w:ascii="Arial" w:hAnsi="Arial" w:cs="Arial"/>
          <w:i/>
          <w:snapToGrid w:val="0"/>
          <w:sz w:val="20"/>
        </w:rPr>
        <w:t>9</w:t>
      </w:r>
      <w:r>
        <w:rPr>
          <w:rFonts w:ascii="Arial" w:hAnsi="Arial" w:cs="Arial"/>
          <w:i/>
          <w:snapToGrid w:val="0"/>
          <w:sz w:val="20"/>
        </w:rPr>
        <w:t>8</w:t>
      </w:r>
    </w:p>
    <w:p w14:paraId="3EAA12CD" w14:textId="63CBAB2D" w:rsidR="008B5C07" w:rsidRDefault="00A97E68" w:rsidP="00182777">
      <w:pPr>
        <w:pStyle w:val="ListParagraph"/>
        <w:numPr>
          <w:ilvl w:val="0"/>
          <w:numId w:val="21"/>
        </w:numPr>
        <w:outlineLvl w:val="0"/>
        <w:rPr>
          <w:rFonts w:ascii="Arial" w:hAnsi="Arial" w:cs="Arial"/>
          <w:i/>
          <w:snapToGrid w:val="0"/>
          <w:sz w:val="20"/>
        </w:rPr>
      </w:pPr>
      <w:r w:rsidRPr="008B5C07">
        <w:rPr>
          <w:rFonts w:ascii="Arial" w:hAnsi="Arial" w:cs="Arial"/>
          <w:i/>
          <w:snapToGrid w:val="0"/>
          <w:sz w:val="20"/>
        </w:rPr>
        <w:t>Radiocommunications (118MHz to 137MHz Amplitude Modulated Equipment ­ Aeronautical Radio Service) Standard 2012</w:t>
      </w:r>
    </w:p>
    <w:p w14:paraId="6098DFB9" w14:textId="66A46219" w:rsidR="00A97E68" w:rsidRDefault="00A97E68" w:rsidP="00182777">
      <w:pPr>
        <w:pStyle w:val="ListParagraph"/>
        <w:numPr>
          <w:ilvl w:val="0"/>
          <w:numId w:val="21"/>
        </w:numPr>
        <w:outlineLvl w:val="0"/>
        <w:rPr>
          <w:rFonts w:ascii="Arial" w:hAnsi="Arial" w:cs="Arial"/>
          <w:i/>
          <w:snapToGrid w:val="0"/>
          <w:sz w:val="20"/>
        </w:rPr>
      </w:pPr>
      <w:r w:rsidRPr="008B5C07">
        <w:rPr>
          <w:rFonts w:ascii="Arial" w:hAnsi="Arial" w:cs="Arial"/>
          <w:i/>
          <w:snapToGrid w:val="0"/>
          <w:sz w:val="20"/>
        </w:rPr>
        <w:t>Radiocommunications (406 MHz Satellite Distress Beacons) Standard 2014</w:t>
      </w:r>
    </w:p>
    <w:p w14:paraId="6C392098" w14:textId="22563DB6" w:rsidR="00A97E68" w:rsidRPr="00A97E68" w:rsidRDefault="00A97E68" w:rsidP="00182777">
      <w:pPr>
        <w:pStyle w:val="ListParagraph"/>
        <w:numPr>
          <w:ilvl w:val="0"/>
          <w:numId w:val="21"/>
        </w:numPr>
        <w:outlineLvl w:val="0"/>
        <w:rPr>
          <w:rFonts w:ascii="Arial" w:hAnsi="Arial" w:cs="Arial"/>
          <w:i/>
          <w:snapToGrid w:val="0"/>
          <w:sz w:val="20"/>
        </w:rPr>
      </w:pPr>
      <w:r>
        <w:rPr>
          <w:rFonts w:ascii="Arial" w:hAnsi="Arial" w:cs="Arial"/>
          <w:i/>
          <w:snapToGrid w:val="0"/>
          <w:sz w:val="20"/>
        </w:rPr>
        <w:t xml:space="preserve">Radiocommunications (Aircraft and Aeronautical Mobile Stations) Class Licence 2006 </w:t>
      </w:r>
      <w:r>
        <w:rPr>
          <w:rFonts w:ascii="Arial" w:hAnsi="Arial" w:cs="Arial"/>
          <w:snapToGrid w:val="0"/>
          <w:sz w:val="20"/>
        </w:rPr>
        <w:t>(as in</w:t>
      </w:r>
      <w:r w:rsidR="00442F48">
        <w:rPr>
          <w:rFonts w:ascii="Arial" w:hAnsi="Arial" w:cs="Arial"/>
          <w:snapToGrid w:val="0"/>
          <w:sz w:val="20"/>
        </w:rPr>
        <w:t xml:space="preserve"> </w:t>
      </w:r>
      <w:r>
        <w:rPr>
          <w:rFonts w:ascii="Arial" w:hAnsi="Arial" w:cs="Arial"/>
          <w:snapToGrid w:val="0"/>
          <w:sz w:val="20"/>
        </w:rPr>
        <w:t>force immediately before it was revoked by the Class Licence)</w:t>
      </w:r>
    </w:p>
    <w:p w14:paraId="3D2877BE" w14:textId="297A2BCA" w:rsidR="00A97E68" w:rsidRDefault="00A97E68" w:rsidP="00182777">
      <w:pPr>
        <w:pStyle w:val="ListParagraph"/>
        <w:numPr>
          <w:ilvl w:val="0"/>
          <w:numId w:val="21"/>
        </w:numPr>
        <w:outlineLvl w:val="0"/>
        <w:rPr>
          <w:rFonts w:ascii="Arial" w:hAnsi="Arial" w:cs="Arial"/>
          <w:i/>
          <w:snapToGrid w:val="0"/>
          <w:sz w:val="20"/>
        </w:rPr>
      </w:pPr>
      <w:r w:rsidRPr="00182777">
        <w:rPr>
          <w:rFonts w:ascii="Arial" w:hAnsi="Arial" w:cs="Arial"/>
          <w:i/>
          <w:snapToGrid w:val="0"/>
          <w:sz w:val="20"/>
        </w:rPr>
        <w:t>Radiocommunications (Interpretation) Determination 2015</w:t>
      </w:r>
    </w:p>
    <w:p w14:paraId="26559E2C" w14:textId="77777777" w:rsidR="00A97E68" w:rsidRDefault="00A97E68" w:rsidP="00A97E68">
      <w:pPr>
        <w:pStyle w:val="ListParagraph"/>
        <w:numPr>
          <w:ilvl w:val="0"/>
          <w:numId w:val="21"/>
        </w:numPr>
        <w:outlineLvl w:val="0"/>
        <w:rPr>
          <w:rFonts w:ascii="Arial" w:hAnsi="Arial" w:cs="Arial"/>
          <w:i/>
          <w:snapToGrid w:val="0"/>
          <w:sz w:val="20"/>
        </w:rPr>
      </w:pPr>
      <w:r w:rsidRPr="008B5C07">
        <w:rPr>
          <w:rFonts w:ascii="Arial" w:hAnsi="Arial" w:cs="Arial"/>
          <w:i/>
          <w:snapToGrid w:val="0"/>
          <w:sz w:val="20"/>
        </w:rPr>
        <w:t>Radiocommunications (VHF Radiotelephone Equipment – Maritime Mobile Service) Standard 2014</w:t>
      </w:r>
    </w:p>
    <w:p w14:paraId="4593D490" w14:textId="4E622C23" w:rsidR="0039676C" w:rsidRPr="00A97E68" w:rsidRDefault="00A97E68" w:rsidP="00182777">
      <w:pPr>
        <w:pStyle w:val="ListParagraph"/>
        <w:numPr>
          <w:ilvl w:val="0"/>
          <w:numId w:val="21"/>
        </w:numPr>
        <w:outlineLvl w:val="0"/>
        <w:rPr>
          <w:rFonts w:ascii="Arial" w:hAnsi="Arial" w:cs="Arial"/>
          <w:b/>
          <w:sz w:val="22"/>
          <w:szCs w:val="22"/>
          <w:lang w:val="en-AU"/>
        </w:rPr>
      </w:pPr>
      <w:r>
        <w:rPr>
          <w:rFonts w:ascii="Arial" w:hAnsi="Arial" w:cs="Arial"/>
          <w:i/>
          <w:snapToGrid w:val="0"/>
          <w:sz w:val="20"/>
        </w:rPr>
        <w:t>Radiocommunications Licence Conditions (Aeronautical Licence) Determination 2015</w:t>
      </w:r>
    </w:p>
    <w:p w14:paraId="6E280C3C" w14:textId="77777777" w:rsidR="00A97E68" w:rsidRDefault="00A97E68" w:rsidP="00A97E68">
      <w:pPr>
        <w:outlineLvl w:val="0"/>
        <w:rPr>
          <w:rFonts w:ascii="Arial" w:hAnsi="Arial" w:cs="Arial"/>
          <w:snapToGrid w:val="0"/>
          <w:sz w:val="20"/>
        </w:rPr>
      </w:pPr>
    </w:p>
    <w:p w14:paraId="33D81749" w14:textId="116A4732" w:rsidR="00A97E68" w:rsidRPr="00A97E68" w:rsidRDefault="00A97E68" w:rsidP="00A97E68">
      <w:pPr>
        <w:outlineLvl w:val="0"/>
        <w:rPr>
          <w:rFonts w:ascii="Arial" w:hAnsi="Arial" w:cs="Arial"/>
          <w:snapToGrid w:val="0"/>
          <w:sz w:val="20"/>
        </w:rPr>
      </w:pPr>
      <w:r>
        <w:rPr>
          <w:rFonts w:ascii="Arial" w:hAnsi="Arial" w:cs="Arial"/>
          <w:snapToGrid w:val="0"/>
          <w:sz w:val="20"/>
        </w:rPr>
        <w:t>I</w:t>
      </w:r>
      <w:r w:rsidRPr="00A97E68">
        <w:rPr>
          <w:rFonts w:ascii="Arial" w:hAnsi="Arial" w:cs="Arial"/>
          <w:snapToGrid w:val="0"/>
          <w:sz w:val="20"/>
        </w:rPr>
        <w:t>nter</w:t>
      </w:r>
      <w:r>
        <w:rPr>
          <w:rFonts w:ascii="Arial" w:hAnsi="Arial" w:cs="Arial"/>
          <w:snapToGrid w:val="0"/>
          <w:sz w:val="20"/>
        </w:rPr>
        <w:t>national treaty</w:t>
      </w:r>
    </w:p>
    <w:p w14:paraId="5677CB23" w14:textId="31C5D41C" w:rsidR="00A97E68" w:rsidRDefault="00A97E68" w:rsidP="00182777">
      <w:pPr>
        <w:pStyle w:val="ListParagraph"/>
        <w:numPr>
          <w:ilvl w:val="0"/>
          <w:numId w:val="21"/>
        </w:numPr>
        <w:outlineLvl w:val="0"/>
        <w:rPr>
          <w:rFonts w:ascii="Arial" w:hAnsi="Arial" w:cs="Arial"/>
          <w:sz w:val="20"/>
          <w:szCs w:val="20"/>
          <w:lang w:val="en-GB" w:eastAsia="en-AU"/>
        </w:rPr>
      </w:pPr>
      <w:r w:rsidRPr="00A97E68">
        <w:rPr>
          <w:rFonts w:ascii="Arial" w:hAnsi="Arial" w:cs="Arial"/>
          <w:sz w:val="20"/>
          <w:szCs w:val="20"/>
          <w:lang w:val="en-GB" w:eastAsia="en-AU"/>
        </w:rPr>
        <w:t>Conv</w:t>
      </w:r>
      <w:r>
        <w:rPr>
          <w:rFonts w:ascii="Arial" w:hAnsi="Arial" w:cs="Arial"/>
          <w:sz w:val="20"/>
          <w:szCs w:val="20"/>
          <w:lang w:val="en-GB" w:eastAsia="en-AU"/>
        </w:rPr>
        <w:t xml:space="preserve">ention on International Civil Aviation, </w:t>
      </w:r>
      <w:r w:rsidR="00DC188E">
        <w:rPr>
          <w:rFonts w:ascii="Arial" w:hAnsi="Arial" w:cs="Arial"/>
          <w:sz w:val="20"/>
          <w:szCs w:val="20"/>
          <w:lang w:val="en-GB" w:eastAsia="en-AU"/>
        </w:rPr>
        <w:t>ratified in</w:t>
      </w:r>
      <w:r>
        <w:rPr>
          <w:rFonts w:ascii="Arial" w:hAnsi="Arial" w:cs="Arial"/>
          <w:sz w:val="20"/>
          <w:szCs w:val="20"/>
          <w:lang w:val="en-GB" w:eastAsia="en-AU"/>
        </w:rPr>
        <w:t xml:space="preserve"> Chicago on 7 December 1944</w:t>
      </w:r>
    </w:p>
    <w:p w14:paraId="0AC569DE" w14:textId="77777777" w:rsidR="00A97E68" w:rsidRDefault="00A97E68" w:rsidP="00A97E68">
      <w:pPr>
        <w:outlineLvl w:val="0"/>
        <w:rPr>
          <w:rFonts w:ascii="Arial" w:hAnsi="Arial" w:cs="Arial"/>
          <w:sz w:val="20"/>
        </w:rPr>
      </w:pPr>
    </w:p>
    <w:p w14:paraId="353A0422" w14:textId="35BE5AB5" w:rsidR="00A97E68" w:rsidRPr="00A97E68" w:rsidRDefault="00A97E68" w:rsidP="00A97E68">
      <w:pPr>
        <w:outlineLvl w:val="0"/>
        <w:rPr>
          <w:rFonts w:ascii="Arial" w:hAnsi="Arial" w:cs="Arial"/>
          <w:sz w:val="20"/>
        </w:rPr>
      </w:pPr>
      <w:r>
        <w:rPr>
          <w:rFonts w:ascii="Arial" w:hAnsi="Arial" w:cs="Arial"/>
          <w:sz w:val="20"/>
        </w:rPr>
        <w:t>Industry standard</w:t>
      </w:r>
    </w:p>
    <w:p w14:paraId="7557FBCA" w14:textId="0D670C1E" w:rsidR="00A97E68" w:rsidRPr="005D7ED0" w:rsidRDefault="00A97E68" w:rsidP="00A97E68">
      <w:pPr>
        <w:pStyle w:val="ListParagraph"/>
        <w:numPr>
          <w:ilvl w:val="0"/>
          <w:numId w:val="21"/>
        </w:numPr>
        <w:spacing w:before="60"/>
        <w:outlineLvl w:val="0"/>
        <w:rPr>
          <w:rFonts w:ascii="Arial" w:hAnsi="Arial" w:cs="Arial"/>
          <w:snapToGrid w:val="0"/>
          <w:sz w:val="20"/>
        </w:rPr>
      </w:pPr>
      <w:r w:rsidRPr="005D7ED0">
        <w:rPr>
          <w:rFonts w:ascii="Arial" w:hAnsi="Arial" w:cs="Arial"/>
          <w:snapToGrid w:val="0"/>
          <w:sz w:val="20"/>
        </w:rPr>
        <w:t>AS/NZS IEC 62287.1: 2007: Maritime navigation and radiocommunication equipment and systems – Class B shipborne equipment of the Automatic Identification S</w:t>
      </w:r>
      <w:r w:rsidRPr="00046E42">
        <w:rPr>
          <w:rFonts w:ascii="Arial" w:hAnsi="Arial" w:cs="Arial"/>
          <w:snapToGrid w:val="0"/>
          <w:sz w:val="20"/>
        </w:rPr>
        <w:t>ystem (AIS</w:t>
      </w:r>
      <w:r w:rsidR="00DC188E" w:rsidRPr="00046E42">
        <w:rPr>
          <w:rFonts w:ascii="Arial" w:hAnsi="Arial" w:cs="Arial"/>
          <w:snapToGrid w:val="0"/>
          <w:sz w:val="20"/>
        </w:rPr>
        <w:t>)</w:t>
      </w:r>
      <w:r w:rsidR="00DC188E">
        <w:rPr>
          <w:rFonts w:ascii="Arial" w:hAnsi="Arial" w:cs="Arial"/>
          <w:snapToGrid w:val="0"/>
          <w:sz w:val="20"/>
        </w:rPr>
        <w:t xml:space="preserve"> - </w:t>
      </w:r>
      <w:r w:rsidRPr="00046E42">
        <w:rPr>
          <w:rFonts w:ascii="Arial" w:hAnsi="Arial" w:cs="Arial"/>
          <w:snapToGrid w:val="0"/>
          <w:sz w:val="20"/>
        </w:rPr>
        <w:t>Part 1:</w:t>
      </w:r>
      <w:r w:rsidRPr="005D7ED0">
        <w:rPr>
          <w:rFonts w:ascii="Arial" w:hAnsi="Arial" w:cs="Arial"/>
          <w:snapToGrid w:val="0"/>
          <w:sz w:val="20"/>
        </w:rPr>
        <w:t xml:space="preserve"> Carrier-sense time division multiple access (CSTDMA) techniques</w:t>
      </w:r>
    </w:p>
    <w:p w14:paraId="4B6368E1" w14:textId="77777777" w:rsidR="00A97E68" w:rsidRDefault="00A97E68" w:rsidP="00A97E68">
      <w:pPr>
        <w:outlineLvl w:val="0"/>
        <w:rPr>
          <w:rFonts w:ascii="Arial" w:hAnsi="Arial" w:cs="Arial"/>
          <w:sz w:val="20"/>
          <w:lang w:val="en-AU"/>
        </w:rPr>
      </w:pPr>
    </w:p>
    <w:p w14:paraId="3FBB4C64" w14:textId="77777777" w:rsidR="00A97E68" w:rsidRDefault="00A97E68" w:rsidP="00A97E68">
      <w:pPr>
        <w:outlineLvl w:val="0"/>
        <w:rPr>
          <w:rFonts w:ascii="Arial" w:hAnsi="Arial" w:cs="Arial"/>
          <w:sz w:val="20"/>
          <w:lang w:val="en-AU"/>
        </w:rPr>
      </w:pPr>
      <w:r>
        <w:rPr>
          <w:rFonts w:ascii="Arial" w:hAnsi="Arial" w:cs="Arial"/>
          <w:sz w:val="20"/>
          <w:lang w:val="en-AU"/>
        </w:rPr>
        <w:t>Other documents:</w:t>
      </w:r>
    </w:p>
    <w:p w14:paraId="0F6E6B34" w14:textId="77777777" w:rsidR="00A97E68" w:rsidRPr="00A97E68" w:rsidRDefault="00A97E68" w:rsidP="00A97E68">
      <w:pPr>
        <w:pStyle w:val="ListParagraph"/>
        <w:numPr>
          <w:ilvl w:val="0"/>
          <w:numId w:val="21"/>
        </w:numPr>
        <w:outlineLvl w:val="0"/>
        <w:rPr>
          <w:rFonts w:ascii="Arial" w:hAnsi="Arial" w:cs="Arial"/>
          <w:sz w:val="20"/>
          <w:lang w:val="en-AU"/>
        </w:rPr>
      </w:pPr>
      <w:r w:rsidRPr="00A97E68">
        <w:rPr>
          <w:rFonts w:ascii="Arial" w:hAnsi="Arial" w:cs="Arial"/>
          <w:sz w:val="20"/>
          <w:lang w:val="en-AU"/>
        </w:rPr>
        <w:t>Aeronautical Information Publication (</w:t>
      </w:r>
      <w:hyperlink r:id="rId16" w:history="1">
        <w:r w:rsidRPr="00A97E68">
          <w:rPr>
            <w:rStyle w:val="Hyperlink"/>
            <w:rFonts w:ascii="Arial" w:hAnsi="Arial" w:cs="Arial"/>
            <w:sz w:val="20"/>
            <w:lang w:val="en-AU"/>
          </w:rPr>
          <w:t>https://www.airservicesaustralia.com/aip/aip.asp</w:t>
        </w:r>
      </w:hyperlink>
      <w:r w:rsidRPr="00A97E68">
        <w:rPr>
          <w:rFonts w:ascii="Arial" w:hAnsi="Arial" w:cs="Arial"/>
          <w:sz w:val="20"/>
          <w:lang w:val="en-AU"/>
        </w:rPr>
        <w:t xml:space="preserve">) </w:t>
      </w:r>
    </w:p>
    <w:p w14:paraId="50342A6A" w14:textId="4897EDE2" w:rsidR="00A97E68" w:rsidRPr="00A97E68" w:rsidRDefault="00A97E68" w:rsidP="00A97E68">
      <w:pPr>
        <w:pStyle w:val="ListParagraph"/>
        <w:numPr>
          <w:ilvl w:val="0"/>
          <w:numId w:val="21"/>
        </w:numPr>
        <w:outlineLvl w:val="0"/>
        <w:rPr>
          <w:rFonts w:ascii="Arial" w:hAnsi="Arial" w:cs="Arial"/>
          <w:sz w:val="20"/>
          <w:szCs w:val="20"/>
          <w:lang w:val="en-GB" w:eastAsia="en-AU"/>
        </w:rPr>
      </w:pPr>
      <w:r w:rsidRPr="00A97E68">
        <w:rPr>
          <w:rFonts w:ascii="Arial" w:hAnsi="Arial" w:cs="Arial"/>
          <w:sz w:val="20"/>
          <w:lang w:val="en-AU"/>
        </w:rPr>
        <w:t>Radio Regulations published by the International Telecommunication Union (</w:t>
      </w:r>
      <w:hyperlink r:id="rId17" w:history="1">
        <w:r w:rsidRPr="00A97E68">
          <w:rPr>
            <w:rStyle w:val="Hyperlink"/>
            <w:rFonts w:ascii="Arial" w:hAnsi="Arial" w:cs="Arial"/>
            <w:sz w:val="20"/>
            <w:lang w:val="en-AU"/>
          </w:rPr>
          <w:t>http://www.itu.int/pub/R-REG-RR</w:t>
        </w:r>
      </w:hyperlink>
      <w:r w:rsidRPr="00A97E68">
        <w:rPr>
          <w:rFonts w:ascii="Arial" w:hAnsi="Arial" w:cs="Arial"/>
          <w:sz w:val="20"/>
          <w:lang w:val="en-AU"/>
        </w:rPr>
        <w:t>)</w:t>
      </w:r>
    </w:p>
    <w:p w14:paraId="56E6EF94" w14:textId="36494153" w:rsidR="0039676C" w:rsidRPr="00A97E68" w:rsidRDefault="0039676C" w:rsidP="00A97E68">
      <w:pPr>
        <w:pStyle w:val="ListParagraph"/>
        <w:ind w:left="780"/>
        <w:outlineLvl w:val="0"/>
        <w:rPr>
          <w:rFonts w:ascii="Arial" w:hAnsi="Arial" w:cs="Arial"/>
          <w:b/>
          <w:sz w:val="22"/>
          <w:szCs w:val="22"/>
          <w:lang w:val="en-AU"/>
        </w:rPr>
      </w:pPr>
    </w:p>
    <w:p w14:paraId="29947080" w14:textId="31ED3DD2" w:rsidR="00914D5C" w:rsidRPr="005A5476" w:rsidRDefault="00914D5C" w:rsidP="00914D5C">
      <w:pPr>
        <w:keepNext/>
        <w:spacing w:line="360" w:lineRule="auto"/>
        <w:outlineLvl w:val="0"/>
        <w:rPr>
          <w:rFonts w:ascii="Arial" w:hAnsi="Arial" w:cs="Arial"/>
          <w:b/>
          <w:sz w:val="22"/>
          <w:szCs w:val="22"/>
          <w:lang w:val="en-AU"/>
        </w:rPr>
      </w:pPr>
      <w:r w:rsidRPr="005A5476">
        <w:rPr>
          <w:rFonts w:ascii="Arial" w:hAnsi="Arial" w:cs="Arial"/>
          <w:b/>
          <w:sz w:val="22"/>
          <w:szCs w:val="22"/>
          <w:lang w:val="en-AU"/>
        </w:rPr>
        <w:t xml:space="preserve">Statement of </w:t>
      </w:r>
      <w:r>
        <w:rPr>
          <w:rFonts w:ascii="Arial" w:hAnsi="Arial" w:cs="Arial"/>
          <w:b/>
          <w:sz w:val="22"/>
          <w:szCs w:val="22"/>
          <w:lang w:val="en-AU"/>
        </w:rPr>
        <w:t>C</w:t>
      </w:r>
      <w:r w:rsidRPr="005A5476">
        <w:rPr>
          <w:rFonts w:ascii="Arial" w:hAnsi="Arial" w:cs="Arial"/>
          <w:b/>
          <w:sz w:val="22"/>
          <w:szCs w:val="22"/>
          <w:lang w:val="en-AU"/>
        </w:rPr>
        <w:t xml:space="preserve">ompatibility with </w:t>
      </w:r>
      <w:r>
        <w:rPr>
          <w:rFonts w:ascii="Arial" w:hAnsi="Arial" w:cs="Arial"/>
          <w:b/>
          <w:sz w:val="22"/>
          <w:szCs w:val="22"/>
          <w:lang w:val="en-AU"/>
        </w:rPr>
        <w:t>H</w:t>
      </w:r>
      <w:r w:rsidRPr="005A5476">
        <w:rPr>
          <w:rFonts w:ascii="Arial" w:hAnsi="Arial" w:cs="Arial"/>
          <w:b/>
          <w:sz w:val="22"/>
          <w:szCs w:val="22"/>
          <w:lang w:val="en-AU"/>
        </w:rPr>
        <w:t xml:space="preserve">uman </w:t>
      </w:r>
      <w:r>
        <w:rPr>
          <w:rFonts w:ascii="Arial" w:hAnsi="Arial" w:cs="Arial"/>
          <w:b/>
          <w:sz w:val="22"/>
          <w:szCs w:val="22"/>
          <w:lang w:val="en-AU"/>
        </w:rPr>
        <w:t>R</w:t>
      </w:r>
      <w:r w:rsidRPr="005A5476">
        <w:rPr>
          <w:rFonts w:ascii="Arial" w:hAnsi="Arial" w:cs="Arial"/>
          <w:b/>
          <w:sz w:val="22"/>
          <w:szCs w:val="22"/>
          <w:lang w:val="en-AU"/>
        </w:rPr>
        <w:t>ights</w:t>
      </w:r>
    </w:p>
    <w:p w14:paraId="29947081" w14:textId="77777777" w:rsidR="00914D5C" w:rsidRDefault="00914D5C" w:rsidP="00914D5C">
      <w:pPr>
        <w:rPr>
          <w:rFonts w:ascii="Arial" w:hAnsi="Arial" w:cs="Arial"/>
          <w:sz w:val="20"/>
          <w:lang w:val="en-AU"/>
        </w:rPr>
      </w:pPr>
      <w:r>
        <w:rPr>
          <w:rFonts w:ascii="Arial" w:hAnsi="Arial" w:cs="Arial"/>
          <w:sz w:val="20"/>
        </w:rPr>
        <w:t>As required by s</w:t>
      </w:r>
      <w:r w:rsidRPr="005029D3">
        <w:rPr>
          <w:rFonts w:ascii="Arial" w:hAnsi="Arial" w:cs="Arial"/>
          <w:sz w:val="20"/>
        </w:rPr>
        <w:t xml:space="preserve">ubsection 9(1) of the </w:t>
      </w:r>
      <w:r w:rsidRPr="00BD05EE">
        <w:rPr>
          <w:rFonts w:ascii="Arial" w:hAnsi="Arial" w:cs="Arial"/>
          <w:i/>
          <w:sz w:val="20"/>
        </w:rPr>
        <w:t>Human Rights (Parliamentary Scrutiny) Act 2011</w:t>
      </w:r>
      <w:r w:rsidRPr="005029D3">
        <w:rPr>
          <w:rFonts w:ascii="Arial" w:hAnsi="Arial" w:cs="Arial"/>
          <w:sz w:val="20"/>
        </w:rPr>
        <w:t xml:space="preserve"> a </w:t>
      </w:r>
      <w:r>
        <w:rPr>
          <w:rFonts w:ascii="Arial" w:hAnsi="Arial" w:cs="Arial"/>
          <w:sz w:val="20"/>
        </w:rPr>
        <w:t>S</w:t>
      </w:r>
      <w:r w:rsidRPr="005029D3">
        <w:rPr>
          <w:rFonts w:ascii="Arial" w:hAnsi="Arial" w:cs="Arial"/>
          <w:sz w:val="20"/>
        </w:rPr>
        <w:t xml:space="preserve">tatement of </w:t>
      </w:r>
      <w:r>
        <w:rPr>
          <w:rFonts w:ascii="Arial" w:hAnsi="Arial" w:cs="Arial"/>
          <w:sz w:val="20"/>
        </w:rPr>
        <w:t>C</w:t>
      </w:r>
      <w:r w:rsidRPr="005029D3">
        <w:rPr>
          <w:rFonts w:ascii="Arial" w:hAnsi="Arial" w:cs="Arial"/>
          <w:sz w:val="20"/>
        </w:rPr>
        <w:t xml:space="preserve">ompatibility </w:t>
      </w:r>
      <w:r>
        <w:rPr>
          <w:rFonts w:ascii="Arial" w:hAnsi="Arial" w:cs="Arial"/>
          <w:sz w:val="20"/>
        </w:rPr>
        <w:t xml:space="preserve">with Human Rights has been prepared by the ACMA and </w:t>
      </w:r>
      <w:r w:rsidRPr="005029D3">
        <w:rPr>
          <w:rFonts w:ascii="Arial" w:hAnsi="Arial" w:cs="Arial"/>
          <w:sz w:val="20"/>
        </w:rPr>
        <w:t>is</w:t>
      </w:r>
      <w:r w:rsidRPr="005029D3">
        <w:rPr>
          <w:rFonts w:ascii="Arial" w:hAnsi="Arial" w:cs="Arial"/>
          <w:sz w:val="20"/>
          <w:lang w:val="en-AU"/>
        </w:rPr>
        <w:t xml:space="preserve"> </w:t>
      </w:r>
      <w:r>
        <w:rPr>
          <w:rFonts w:ascii="Arial" w:hAnsi="Arial" w:cs="Arial"/>
          <w:sz w:val="20"/>
          <w:lang w:val="en-AU"/>
        </w:rPr>
        <w:t xml:space="preserve">at </w:t>
      </w:r>
      <w:r w:rsidRPr="005029D3">
        <w:rPr>
          <w:rFonts w:ascii="Arial" w:hAnsi="Arial" w:cs="Arial"/>
          <w:b/>
          <w:sz w:val="20"/>
          <w:lang w:val="en-AU"/>
        </w:rPr>
        <w:t>Attachment B</w:t>
      </w:r>
      <w:r w:rsidRPr="005029D3">
        <w:rPr>
          <w:rFonts w:ascii="Arial" w:hAnsi="Arial" w:cs="Arial"/>
          <w:sz w:val="20"/>
          <w:lang w:val="en-AU"/>
        </w:rPr>
        <w:t>.</w:t>
      </w:r>
    </w:p>
    <w:p w14:paraId="29947082" w14:textId="77777777" w:rsidR="00914D5C" w:rsidRPr="005A5476" w:rsidRDefault="00914D5C" w:rsidP="00914D5C">
      <w:pPr>
        <w:rPr>
          <w:rFonts w:ascii="Arial" w:hAnsi="Arial" w:cs="Arial"/>
          <w:b/>
          <w:sz w:val="22"/>
          <w:szCs w:val="22"/>
          <w:lang w:val="en-AU"/>
        </w:rPr>
      </w:pPr>
      <w:r>
        <w:rPr>
          <w:rFonts w:ascii="Arial" w:hAnsi="Arial" w:cs="Arial"/>
          <w:b/>
          <w:sz w:val="22"/>
          <w:szCs w:val="22"/>
          <w:lang w:val="en-AU"/>
        </w:rPr>
        <w:br w:type="page"/>
      </w:r>
      <w:r w:rsidRPr="005A5476">
        <w:rPr>
          <w:rFonts w:ascii="Arial" w:hAnsi="Arial" w:cs="Arial"/>
          <w:b/>
          <w:sz w:val="22"/>
          <w:szCs w:val="22"/>
          <w:lang w:val="en-AU"/>
        </w:rPr>
        <w:lastRenderedPageBreak/>
        <w:t>ATTACHMENT A</w:t>
      </w:r>
    </w:p>
    <w:p w14:paraId="29947083" w14:textId="77777777" w:rsidR="00914D5C" w:rsidRPr="005A5476" w:rsidRDefault="00914D5C" w:rsidP="00914D5C">
      <w:pPr>
        <w:spacing w:line="360" w:lineRule="auto"/>
        <w:rPr>
          <w:rFonts w:ascii="Arial" w:hAnsi="Arial" w:cs="Arial"/>
          <w:b/>
          <w:sz w:val="22"/>
          <w:szCs w:val="22"/>
          <w:lang w:val="en-AU"/>
        </w:rPr>
      </w:pPr>
    </w:p>
    <w:p w14:paraId="29947084" w14:textId="26620242" w:rsidR="00075B39" w:rsidRPr="005A5476" w:rsidRDefault="00914D5C" w:rsidP="00B20EC5">
      <w:pPr>
        <w:outlineLvl w:val="0"/>
        <w:rPr>
          <w:rFonts w:ascii="Arial" w:hAnsi="Arial" w:cs="Arial"/>
          <w:sz w:val="22"/>
          <w:szCs w:val="22"/>
          <w:lang w:val="en-AU"/>
        </w:rPr>
      </w:pPr>
      <w:r w:rsidRPr="005A5476">
        <w:rPr>
          <w:rFonts w:ascii="Arial" w:hAnsi="Arial" w:cs="Arial"/>
          <w:b/>
          <w:sz w:val="22"/>
          <w:szCs w:val="22"/>
          <w:lang w:val="en-AU"/>
        </w:rPr>
        <w:t>D</w:t>
      </w:r>
      <w:r w:rsidR="00A97E68">
        <w:rPr>
          <w:rFonts w:ascii="Arial" w:hAnsi="Arial" w:cs="Arial"/>
          <w:b/>
          <w:sz w:val="22"/>
          <w:szCs w:val="22"/>
          <w:lang w:val="en-AU"/>
        </w:rPr>
        <w:t>etailed description of the</w:t>
      </w:r>
      <w:r w:rsidRPr="005A5476">
        <w:rPr>
          <w:rFonts w:ascii="Arial" w:hAnsi="Arial" w:cs="Arial"/>
          <w:b/>
          <w:sz w:val="22"/>
          <w:szCs w:val="22"/>
          <w:lang w:val="en-AU"/>
        </w:rPr>
        <w:t xml:space="preserve"> </w:t>
      </w:r>
      <w:r w:rsidR="00075B39" w:rsidRPr="00075B39">
        <w:rPr>
          <w:rFonts w:ascii="Arial" w:hAnsi="Arial" w:cs="Arial"/>
          <w:b/>
          <w:i/>
          <w:sz w:val="22"/>
          <w:szCs w:val="22"/>
          <w:lang w:val="en-AU"/>
        </w:rPr>
        <w:t>R</w:t>
      </w:r>
      <w:r w:rsidR="00A97E68">
        <w:rPr>
          <w:rFonts w:ascii="Arial" w:hAnsi="Arial" w:cs="Arial"/>
          <w:b/>
          <w:i/>
          <w:sz w:val="22"/>
          <w:szCs w:val="22"/>
          <w:lang w:val="en-AU"/>
        </w:rPr>
        <w:t>adiocommunications</w:t>
      </w:r>
      <w:r w:rsidR="00075B39" w:rsidRPr="00075B39">
        <w:rPr>
          <w:rFonts w:ascii="Arial" w:hAnsi="Arial" w:cs="Arial"/>
          <w:b/>
          <w:i/>
          <w:sz w:val="22"/>
          <w:szCs w:val="22"/>
          <w:lang w:val="en-AU"/>
        </w:rPr>
        <w:t xml:space="preserve"> </w:t>
      </w:r>
      <w:r w:rsidR="00EC6322">
        <w:rPr>
          <w:rFonts w:ascii="Arial" w:hAnsi="Arial" w:cs="Arial"/>
          <w:b/>
          <w:i/>
          <w:sz w:val="22"/>
          <w:szCs w:val="22"/>
          <w:lang w:val="en-AU"/>
        </w:rPr>
        <w:t>(Aircraft and Aeronautical Mobile Stations) Class Licence 2016</w:t>
      </w:r>
    </w:p>
    <w:p w14:paraId="29947085" w14:textId="77080696" w:rsidR="00914D5C" w:rsidRPr="00C82399" w:rsidRDefault="00C82399" w:rsidP="00914D5C">
      <w:pPr>
        <w:spacing w:line="360" w:lineRule="auto"/>
        <w:rPr>
          <w:rFonts w:ascii="Arial" w:hAnsi="Arial" w:cs="Arial"/>
          <w:b/>
          <w:sz w:val="22"/>
          <w:szCs w:val="22"/>
          <w:lang w:val="en-AU"/>
        </w:rPr>
      </w:pPr>
      <w:r>
        <w:rPr>
          <w:rFonts w:ascii="Arial" w:hAnsi="Arial" w:cs="Arial"/>
          <w:sz w:val="22"/>
          <w:szCs w:val="22"/>
          <w:lang w:val="en-AU"/>
        </w:rPr>
        <w:br/>
      </w:r>
      <w:r w:rsidRPr="00C82399">
        <w:rPr>
          <w:rFonts w:ascii="Arial" w:hAnsi="Arial" w:cs="Arial"/>
          <w:b/>
          <w:sz w:val="22"/>
          <w:szCs w:val="22"/>
          <w:lang w:val="en-AU"/>
        </w:rPr>
        <w:t>Part 1</w:t>
      </w:r>
      <w:r w:rsidRPr="00C82399">
        <w:rPr>
          <w:rFonts w:ascii="Arial" w:hAnsi="Arial" w:cs="Arial"/>
          <w:b/>
          <w:sz w:val="22"/>
          <w:szCs w:val="22"/>
          <w:lang w:val="en-AU"/>
        </w:rPr>
        <w:tab/>
      </w:r>
      <w:r w:rsidRPr="00C82399">
        <w:rPr>
          <w:rFonts w:ascii="Arial" w:hAnsi="Arial" w:cs="Arial"/>
          <w:b/>
          <w:sz w:val="22"/>
          <w:szCs w:val="22"/>
          <w:lang w:val="en-AU"/>
        </w:rPr>
        <w:tab/>
        <w:t>Preliminary</w:t>
      </w:r>
    </w:p>
    <w:p w14:paraId="29947086" w14:textId="77777777" w:rsidR="00914D5C" w:rsidRPr="002213A6" w:rsidRDefault="00914D5C" w:rsidP="00914D5C">
      <w:pPr>
        <w:spacing w:before="80" w:after="120" w:line="276" w:lineRule="auto"/>
        <w:rPr>
          <w:rFonts w:ascii="Arial" w:hAnsi="Arial" w:cs="Arial"/>
          <w:b/>
          <w:color w:val="262626"/>
          <w:sz w:val="20"/>
        </w:rPr>
      </w:pPr>
      <w:r w:rsidRPr="002213A6">
        <w:rPr>
          <w:rFonts w:ascii="Arial" w:hAnsi="Arial" w:cs="Arial"/>
          <w:b/>
          <w:color w:val="262626"/>
          <w:sz w:val="20"/>
        </w:rPr>
        <w:t>Section 1</w:t>
      </w:r>
      <w:r w:rsidR="00B4314D" w:rsidRPr="002213A6">
        <w:rPr>
          <w:rFonts w:ascii="Arial" w:hAnsi="Arial" w:cs="Arial"/>
          <w:b/>
          <w:color w:val="262626"/>
          <w:sz w:val="20"/>
        </w:rPr>
        <w:t xml:space="preserve"> – </w:t>
      </w:r>
      <w:r w:rsidRPr="002213A6">
        <w:rPr>
          <w:rFonts w:ascii="Arial" w:hAnsi="Arial" w:cs="Arial"/>
          <w:b/>
          <w:color w:val="262626"/>
          <w:sz w:val="20"/>
        </w:rPr>
        <w:t xml:space="preserve">Name of </w:t>
      </w:r>
      <w:r w:rsidR="00D14D9A" w:rsidRPr="002213A6">
        <w:rPr>
          <w:rFonts w:ascii="Arial" w:hAnsi="Arial" w:cs="Arial"/>
          <w:b/>
          <w:color w:val="262626"/>
          <w:sz w:val="20"/>
        </w:rPr>
        <w:t>Class Licence</w:t>
      </w:r>
    </w:p>
    <w:p w14:paraId="29947087" w14:textId="1BD4B39D" w:rsidR="00075B39" w:rsidRPr="006B4A16" w:rsidRDefault="00914D5C" w:rsidP="00B20EC5">
      <w:pPr>
        <w:outlineLvl w:val="0"/>
        <w:rPr>
          <w:rFonts w:ascii="Arial" w:hAnsi="Arial" w:cs="Arial"/>
          <w:color w:val="262626"/>
          <w:sz w:val="20"/>
        </w:rPr>
      </w:pPr>
      <w:r w:rsidRPr="006B4A16">
        <w:rPr>
          <w:rFonts w:ascii="Arial" w:hAnsi="Arial" w:cs="Arial"/>
          <w:color w:val="262626"/>
          <w:sz w:val="20"/>
        </w:rPr>
        <w:t xml:space="preserve">Section 1 provides that the </w:t>
      </w:r>
      <w:r w:rsidR="007C239D" w:rsidRPr="006B4A16">
        <w:rPr>
          <w:rFonts w:ascii="Arial" w:hAnsi="Arial" w:cs="Arial"/>
          <w:color w:val="262626"/>
          <w:sz w:val="20"/>
        </w:rPr>
        <w:t>C</w:t>
      </w:r>
      <w:r w:rsidR="00075B39" w:rsidRPr="006B4A16">
        <w:rPr>
          <w:rFonts w:ascii="Arial" w:hAnsi="Arial" w:cs="Arial"/>
          <w:color w:val="262626"/>
          <w:sz w:val="20"/>
        </w:rPr>
        <w:t xml:space="preserve">lass </w:t>
      </w:r>
      <w:r w:rsidR="007C239D" w:rsidRPr="006B4A16">
        <w:rPr>
          <w:rFonts w:ascii="Arial" w:hAnsi="Arial" w:cs="Arial"/>
          <w:color w:val="262626"/>
          <w:sz w:val="20"/>
        </w:rPr>
        <w:t>L</w:t>
      </w:r>
      <w:r w:rsidR="00075B39" w:rsidRPr="006B4A16">
        <w:rPr>
          <w:rFonts w:ascii="Arial" w:hAnsi="Arial" w:cs="Arial"/>
          <w:color w:val="262626"/>
          <w:sz w:val="20"/>
        </w:rPr>
        <w:t xml:space="preserve">icence </w:t>
      </w:r>
      <w:r w:rsidRPr="006B4A16">
        <w:rPr>
          <w:rFonts w:ascii="Arial" w:hAnsi="Arial" w:cs="Arial"/>
          <w:color w:val="262626"/>
          <w:sz w:val="20"/>
        </w:rPr>
        <w:t xml:space="preserve">is the </w:t>
      </w:r>
      <w:r w:rsidR="00075B39" w:rsidRPr="006B4A16">
        <w:rPr>
          <w:rFonts w:ascii="Arial" w:hAnsi="Arial" w:cs="Arial"/>
          <w:i/>
          <w:color w:val="262626"/>
          <w:sz w:val="20"/>
        </w:rPr>
        <w:t>Radiocommunications (</w:t>
      </w:r>
      <w:r w:rsidR="00EC6322" w:rsidRPr="006B4A16">
        <w:rPr>
          <w:rFonts w:ascii="Arial" w:hAnsi="Arial" w:cs="Arial"/>
          <w:i/>
          <w:color w:val="262626"/>
          <w:sz w:val="20"/>
        </w:rPr>
        <w:t>Aircraft and Aeronautical Mobile Stations) Clas</w:t>
      </w:r>
      <w:r w:rsidR="003374F6" w:rsidRPr="006B4A16">
        <w:rPr>
          <w:rFonts w:ascii="Arial" w:hAnsi="Arial" w:cs="Arial"/>
          <w:i/>
          <w:color w:val="262626"/>
          <w:sz w:val="20"/>
        </w:rPr>
        <w:t xml:space="preserve">s Licence </w:t>
      </w:r>
      <w:r w:rsidR="00EC6322" w:rsidRPr="006B4A16">
        <w:rPr>
          <w:rFonts w:ascii="Arial" w:hAnsi="Arial" w:cs="Arial"/>
          <w:i/>
          <w:color w:val="262626"/>
          <w:sz w:val="20"/>
        </w:rPr>
        <w:t>2016</w:t>
      </w:r>
      <w:r w:rsidR="00075B39" w:rsidRPr="006B4A16">
        <w:rPr>
          <w:rFonts w:ascii="Arial" w:hAnsi="Arial" w:cs="Arial"/>
          <w:color w:val="262626"/>
          <w:sz w:val="20"/>
        </w:rPr>
        <w:t>.</w:t>
      </w:r>
    </w:p>
    <w:p w14:paraId="29947088" w14:textId="443E4AC7" w:rsidR="00914D5C" w:rsidRPr="006B4A16" w:rsidRDefault="00914D5C" w:rsidP="006B4A16">
      <w:pPr>
        <w:spacing w:before="80" w:after="120" w:line="276" w:lineRule="auto"/>
        <w:rPr>
          <w:rFonts w:ascii="Arial" w:hAnsi="Arial" w:cs="Arial"/>
          <w:b/>
          <w:color w:val="262626"/>
          <w:sz w:val="20"/>
        </w:rPr>
      </w:pPr>
      <w:r w:rsidRPr="006B4A16">
        <w:rPr>
          <w:rFonts w:ascii="Arial" w:hAnsi="Arial" w:cs="Arial"/>
          <w:b/>
          <w:color w:val="262626"/>
          <w:sz w:val="20"/>
        </w:rPr>
        <w:t>Section 2</w:t>
      </w:r>
      <w:r w:rsidR="00B4314D" w:rsidRPr="002213A6">
        <w:rPr>
          <w:rFonts w:ascii="Arial" w:hAnsi="Arial" w:cs="Arial"/>
          <w:b/>
          <w:color w:val="262626"/>
          <w:sz w:val="20"/>
        </w:rPr>
        <w:t xml:space="preserve"> – </w:t>
      </w:r>
      <w:r w:rsidR="00A97E68" w:rsidRPr="006B4A16">
        <w:rPr>
          <w:rFonts w:ascii="Arial" w:hAnsi="Arial" w:cs="Arial"/>
          <w:b/>
          <w:color w:val="262626"/>
          <w:sz w:val="20"/>
        </w:rPr>
        <w:t>Commencement</w:t>
      </w:r>
    </w:p>
    <w:p w14:paraId="29947089" w14:textId="6918FC46" w:rsidR="00F27D50" w:rsidRPr="006B4A16" w:rsidRDefault="00914D5C" w:rsidP="008A7C20">
      <w:pPr>
        <w:spacing w:before="80" w:after="120" w:line="276" w:lineRule="auto"/>
        <w:rPr>
          <w:rFonts w:ascii="Arial" w:hAnsi="Arial" w:cs="Arial"/>
          <w:color w:val="262626"/>
          <w:sz w:val="20"/>
        </w:rPr>
      </w:pPr>
      <w:r w:rsidRPr="006B4A16">
        <w:rPr>
          <w:rFonts w:ascii="Arial" w:hAnsi="Arial" w:cs="Arial"/>
          <w:color w:val="262626"/>
          <w:sz w:val="20"/>
        </w:rPr>
        <w:t xml:space="preserve">Section 2 provides that the </w:t>
      </w:r>
      <w:r w:rsidR="004C380F" w:rsidRPr="006B4A16">
        <w:rPr>
          <w:rFonts w:ascii="Arial" w:hAnsi="Arial" w:cs="Arial"/>
          <w:color w:val="262626"/>
          <w:sz w:val="20"/>
        </w:rPr>
        <w:t xml:space="preserve">Class Licence </w:t>
      </w:r>
      <w:r w:rsidRPr="006B4A16">
        <w:rPr>
          <w:rFonts w:ascii="Arial" w:hAnsi="Arial" w:cs="Arial"/>
          <w:color w:val="262626"/>
          <w:sz w:val="20"/>
        </w:rPr>
        <w:t>commences</w:t>
      </w:r>
      <w:r w:rsidR="00F27D50" w:rsidRPr="006B4A16">
        <w:rPr>
          <w:rFonts w:ascii="Arial" w:hAnsi="Arial" w:cs="Arial"/>
          <w:color w:val="262626"/>
          <w:sz w:val="20"/>
        </w:rPr>
        <w:t xml:space="preserve"> </w:t>
      </w:r>
      <w:r w:rsidR="00D14D9A" w:rsidRPr="006B4A16">
        <w:rPr>
          <w:rFonts w:ascii="Arial" w:hAnsi="Arial" w:cs="Arial"/>
          <w:color w:val="262626"/>
          <w:sz w:val="20"/>
        </w:rPr>
        <w:t xml:space="preserve">on the </w:t>
      </w:r>
      <w:r w:rsidRPr="006B4A16">
        <w:rPr>
          <w:rFonts w:ascii="Arial" w:hAnsi="Arial" w:cs="Arial"/>
          <w:color w:val="262626"/>
          <w:sz w:val="20"/>
        </w:rPr>
        <w:t xml:space="preserve">day after it is registered on </w:t>
      </w:r>
      <w:r w:rsidR="00A97E68" w:rsidRPr="006B4A16">
        <w:rPr>
          <w:rFonts w:ascii="Arial" w:hAnsi="Arial" w:cs="Arial"/>
          <w:color w:val="262626"/>
          <w:sz w:val="20"/>
        </w:rPr>
        <w:t>the Federal Register of Legislation</w:t>
      </w:r>
      <w:r w:rsidR="007C239D" w:rsidRPr="006B4A16">
        <w:rPr>
          <w:rFonts w:ascii="Arial" w:hAnsi="Arial" w:cs="Arial"/>
          <w:color w:val="262626"/>
          <w:sz w:val="20"/>
        </w:rPr>
        <w:t>.</w:t>
      </w:r>
    </w:p>
    <w:p w14:paraId="6AE9CB48" w14:textId="1861CEA0" w:rsidR="003374F6" w:rsidRPr="002213A6" w:rsidRDefault="003374F6" w:rsidP="003374F6">
      <w:pPr>
        <w:spacing w:before="80" w:after="120" w:line="276" w:lineRule="auto"/>
        <w:rPr>
          <w:rFonts w:ascii="Arial" w:hAnsi="Arial" w:cs="Arial"/>
          <w:b/>
          <w:color w:val="262626"/>
          <w:sz w:val="20"/>
        </w:rPr>
      </w:pPr>
      <w:r w:rsidRPr="002213A6">
        <w:rPr>
          <w:rFonts w:ascii="Arial" w:hAnsi="Arial" w:cs="Arial"/>
          <w:b/>
          <w:color w:val="262626"/>
          <w:sz w:val="20"/>
        </w:rPr>
        <w:t xml:space="preserve">Section </w:t>
      </w:r>
      <w:r>
        <w:rPr>
          <w:rFonts w:ascii="Arial" w:hAnsi="Arial" w:cs="Arial"/>
          <w:b/>
          <w:color w:val="262626"/>
          <w:sz w:val="20"/>
        </w:rPr>
        <w:t>3</w:t>
      </w:r>
      <w:r w:rsidRPr="002213A6">
        <w:rPr>
          <w:rFonts w:ascii="Arial" w:hAnsi="Arial" w:cs="Arial"/>
          <w:b/>
          <w:color w:val="262626"/>
          <w:sz w:val="20"/>
        </w:rPr>
        <w:t xml:space="preserve"> – Revocation</w:t>
      </w:r>
    </w:p>
    <w:p w14:paraId="262887A3" w14:textId="05E93FE6" w:rsidR="003374F6" w:rsidRPr="006B4A16" w:rsidRDefault="003374F6" w:rsidP="003374F6">
      <w:pPr>
        <w:spacing w:before="80" w:after="120" w:line="276" w:lineRule="auto"/>
        <w:rPr>
          <w:rFonts w:ascii="Arial" w:hAnsi="Arial" w:cs="Arial"/>
          <w:color w:val="262626"/>
          <w:sz w:val="20"/>
        </w:rPr>
      </w:pPr>
      <w:r w:rsidRPr="006B4A16">
        <w:rPr>
          <w:rFonts w:ascii="Arial" w:hAnsi="Arial" w:cs="Arial"/>
          <w:color w:val="262626"/>
          <w:sz w:val="20"/>
        </w:rPr>
        <w:t xml:space="preserve">Section 3 provides that the </w:t>
      </w:r>
      <w:bookmarkStart w:id="2" w:name="OLE_LINK1"/>
      <w:bookmarkStart w:id="3" w:name="OLE_LINK2"/>
      <w:r w:rsidRPr="006B4A16">
        <w:rPr>
          <w:rFonts w:ascii="Arial" w:hAnsi="Arial" w:cs="Arial"/>
          <w:i/>
          <w:color w:val="262626"/>
          <w:sz w:val="20"/>
        </w:rPr>
        <w:t>Radiocommunications (Aircraft and Aeronautical Mobile Stations) Class Licence 2006</w:t>
      </w:r>
      <w:r w:rsidRPr="006B4A16">
        <w:rPr>
          <w:rFonts w:ascii="Arial" w:hAnsi="Arial" w:cs="Arial"/>
          <w:color w:val="262626"/>
          <w:sz w:val="20"/>
        </w:rPr>
        <w:t xml:space="preserve"> </w:t>
      </w:r>
      <w:bookmarkEnd w:id="2"/>
      <w:bookmarkEnd w:id="3"/>
      <w:r w:rsidRPr="006B4A16">
        <w:rPr>
          <w:rFonts w:ascii="Arial" w:hAnsi="Arial" w:cs="Arial"/>
          <w:color w:val="262626"/>
          <w:sz w:val="20"/>
        </w:rPr>
        <w:t>is revoked.</w:t>
      </w:r>
    </w:p>
    <w:p w14:paraId="2994708A" w14:textId="79F04EE5" w:rsidR="00D14D9A" w:rsidRPr="002213A6" w:rsidRDefault="00D14D9A" w:rsidP="00D14D9A">
      <w:pPr>
        <w:spacing w:before="80" w:after="120" w:line="276" w:lineRule="auto"/>
        <w:rPr>
          <w:rFonts w:ascii="Arial" w:hAnsi="Arial" w:cs="Arial"/>
          <w:b/>
          <w:color w:val="262626"/>
          <w:sz w:val="20"/>
        </w:rPr>
      </w:pPr>
      <w:r w:rsidRPr="002213A6">
        <w:rPr>
          <w:rFonts w:ascii="Arial" w:hAnsi="Arial" w:cs="Arial"/>
          <w:b/>
          <w:color w:val="262626"/>
          <w:sz w:val="20"/>
        </w:rPr>
        <w:t xml:space="preserve">Section </w:t>
      </w:r>
      <w:r w:rsidR="003374F6">
        <w:rPr>
          <w:rFonts w:ascii="Arial" w:hAnsi="Arial" w:cs="Arial"/>
          <w:b/>
          <w:color w:val="262626"/>
          <w:sz w:val="20"/>
        </w:rPr>
        <w:t>4</w:t>
      </w:r>
      <w:r w:rsidRPr="002213A6">
        <w:rPr>
          <w:rFonts w:ascii="Arial" w:hAnsi="Arial" w:cs="Arial"/>
          <w:b/>
          <w:color w:val="262626"/>
          <w:sz w:val="20"/>
        </w:rPr>
        <w:t xml:space="preserve"> – Definitions</w:t>
      </w:r>
    </w:p>
    <w:p w14:paraId="2994708B" w14:textId="18FAF229" w:rsidR="00D14D9A" w:rsidRPr="006B4A16" w:rsidRDefault="00D14D9A" w:rsidP="00D14D9A">
      <w:pPr>
        <w:spacing w:before="80" w:after="120" w:line="276" w:lineRule="auto"/>
        <w:rPr>
          <w:rFonts w:ascii="Arial" w:hAnsi="Arial" w:cs="Arial"/>
          <w:color w:val="262626"/>
          <w:sz w:val="20"/>
        </w:rPr>
      </w:pPr>
      <w:r w:rsidRPr="006B4A16">
        <w:rPr>
          <w:rFonts w:ascii="Arial" w:hAnsi="Arial" w:cs="Arial"/>
          <w:color w:val="262626"/>
          <w:sz w:val="20"/>
        </w:rPr>
        <w:t xml:space="preserve">Section </w:t>
      </w:r>
      <w:r w:rsidR="003374F6" w:rsidRPr="006B4A16">
        <w:rPr>
          <w:rFonts w:ascii="Arial" w:hAnsi="Arial" w:cs="Arial"/>
          <w:color w:val="262626"/>
          <w:sz w:val="20"/>
        </w:rPr>
        <w:t>4</w:t>
      </w:r>
      <w:r w:rsidRPr="006B4A16">
        <w:rPr>
          <w:rFonts w:ascii="Arial" w:hAnsi="Arial" w:cs="Arial"/>
          <w:color w:val="262626"/>
          <w:sz w:val="20"/>
        </w:rPr>
        <w:t xml:space="preserve"> defines terms used in the </w:t>
      </w:r>
      <w:r w:rsidR="007C239D" w:rsidRPr="006B4A16">
        <w:rPr>
          <w:rFonts w:ascii="Arial" w:hAnsi="Arial" w:cs="Arial"/>
          <w:color w:val="262626"/>
          <w:sz w:val="20"/>
        </w:rPr>
        <w:t>C</w:t>
      </w:r>
      <w:r w:rsidRPr="006B4A16">
        <w:rPr>
          <w:rFonts w:ascii="Arial" w:hAnsi="Arial" w:cs="Arial"/>
          <w:color w:val="262626"/>
          <w:sz w:val="20"/>
        </w:rPr>
        <w:t xml:space="preserve">lass </w:t>
      </w:r>
      <w:r w:rsidR="007C239D" w:rsidRPr="006B4A16">
        <w:rPr>
          <w:rFonts w:ascii="Arial" w:hAnsi="Arial" w:cs="Arial"/>
          <w:color w:val="262626"/>
          <w:sz w:val="20"/>
        </w:rPr>
        <w:t>L</w:t>
      </w:r>
      <w:r w:rsidRPr="006B4A16">
        <w:rPr>
          <w:rFonts w:ascii="Arial" w:hAnsi="Arial" w:cs="Arial"/>
          <w:color w:val="262626"/>
          <w:sz w:val="20"/>
        </w:rPr>
        <w:t>icence.</w:t>
      </w:r>
    </w:p>
    <w:p w14:paraId="069B8A06" w14:textId="6E638453" w:rsidR="00C82399" w:rsidRPr="00C82399" w:rsidRDefault="00C82399" w:rsidP="00C82399">
      <w:pPr>
        <w:spacing w:line="360" w:lineRule="auto"/>
        <w:rPr>
          <w:rFonts w:ascii="Arial" w:hAnsi="Arial" w:cs="Arial"/>
          <w:b/>
          <w:sz w:val="22"/>
          <w:szCs w:val="22"/>
          <w:lang w:val="en-AU"/>
        </w:rPr>
      </w:pPr>
      <w:r w:rsidRPr="00C82399">
        <w:rPr>
          <w:rFonts w:ascii="Arial" w:hAnsi="Arial" w:cs="Arial"/>
          <w:b/>
          <w:sz w:val="22"/>
          <w:szCs w:val="22"/>
          <w:lang w:val="en-AU"/>
        </w:rPr>
        <w:t xml:space="preserve">Part </w:t>
      </w:r>
      <w:r>
        <w:rPr>
          <w:rFonts w:ascii="Arial" w:hAnsi="Arial" w:cs="Arial"/>
          <w:b/>
          <w:sz w:val="22"/>
          <w:szCs w:val="22"/>
          <w:lang w:val="en-AU"/>
        </w:rPr>
        <w:t>2</w:t>
      </w:r>
      <w:r w:rsidRPr="00C82399">
        <w:rPr>
          <w:rFonts w:ascii="Arial" w:hAnsi="Arial" w:cs="Arial"/>
          <w:b/>
          <w:sz w:val="22"/>
          <w:szCs w:val="22"/>
          <w:lang w:val="en-AU"/>
        </w:rPr>
        <w:tab/>
      </w:r>
      <w:r w:rsidRPr="00C82399">
        <w:rPr>
          <w:rFonts w:ascii="Arial" w:hAnsi="Arial" w:cs="Arial"/>
          <w:b/>
          <w:sz w:val="22"/>
          <w:szCs w:val="22"/>
          <w:lang w:val="en-AU"/>
        </w:rPr>
        <w:tab/>
      </w:r>
      <w:r>
        <w:rPr>
          <w:rFonts w:ascii="Arial" w:hAnsi="Arial" w:cs="Arial"/>
          <w:b/>
          <w:sz w:val="22"/>
          <w:szCs w:val="22"/>
          <w:lang w:val="en-AU"/>
        </w:rPr>
        <w:t>Class Licence</w:t>
      </w:r>
    </w:p>
    <w:p w14:paraId="2994708E" w14:textId="77777777" w:rsidR="00914D5C" w:rsidRPr="002213A6" w:rsidRDefault="00914D5C" w:rsidP="00914D5C">
      <w:pPr>
        <w:spacing w:before="80" w:after="120" w:line="276" w:lineRule="auto"/>
        <w:rPr>
          <w:rFonts w:ascii="Arial" w:hAnsi="Arial" w:cs="Arial"/>
          <w:b/>
          <w:color w:val="262626"/>
          <w:sz w:val="20"/>
        </w:rPr>
      </w:pPr>
      <w:r w:rsidRPr="002213A6">
        <w:rPr>
          <w:rFonts w:ascii="Arial" w:hAnsi="Arial" w:cs="Arial"/>
          <w:b/>
          <w:color w:val="262626"/>
          <w:sz w:val="20"/>
        </w:rPr>
        <w:t xml:space="preserve">Section </w:t>
      </w:r>
      <w:r w:rsidR="00D14D9A" w:rsidRPr="002213A6">
        <w:rPr>
          <w:rFonts w:ascii="Arial" w:hAnsi="Arial" w:cs="Arial"/>
          <w:b/>
          <w:color w:val="262626"/>
          <w:sz w:val="20"/>
        </w:rPr>
        <w:t>5</w:t>
      </w:r>
      <w:r w:rsidRPr="002213A6">
        <w:rPr>
          <w:rFonts w:ascii="Arial" w:hAnsi="Arial" w:cs="Arial"/>
          <w:b/>
          <w:color w:val="262626"/>
          <w:sz w:val="20"/>
        </w:rPr>
        <w:t xml:space="preserve"> – </w:t>
      </w:r>
      <w:r w:rsidR="00D14D9A" w:rsidRPr="002213A6">
        <w:rPr>
          <w:rFonts w:ascii="Arial" w:hAnsi="Arial" w:cs="Arial"/>
          <w:b/>
          <w:color w:val="262626"/>
          <w:sz w:val="20"/>
        </w:rPr>
        <w:t>Class Licence</w:t>
      </w:r>
    </w:p>
    <w:p w14:paraId="2994708F" w14:textId="66028595" w:rsidR="00D14D9A" w:rsidRPr="006B4A16" w:rsidRDefault="00914D5C" w:rsidP="00165BB5">
      <w:pPr>
        <w:rPr>
          <w:rFonts w:ascii="Arial" w:hAnsi="Arial" w:cs="Arial"/>
          <w:color w:val="262626"/>
          <w:sz w:val="20"/>
        </w:rPr>
      </w:pPr>
      <w:r w:rsidRPr="006B4A16">
        <w:rPr>
          <w:rFonts w:ascii="Arial" w:hAnsi="Arial" w:cs="Arial"/>
          <w:color w:val="262626"/>
          <w:sz w:val="20"/>
        </w:rPr>
        <w:t xml:space="preserve">Section </w:t>
      </w:r>
      <w:r w:rsidR="00D14D9A" w:rsidRPr="006B4A16">
        <w:rPr>
          <w:rFonts w:ascii="Arial" w:hAnsi="Arial" w:cs="Arial"/>
          <w:color w:val="262626"/>
          <w:sz w:val="20"/>
        </w:rPr>
        <w:t xml:space="preserve">5 </w:t>
      </w:r>
      <w:r w:rsidRPr="006B4A16">
        <w:rPr>
          <w:rFonts w:ascii="Arial" w:hAnsi="Arial" w:cs="Arial"/>
          <w:color w:val="262626"/>
          <w:sz w:val="20"/>
        </w:rPr>
        <w:t xml:space="preserve">provides </w:t>
      </w:r>
      <w:r w:rsidR="003C7624" w:rsidRPr="006B4A16">
        <w:rPr>
          <w:rFonts w:ascii="Arial" w:hAnsi="Arial" w:cs="Arial"/>
          <w:color w:val="262626"/>
          <w:sz w:val="20"/>
        </w:rPr>
        <w:t xml:space="preserve">that </w:t>
      </w:r>
      <w:r w:rsidR="00785F5B" w:rsidRPr="006B4A16">
        <w:rPr>
          <w:rFonts w:ascii="Arial" w:hAnsi="Arial" w:cs="Arial"/>
          <w:color w:val="262626"/>
          <w:sz w:val="20"/>
        </w:rPr>
        <w:t xml:space="preserve">the </w:t>
      </w:r>
      <w:r w:rsidR="005707CA" w:rsidRPr="006B4A16">
        <w:rPr>
          <w:rFonts w:ascii="Arial" w:hAnsi="Arial" w:cs="Arial"/>
          <w:color w:val="262626"/>
          <w:sz w:val="20"/>
        </w:rPr>
        <w:t>C</w:t>
      </w:r>
      <w:r w:rsidR="00D14D9A" w:rsidRPr="006B4A16">
        <w:rPr>
          <w:rFonts w:ascii="Arial" w:hAnsi="Arial" w:cs="Arial"/>
          <w:color w:val="262626"/>
          <w:sz w:val="20"/>
        </w:rPr>
        <w:t xml:space="preserve">lass </w:t>
      </w:r>
      <w:r w:rsidR="005707CA" w:rsidRPr="006B4A16">
        <w:rPr>
          <w:rFonts w:ascii="Arial" w:hAnsi="Arial" w:cs="Arial"/>
          <w:color w:val="262626"/>
          <w:sz w:val="20"/>
        </w:rPr>
        <w:t>L</w:t>
      </w:r>
      <w:r w:rsidR="003374F6" w:rsidRPr="006B4A16">
        <w:rPr>
          <w:rFonts w:ascii="Arial" w:hAnsi="Arial" w:cs="Arial"/>
          <w:color w:val="262626"/>
          <w:sz w:val="20"/>
        </w:rPr>
        <w:t xml:space="preserve">icence </w:t>
      </w:r>
      <w:r w:rsidR="00D14D9A" w:rsidRPr="006B4A16">
        <w:rPr>
          <w:rFonts w:ascii="Arial" w:hAnsi="Arial" w:cs="Arial"/>
          <w:color w:val="262626"/>
          <w:sz w:val="20"/>
        </w:rPr>
        <w:t>authorises a person</w:t>
      </w:r>
      <w:r w:rsidR="003374F6" w:rsidRPr="006B4A16">
        <w:rPr>
          <w:rFonts w:ascii="Arial" w:hAnsi="Arial" w:cs="Arial"/>
          <w:color w:val="262626"/>
          <w:sz w:val="20"/>
        </w:rPr>
        <w:t xml:space="preserve"> (subject to the conditions in </w:t>
      </w:r>
      <w:r w:rsidR="00442F48" w:rsidRPr="006B4A16">
        <w:rPr>
          <w:rFonts w:ascii="Arial" w:hAnsi="Arial" w:cs="Arial"/>
          <w:color w:val="262626"/>
          <w:sz w:val="20"/>
        </w:rPr>
        <w:t>Part </w:t>
      </w:r>
      <w:r w:rsidR="003374F6" w:rsidRPr="006B4A16">
        <w:rPr>
          <w:rFonts w:ascii="Arial" w:hAnsi="Arial" w:cs="Arial"/>
          <w:color w:val="262626"/>
          <w:sz w:val="20"/>
        </w:rPr>
        <w:t>3 of the Class Licence)</w:t>
      </w:r>
      <w:r w:rsidR="00D14D9A" w:rsidRPr="006B4A16">
        <w:rPr>
          <w:rFonts w:ascii="Arial" w:hAnsi="Arial" w:cs="Arial"/>
          <w:color w:val="262626"/>
          <w:sz w:val="20"/>
        </w:rPr>
        <w:t xml:space="preserve"> to operate </w:t>
      </w:r>
      <w:r w:rsidR="003374F6" w:rsidRPr="006B4A16">
        <w:rPr>
          <w:rFonts w:ascii="Arial" w:hAnsi="Arial" w:cs="Arial"/>
          <w:color w:val="262626"/>
          <w:sz w:val="20"/>
        </w:rPr>
        <w:t>aircraft and aeronautical mobile stations</w:t>
      </w:r>
      <w:r w:rsidR="00D95FEA" w:rsidRPr="006B4A16">
        <w:rPr>
          <w:rFonts w:ascii="Arial" w:hAnsi="Arial" w:cs="Arial"/>
          <w:color w:val="262626"/>
          <w:sz w:val="20"/>
        </w:rPr>
        <w:t xml:space="preserve">. </w:t>
      </w:r>
      <w:r w:rsidR="00A97E68" w:rsidRPr="006B4A16">
        <w:rPr>
          <w:rFonts w:ascii="Arial" w:hAnsi="Arial" w:cs="Arial"/>
          <w:color w:val="262626"/>
          <w:sz w:val="20"/>
        </w:rPr>
        <w:t>Aircraft stations are stations that are operated on board an aircraft for communication with other aircraft stations authorised by the Class Licence, and with aeronautical</w:t>
      </w:r>
      <w:r w:rsidR="007614E0" w:rsidRPr="006B4A16">
        <w:rPr>
          <w:rFonts w:ascii="Arial" w:hAnsi="Arial" w:cs="Arial"/>
          <w:color w:val="262626"/>
          <w:sz w:val="20"/>
        </w:rPr>
        <w:t xml:space="preserve"> mobile</w:t>
      </w:r>
      <w:r w:rsidR="00A97E68" w:rsidRPr="006B4A16">
        <w:rPr>
          <w:rFonts w:ascii="Arial" w:hAnsi="Arial" w:cs="Arial"/>
          <w:color w:val="262626"/>
          <w:sz w:val="20"/>
        </w:rPr>
        <w:t xml:space="preserve"> stations, on particular listed frequencies.  Aeronautical </w:t>
      </w:r>
      <w:r w:rsidR="007614E0" w:rsidRPr="006B4A16">
        <w:rPr>
          <w:rFonts w:ascii="Arial" w:hAnsi="Arial" w:cs="Arial"/>
          <w:color w:val="262626"/>
          <w:sz w:val="20"/>
        </w:rPr>
        <w:t xml:space="preserve">mobile </w:t>
      </w:r>
      <w:r w:rsidR="00A97E68" w:rsidRPr="006B4A16">
        <w:rPr>
          <w:rFonts w:ascii="Arial" w:hAnsi="Arial" w:cs="Arial"/>
          <w:color w:val="262626"/>
          <w:sz w:val="20"/>
        </w:rPr>
        <w:t xml:space="preserve">stations are, subject to some exceptions, mobile stations that operate on particular listed frequencies and, for some of those frequencies, are only operated for particular listed purposes. </w:t>
      </w:r>
      <w:r w:rsidR="00D95FEA" w:rsidRPr="006B4A16">
        <w:rPr>
          <w:rFonts w:ascii="Arial" w:hAnsi="Arial" w:cs="Arial"/>
          <w:color w:val="262626"/>
          <w:sz w:val="20"/>
        </w:rPr>
        <w:t>However,</w:t>
      </w:r>
      <w:r w:rsidR="003374F6" w:rsidRPr="006B4A16">
        <w:rPr>
          <w:rFonts w:ascii="Arial" w:hAnsi="Arial" w:cs="Arial"/>
          <w:color w:val="262626"/>
          <w:sz w:val="20"/>
        </w:rPr>
        <w:t xml:space="preserve"> the Class Licence does not apply to any radiocommunications devices operating under an apparatus licence.</w:t>
      </w:r>
    </w:p>
    <w:p w14:paraId="2C60DBC3" w14:textId="77777777" w:rsidR="003374F6" w:rsidRPr="006B4A16" w:rsidRDefault="003374F6" w:rsidP="00165BB5">
      <w:pPr>
        <w:rPr>
          <w:rFonts w:ascii="Arial" w:hAnsi="Arial" w:cs="Arial"/>
          <w:color w:val="262626"/>
          <w:sz w:val="20"/>
        </w:rPr>
      </w:pPr>
    </w:p>
    <w:p w14:paraId="1ADB977E" w14:textId="74576BF9" w:rsidR="003374F6" w:rsidRPr="006B4A16" w:rsidRDefault="003374F6" w:rsidP="00C82399">
      <w:pPr>
        <w:spacing w:after="120"/>
        <w:rPr>
          <w:rFonts w:ascii="Arial" w:hAnsi="Arial" w:cs="Arial"/>
          <w:color w:val="262626"/>
          <w:sz w:val="20"/>
        </w:rPr>
      </w:pPr>
      <w:r w:rsidRPr="006B4A16">
        <w:rPr>
          <w:rFonts w:ascii="Arial" w:hAnsi="Arial" w:cs="Arial"/>
          <w:color w:val="262626"/>
          <w:sz w:val="20"/>
        </w:rPr>
        <w:t xml:space="preserve">The </w:t>
      </w:r>
      <w:r w:rsidR="00A97E68" w:rsidRPr="006B4A16">
        <w:rPr>
          <w:rFonts w:ascii="Arial" w:hAnsi="Arial" w:cs="Arial"/>
          <w:color w:val="262626"/>
          <w:sz w:val="20"/>
        </w:rPr>
        <w:t>n</w:t>
      </w:r>
      <w:r w:rsidRPr="006B4A16">
        <w:rPr>
          <w:rFonts w:ascii="Arial" w:hAnsi="Arial" w:cs="Arial"/>
          <w:color w:val="262626"/>
          <w:sz w:val="20"/>
        </w:rPr>
        <w:t xml:space="preserve">ote to </w:t>
      </w:r>
      <w:r w:rsidR="00A97E68" w:rsidRPr="006B4A16">
        <w:rPr>
          <w:rFonts w:ascii="Arial" w:hAnsi="Arial" w:cs="Arial"/>
          <w:color w:val="262626"/>
          <w:sz w:val="20"/>
        </w:rPr>
        <w:t>sub</w:t>
      </w:r>
      <w:r w:rsidRPr="006B4A16">
        <w:rPr>
          <w:rFonts w:ascii="Arial" w:hAnsi="Arial" w:cs="Arial"/>
          <w:color w:val="262626"/>
          <w:sz w:val="20"/>
        </w:rPr>
        <w:t>section</w:t>
      </w:r>
      <w:r w:rsidR="00A97E68" w:rsidRPr="006B4A16">
        <w:rPr>
          <w:rFonts w:ascii="Arial" w:hAnsi="Arial" w:cs="Arial"/>
          <w:color w:val="262626"/>
          <w:sz w:val="20"/>
        </w:rPr>
        <w:t xml:space="preserve"> 5(1)</w:t>
      </w:r>
      <w:r w:rsidRPr="006B4A16">
        <w:rPr>
          <w:rFonts w:ascii="Arial" w:hAnsi="Arial" w:cs="Arial"/>
          <w:color w:val="262626"/>
          <w:sz w:val="20"/>
        </w:rPr>
        <w:t xml:space="preserve"> </w:t>
      </w:r>
      <w:r w:rsidR="00A97E68" w:rsidRPr="006B4A16">
        <w:rPr>
          <w:rFonts w:ascii="Arial" w:hAnsi="Arial" w:cs="Arial"/>
          <w:color w:val="262626"/>
          <w:sz w:val="20"/>
        </w:rPr>
        <w:t>explains</w:t>
      </w:r>
      <w:r w:rsidRPr="006B4A16">
        <w:rPr>
          <w:rFonts w:ascii="Arial" w:hAnsi="Arial" w:cs="Arial"/>
          <w:color w:val="262626"/>
          <w:sz w:val="20"/>
        </w:rPr>
        <w:t xml:space="preserve"> that other requirements may apply to the person in relation to the operation of an aircraft </w:t>
      </w:r>
      <w:r w:rsidR="0093141D" w:rsidRPr="006B4A16">
        <w:rPr>
          <w:rFonts w:ascii="Arial" w:hAnsi="Arial" w:cs="Arial"/>
          <w:color w:val="262626"/>
          <w:sz w:val="20"/>
        </w:rPr>
        <w:t xml:space="preserve">station </w:t>
      </w:r>
      <w:r w:rsidRPr="006B4A16">
        <w:rPr>
          <w:rFonts w:ascii="Arial" w:hAnsi="Arial" w:cs="Arial"/>
          <w:color w:val="262626"/>
          <w:sz w:val="20"/>
        </w:rPr>
        <w:t>or an aeronautical mobile station</w:t>
      </w:r>
      <w:r w:rsidR="00C82399" w:rsidRPr="006B4A16">
        <w:rPr>
          <w:rFonts w:ascii="Arial" w:hAnsi="Arial" w:cs="Arial"/>
          <w:color w:val="262626"/>
          <w:sz w:val="20"/>
        </w:rPr>
        <w:t xml:space="preserve">. </w:t>
      </w:r>
      <w:r w:rsidR="00080FE1" w:rsidRPr="006B4A16">
        <w:rPr>
          <w:rFonts w:ascii="Arial" w:hAnsi="Arial" w:cs="Arial"/>
          <w:color w:val="262626"/>
          <w:sz w:val="20"/>
        </w:rPr>
        <w:t>E</w:t>
      </w:r>
      <w:r w:rsidR="00C82399" w:rsidRPr="006B4A16">
        <w:rPr>
          <w:rFonts w:ascii="Arial" w:hAnsi="Arial" w:cs="Arial"/>
          <w:color w:val="262626"/>
          <w:sz w:val="20"/>
        </w:rPr>
        <w:t>xample</w:t>
      </w:r>
      <w:r w:rsidR="00080FE1" w:rsidRPr="006B4A16">
        <w:rPr>
          <w:rFonts w:ascii="Arial" w:hAnsi="Arial" w:cs="Arial"/>
          <w:color w:val="262626"/>
          <w:sz w:val="20"/>
        </w:rPr>
        <w:t>s</w:t>
      </w:r>
      <w:r w:rsidR="00C82399" w:rsidRPr="006B4A16">
        <w:rPr>
          <w:rFonts w:ascii="Arial" w:hAnsi="Arial" w:cs="Arial"/>
          <w:color w:val="262626"/>
          <w:sz w:val="20"/>
        </w:rPr>
        <w:t xml:space="preserve"> </w:t>
      </w:r>
      <w:r w:rsidR="00080FE1" w:rsidRPr="006B4A16">
        <w:rPr>
          <w:rFonts w:ascii="Arial" w:hAnsi="Arial" w:cs="Arial"/>
          <w:color w:val="262626"/>
          <w:sz w:val="20"/>
        </w:rPr>
        <w:t>include requirements</w:t>
      </w:r>
      <w:r w:rsidR="00C82399" w:rsidRPr="006B4A16">
        <w:rPr>
          <w:rFonts w:ascii="Arial" w:hAnsi="Arial" w:cs="Arial"/>
          <w:color w:val="262626"/>
          <w:sz w:val="20"/>
        </w:rPr>
        <w:t xml:space="preserve"> imposed by Airservices Australia or the Civil Aviation and Safety Authority (CASA).</w:t>
      </w:r>
    </w:p>
    <w:p w14:paraId="596995FF" w14:textId="36257C1F" w:rsidR="00C82399" w:rsidRPr="00C82399" w:rsidRDefault="00C82399" w:rsidP="00C82399">
      <w:pPr>
        <w:spacing w:line="360" w:lineRule="auto"/>
        <w:rPr>
          <w:rFonts w:ascii="Arial" w:hAnsi="Arial" w:cs="Arial"/>
          <w:b/>
          <w:sz w:val="22"/>
          <w:szCs w:val="22"/>
          <w:lang w:val="en-AU"/>
        </w:rPr>
      </w:pPr>
      <w:r w:rsidRPr="00C82399">
        <w:rPr>
          <w:rFonts w:ascii="Arial" w:hAnsi="Arial" w:cs="Arial"/>
          <w:b/>
          <w:sz w:val="22"/>
          <w:szCs w:val="22"/>
          <w:lang w:val="en-AU"/>
        </w:rPr>
        <w:t xml:space="preserve">Part </w:t>
      </w:r>
      <w:r>
        <w:rPr>
          <w:rFonts w:ascii="Arial" w:hAnsi="Arial" w:cs="Arial"/>
          <w:b/>
          <w:sz w:val="22"/>
          <w:szCs w:val="22"/>
          <w:lang w:val="en-AU"/>
        </w:rPr>
        <w:t>3</w:t>
      </w:r>
      <w:r w:rsidRPr="00C82399">
        <w:rPr>
          <w:rFonts w:ascii="Arial" w:hAnsi="Arial" w:cs="Arial"/>
          <w:b/>
          <w:sz w:val="22"/>
          <w:szCs w:val="22"/>
          <w:lang w:val="en-AU"/>
        </w:rPr>
        <w:tab/>
      </w:r>
      <w:r w:rsidRPr="00C82399">
        <w:rPr>
          <w:rFonts w:ascii="Arial" w:hAnsi="Arial" w:cs="Arial"/>
          <w:b/>
          <w:sz w:val="22"/>
          <w:szCs w:val="22"/>
          <w:lang w:val="en-AU"/>
        </w:rPr>
        <w:tab/>
      </w:r>
      <w:r>
        <w:rPr>
          <w:rFonts w:ascii="Arial" w:hAnsi="Arial" w:cs="Arial"/>
          <w:b/>
          <w:sz w:val="22"/>
          <w:szCs w:val="22"/>
          <w:lang w:val="en-AU"/>
        </w:rPr>
        <w:t>Conditions</w:t>
      </w:r>
    </w:p>
    <w:p w14:paraId="29947090" w14:textId="1CC0D811" w:rsidR="00D14D9A" w:rsidRPr="002213A6" w:rsidRDefault="00D14D9A" w:rsidP="00D14D9A">
      <w:pPr>
        <w:spacing w:before="80" w:after="120" w:line="276" w:lineRule="auto"/>
        <w:rPr>
          <w:rFonts w:ascii="Arial" w:hAnsi="Arial" w:cs="Arial"/>
          <w:b/>
          <w:color w:val="262626"/>
          <w:sz w:val="20"/>
        </w:rPr>
      </w:pPr>
      <w:r w:rsidRPr="002213A6">
        <w:rPr>
          <w:rFonts w:ascii="Arial" w:hAnsi="Arial" w:cs="Arial"/>
          <w:b/>
          <w:color w:val="262626"/>
          <w:sz w:val="20"/>
        </w:rPr>
        <w:t xml:space="preserve">Section 6 – </w:t>
      </w:r>
      <w:r w:rsidR="00C82399">
        <w:rPr>
          <w:rFonts w:ascii="Arial" w:hAnsi="Arial" w:cs="Arial"/>
          <w:b/>
          <w:color w:val="262626"/>
          <w:sz w:val="20"/>
        </w:rPr>
        <w:t>Compliance with specifications, equipment compliance requirements and standards</w:t>
      </w:r>
    </w:p>
    <w:p w14:paraId="41449EA3" w14:textId="1D5056E1" w:rsidR="007A7D51" w:rsidRPr="006B4A16" w:rsidRDefault="007A7D51" w:rsidP="00D14D9A">
      <w:pPr>
        <w:rPr>
          <w:rFonts w:ascii="Arial" w:hAnsi="Arial" w:cs="Arial"/>
          <w:color w:val="262626"/>
          <w:sz w:val="20"/>
        </w:rPr>
      </w:pPr>
      <w:r w:rsidRPr="006B4A16">
        <w:rPr>
          <w:rFonts w:ascii="Arial" w:hAnsi="Arial" w:cs="Arial"/>
          <w:color w:val="262626"/>
          <w:sz w:val="20"/>
        </w:rPr>
        <w:t xml:space="preserve">Section 6 provides that </w:t>
      </w:r>
      <w:r w:rsidR="00A97E68" w:rsidRPr="006B4A16">
        <w:rPr>
          <w:rFonts w:ascii="Arial" w:hAnsi="Arial" w:cs="Arial"/>
          <w:color w:val="262626"/>
          <w:sz w:val="20"/>
        </w:rPr>
        <w:t>a</w:t>
      </w:r>
      <w:r w:rsidRPr="006B4A16">
        <w:rPr>
          <w:rFonts w:ascii="Arial" w:hAnsi="Arial" w:cs="Arial"/>
          <w:color w:val="262626"/>
          <w:sz w:val="20"/>
        </w:rPr>
        <w:t xml:space="preserve"> </w:t>
      </w:r>
      <w:r w:rsidR="00A97E68" w:rsidRPr="006B4A16">
        <w:rPr>
          <w:rFonts w:ascii="Arial" w:hAnsi="Arial" w:cs="Arial"/>
          <w:color w:val="262626"/>
          <w:sz w:val="20"/>
        </w:rPr>
        <w:t xml:space="preserve">person must not operate an </w:t>
      </w:r>
      <w:r w:rsidR="00C82399" w:rsidRPr="006B4A16">
        <w:rPr>
          <w:rFonts w:ascii="Arial" w:hAnsi="Arial" w:cs="Arial"/>
          <w:color w:val="262626"/>
          <w:sz w:val="20"/>
        </w:rPr>
        <w:t>aircraft</w:t>
      </w:r>
      <w:r w:rsidR="0093141D" w:rsidRPr="006B4A16">
        <w:rPr>
          <w:rFonts w:ascii="Arial" w:hAnsi="Arial" w:cs="Arial"/>
          <w:color w:val="262626"/>
          <w:sz w:val="20"/>
        </w:rPr>
        <w:t xml:space="preserve"> station</w:t>
      </w:r>
      <w:r w:rsidR="00C82399" w:rsidRPr="006B4A16">
        <w:rPr>
          <w:rFonts w:ascii="Arial" w:hAnsi="Arial" w:cs="Arial"/>
          <w:color w:val="262626"/>
          <w:sz w:val="20"/>
        </w:rPr>
        <w:t xml:space="preserve"> or</w:t>
      </w:r>
      <w:r w:rsidRPr="006B4A16">
        <w:rPr>
          <w:rFonts w:ascii="Arial" w:hAnsi="Arial" w:cs="Arial"/>
          <w:color w:val="262626"/>
          <w:sz w:val="20"/>
        </w:rPr>
        <w:t xml:space="preserve"> an aeronautical mobile station </w:t>
      </w:r>
      <w:r w:rsidR="003968EA" w:rsidRPr="006B4A16">
        <w:rPr>
          <w:rFonts w:ascii="Arial" w:hAnsi="Arial" w:cs="Arial"/>
          <w:color w:val="262626"/>
          <w:sz w:val="20"/>
        </w:rPr>
        <w:t xml:space="preserve">under the Class Licence </w:t>
      </w:r>
      <w:r w:rsidR="00A97E68" w:rsidRPr="006B4A16">
        <w:rPr>
          <w:rFonts w:ascii="Arial" w:hAnsi="Arial" w:cs="Arial"/>
          <w:color w:val="262626"/>
          <w:sz w:val="20"/>
        </w:rPr>
        <w:t>unless, for each device included in the station</w:t>
      </w:r>
      <w:r w:rsidRPr="006B4A16">
        <w:rPr>
          <w:rFonts w:ascii="Arial" w:hAnsi="Arial" w:cs="Arial"/>
          <w:color w:val="262626"/>
          <w:sz w:val="20"/>
        </w:rPr>
        <w:t>:</w:t>
      </w:r>
    </w:p>
    <w:p w14:paraId="466B0922" w14:textId="77777777" w:rsidR="007A7D51" w:rsidRPr="006B4A16" w:rsidRDefault="007A7D51" w:rsidP="00D14D9A">
      <w:pPr>
        <w:rPr>
          <w:rFonts w:ascii="Arial" w:hAnsi="Arial" w:cs="Arial"/>
          <w:color w:val="262626"/>
          <w:sz w:val="20"/>
        </w:rPr>
      </w:pPr>
    </w:p>
    <w:p w14:paraId="1EB9AFF9" w14:textId="2AD6FCD8" w:rsidR="007A7D51" w:rsidRPr="006B4A16" w:rsidRDefault="00966CD0" w:rsidP="007A7D51">
      <w:pPr>
        <w:pStyle w:val="ListParagraph"/>
        <w:numPr>
          <w:ilvl w:val="0"/>
          <w:numId w:val="22"/>
        </w:numPr>
        <w:rPr>
          <w:rFonts w:ascii="Arial" w:hAnsi="Arial" w:cs="Arial"/>
          <w:color w:val="262626"/>
          <w:sz w:val="20"/>
          <w:szCs w:val="20"/>
          <w:lang w:val="en-GB" w:eastAsia="en-AU"/>
        </w:rPr>
      </w:pPr>
      <w:r w:rsidRPr="006B4A16">
        <w:rPr>
          <w:rFonts w:ascii="Arial" w:hAnsi="Arial" w:cs="Arial"/>
          <w:color w:val="262626"/>
          <w:sz w:val="20"/>
          <w:szCs w:val="20"/>
          <w:lang w:val="en-GB" w:eastAsia="en-AU"/>
        </w:rPr>
        <w:t>i</w:t>
      </w:r>
      <w:r w:rsidR="00A97E68" w:rsidRPr="006B4A16">
        <w:rPr>
          <w:rFonts w:ascii="Arial" w:hAnsi="Arial" w:cs="Arial"/>
          <w:color w:val="262626"/>
          <w:sz w:val="20"/>
          <w:szCs w:val="20"/>
          <w:lang w:val="en-GB" w:eastAsia="en-AU"/>
        </w:rPr>
        <w:t xml:space="preserve">f the device was manufactured or imported into Australia </w:t>
      </w:r>
      <w:r w:rsidR="007A7D51" w:rsidRPr="006B4A16">
        <w:rPr>
          <w:rFonts w:ascii="Arial" w:hAnsi="Arial" w:cs="Arial"/>
          <w:color w:val="262626"/>
          <w:sz w:val="20"/>
          <w:szCs w:val="20"/>
          <w:lang w:val="en-GB" w:eastAsia="en-AU"/>
        </w:rPr>
        <w:t xml:space="preserve">before the commencement of the Class Licence </w:t>
      </w:r>
      <w:r w:rsidRPr="006B4A16">
        <w:rPr>
          <w:rFonts w:ascii="Arial" w:hAnsi="Arial" w:cs="Arial"/>
          <w:color w:val="262626"/>
          <w:sz w:val="20"/>
          <w:szCs w:val="20"/>
          <w:lang w:val="en-GB" w:eastAsia="en-AU"/>
        </w:rPr>
        <w:t xml:space="preserve">- </w:t>
      </w:r>
      <w:r w:rsidR="007A7D51" w:rsidRPr="006B4A16">
        <w:rPr>
          <w:rFonts w:ascii="Arial" w:hAnsi="Arial" w:cs="Arial"/>
          <w:color w:val="262626"/>
          <w:sz w:val="20"/>
          <w:szCs w:val="20"/>
          <w:lang w:val="en-GB" w:eastAsia="en-AU"/>
        </w:rPr>
        <w:t xml:space="preserve">the device </w:t>
      </w:r>
      <w:r w:rsidR="00E00FE8" w:rsidRPr="006B4A16">
        <w:rPr>
          <w:rFonts w:ascii="Arial" w:hAnsi="Arial" w:cs="Arial"/>
          <w:color w:val="262626"/>
          <w:sz w:val="20"/>
          <w:szCs w:val="20"/>
          <w:lang w:val="en-GB" w:eastAsia="en-AU"/>
        </w:rPr>
        <w:t>compl</w:t>
      </w:r>
      <w:r w:rsidR="003968EA" w:rsidRPr="006B4A16">
        <w:rPr>
          <w:rFonts w:ascii="Arial" w:hAnsi="Arial" w:cs="Arial"/>
          <w:color w:val="262626"/>
          <w:sz w:val="20"/>
          <w:szCs w:val="20"/>
          <w:lang w:val="en-GB" w:eastAsia="en-AU"/>
        </w:rPr>
        <w:t>ies</w:t>
      </w:r>
      <w:r w:rsidR="007A7D51" w:rsidRPr="006B4A16">
        <w:rPr>
          <w:rFonts w:ascii="Arial" w:hAnsi="Arial" w:cs="Arial"/>
          <w:color w:val="262626"/>
          <w:sz w:val="20"/>
          <w:szCs w:val="20"/>
          <w:lang w:val="en-GB" w:eastAsia="en-AU"/>
        </w:rPr>
        <w:t xml:space="preserve"> with section 6 of the 2006 Class Licence</w:t>
      </w:r>
      <w:r w:rsidR="0080144F" w:rsidRPr="006B4A16">
        <w:rPr>
          <w:rFonts w:ascii="Arial" w:hAnsi="Arial" w:cs="Arial"/>
          <w:color w:val="262626"/>
          <w:sz w:val="20"/>
          <w:szCs w:val="20"/>
          <w:lang w:val="en-GB" w:eastAsia="en-AU"/>
        </w:rPr>
        <w:t>, as in force immediately before it was revoked</w:t>
      </w:r>
      <w:r w:rsidRPr="006B4A16">
        <w:rPr>
          <w:rFonts w:ascii="Arial" w:hAnsi="Arial" w:cs="Arial"/>
          <w:color w:val="262626"/>
          <w:sz w:val="20"/>
          <w:szCs w:val="20"/>
          <w:lang w:val="en-GB" w:eastAsia="en-AU"/>
        </w:rPr>
        <w:t>; or</w:t>
      </w:r>
      <w:r w:rsidR="007A7D51" w:rsidRPr="006B4A16">
        <w:rPr>
          <w:rFonts w:ascii="Arial" w:hAnsi="Arial" w:cs="Arial"/>
          <w:color w:val="262626"/>
          <w:sz w:val="20"/>
          <w:szCs w:val="20"/>
          <w:lang w:val="en-GB" w:eastAsia="en-AU"/>
        </w:rPr>
        <w:t xml:space="preserve"> </w:t>
      </w:r>
    </w:p>
    <w:p w14:paraId="3360173E" w14:textId="216F641D" w:rsidR="007A7D51" w:rsidRPr="006B4A16" w:rsidRDefault="00966CD0" w:rsidP="007A7D51">
      <w:pPr>
        <w:pStyle w:val="ListParagraph"/>
        <w:numPr>
          <w:ilvl w:val="0"/>
          <w:numId w:val="22"/>
        </w:numPr>
        <w:rPr>
          <w:rFonts w:ascii="Arial" w:hAnsi="Arial" w:cs="Arial"/>
          <w:color w:val="262626"/>
          <w:sz w:val="20"/>
          <w:szCs w:val="20"/>
          <w:lang w:val="en-GB" w:eastAsia="en-AU"/>
        </w:rPr>
      </w:pPr>
      <w:r w:rsidRPr="006B4A16">
        <w:rPr>
          <w:rFonts w:ascii="Arial" w:hAnsi="Arial" w:cs="Arial"/>
          <w:color w:val="262626"/>
          <w:sz w:val="20"/>
          <w:szCs w:val="20"/>
          <w:lang w:val="en-GB" w:eastAsia="en-AU"/>
        </w:rPr>
        <w:t xml:space="preserve">if the device was manufactured or imported into Australia </w:t>
      </w:r>
      <w:r w:rsidR="007A7D51" w:rsidRPr="006B4A16">
        <w:rPr>
          <w:rFonts w:ascii="Arial" w:hAnsi="Arial" w:cs="Arial"/>
          <w:color w:val="262626"/>
          <w:sz w:val="20"/>
          <w:szCs w:val="20"/>
          <w:lang w:val="en-GB" w:eastAsia="en-AU"/>
        </w:rPr>
        <w:t xml:space="preserve">on or after the commencement of </w:t>
      </w:r>
      <w:r w:rsidRPr="006B4A16">
        <w:rPr>
          <w:rFonts w:ascii="Arial" w:hAnsi="Arial" w:cs="Arial"/>
          <w:color w:val="262626"/>
          <w:sz w:val="20"/>
          <w:szCs w:val="20"/>
          <w:lang w:val="en-GB" w:eastAsia="en-AU"/>
        </w:rPr>
        <w:t>the</w:t>
      </w:r>
      <w:r w:rsidR="007A7D51" w:rsidRPr="006B4A16">
        <w:rPr>
          <w:rFonts w:ascii="Arial" w:hAnsi="Arial" w:cs="Arial"/>
          <w:color w:val="262626"/>
          <w:sz w:val="20"/>
          <w:szCs w:val="20"/>
          <w:lang w:val="en-GB" w:eastAsia="en-AU"/>
        </w:rPr>
        <w:t xml:space="preserve"> Class Licence </w:t>
      </w:r>
      <w:r w:rsidRPr="006B4A16">
        <w:rPr>
          <w:rFonts w:ascii="Arial" w:hAnsi="Arial" w:cs="Arial"/>
          <w:color w:val="262626"/>
          <w:sz w:val="20"/>
          <w:szCs w:val="20"/>
          <w:lang w:val="en-GB" w:eastAsia="en-AU"/>
        </w:rPr>
        <w:t>–the device</w:t>
      </w:r>
      <w:r w:rsidR="007A7D51" w:rsidRPr="006B4A16">
        <w:rPr>
          <w:rFonts w:ascii="Arial" w:hAnsi="Arial" w:cs="Arial"/>
          <w:color w:val="262626"/>
          <w:sz w:val="20"/>
          <w:szCs w:val="20"/>
          <w:lang w:val="en-GB" w:eastAsia="en-AU"/>
        </w:rPr>
        <w:t xml:space="preserve"> compl</w:t>
      </w:r>
      <w:r w:rsidR="003968EA" w:rsidRPr="006B4A16">
        <w:rPr>
          <w:rFonts w:ascii="Arial" w:hAnsi="Arial" w:cs="Arial"/>
          <w:color w:val="262626"/>
          <w:sz w:val="20"/>
          <w:szCs w:val="20"/>
          <w:lang w:val="en-GB" w:eastAsia="en-AU"/>
        </w:rPr>
        <w:t>ies</w:t>
      </w:r>
      <w:r w:rsidR="00E00FE8" w:rsidRPr="006B4A16">
        <w:rPr>
          <w:rFonts w:ascii="Arial" w:hAnsi="Arial" w:cs="Arial"/>
          <w:color w:val="262626"/>
          <w:sz w:val="20"/>
          <w:szCs w:val="20"/>
          <w:lang w:val="en-GB" w:eastAsia="en-AU"/>
        </w:rPr>
        <w:t xml:space="preserve"> with </w:t>
      </w:r>
      <w:r w:rsidR="003968EA" w:rsidRPr="006B4A16">
        <w:rPr>
          <w:rFonts w:ascii="Arial" w:hAnsi="Arial" w:cs="Arial"/>
          <w:color w:val="262626"/>
          <w:sz w:val="20"/>
          <w:szCs w:val="20"/>
          <w:lang w:val="en-GB" w:eastAsia="en-AU"/>
        </w:rPr>
        <w:t xml:space="preserve">each </w:t>
      </w:r>
      <w:r w:rsidRPr="006B4A16">
        <w:rPr>
          <w:rFonts w:ascii="Arial" w:hAnsi="Arial" w:cs="Arial"/>
          <w:color w:val="262626"/>
          <w:sz w:val="20"/>
          <w:szCs w:val="20"/>
          <w:lang w:val="en-GB" w:eastAsia="en-AU"/>
        </w:rPr>
        <w:t xml:space="preserve">of </w:t>
      </w:r>
      <w:r w:rsidR="003968EA" w:rsidRPr="006B4A16">
        <w:rPr>
          <w:rFonts w:ascii="Arial" w:hAnsi="Arial" w:cs="Arial"/>
          <w:color w:val="262626"/>
          <w:sz w:val="20"/>
          <w:szCs w:val="20"/>
          <w:lang w:val="en-GB" w:eastAsia="en-AU"/>
        </w:rPr>
        <w:t xml:space="preserve">several </w:t>
      </w:r>
      <w:r w:rsidRPr="006B4A16">
        <w:rPr>
          <w:rFonts w:ascii="Arial" w:hAnsi="Arial" w:cs="Arial"/>
          <w:color w:val="262626"/>
          <w:sz w:val="20"/>
          <w:szCs w:val="20"/>
          <w:lang w:val="en-GB" w:eastAsia="en-AU"/>
        </w:rPr>
        <w:t xml:space="preserve">listed standards that </w:t>
      </w:r>
      <w:r w:rsidR="003968EA" w:rsidRPr="006B4A16">
        <w:rPr>
          <w:rFonts w:ascii="Arial" w:hAnsi="Arial" w:cs="Arial"/>
          <w:color w:val="262626"/>
          <w:sz w:val="20"/>
          <w:szCs w:val="20"/>
          <w:lang w:val="en-GB" w:eastAsia="en-AU"/>
        </w:rPr>
        <w:t xml:space="preserve">may be </w:t>
      </w:r>
      <w:r w:rsidR="00E00FE8" w:rsidRPr="006B4A16">
        <w:rPr>
          <w:rFonts w:ascii="Arial" w:hAnsi="Arial" w:cs="Arial"/>
          <w:color w:val="262626"/>
          <w:sz w:val="20"/>
          <w:szCs w:val="20"/>
          <w:lang w:val="en-GB" w:eastAsia="en-AU"/>
        </w:rPr>
        <w:t xml:space="preserve">applicable </w:t>
      </w:r>
      <w:r w:rsidRPr="006B4A16">
        <w:rPr>
          <w:rFonts w:ascii="Arial" w:hAnsi="Arial" w:cs="Arial"/>
          <w:color w:val="262626"/>
          <w:sz w:val="20"/>
          <w:szCs w:val="20"/>
          <w:lang w:val="en-GB" w:eastAsia="en-AU"/>
        </w:rPr>
        <w:t>to the device.</w:t>
      </w:r>
    </w:p>
    <w:p w14:paraId="1251B292" w14:textId="77777777" w:rsidR="00E00FE8" w:rsidRPr="006B4A16" w:rsidRDefault="00E00FE8" w:rsidP="00E00FE8">
      <w:pPr>
        <w:ind w:left="60"/>
        <w:rPr>
          <w:rFonts w:ascii="Arial" w:hAnsi="Arial" w:cs="Arial"/>
          <w:color w:val="262626"/>
          <w:sz w:val="20"/>
        </w:rPr>
      </w:pPr>
    </w:p>
    <w:p w14:paraId="4154E228" w14:textId="25918831" w:rsidR="00E00FE8" w:rsidRPr="006B4A16" w:rsidRDefault="00E00FE8" w:rsidP="00E00FE8">
      <w:pPr>
        <w:ind w:left="60"/>
        <w:rPr>
          <w:rFonts w:ascii="Arial" w:hAnsi="Arial" w:cs="Arial"/>
          <w:color w:val="262626"/>
          <w:sz w:val="20"/>
        </w:rPr>
      </w:pPr>
      <w:r w:rsidRPr="006B4A16">
        <w:rPr>
          <w:rFonts w:ascii="Arial" w:hAnsi="Arial" w:cs="Arial"/>
          <w:color w:val="262626"/>
          <w:sz w:val="20"/>
        </w:rPr>
        <w:t xml:space="preserve">A </w:t>
      </w:r>
      <w:r w:rsidR="00966CD0" w:rsidRPr="006B4A16">
        <w:rPr>
          <w:rFonts w:ascii="Arial" w:hAnsi="Arial" w:cs="Arial"/>
          <w:color w:val="262626"/>
          <w:sz w:val="20"/>
        </w:rPr>
        <w:t>n</w:t>
      </w:r>
      <w:r w:rsidRPr="006B4A16">
        <w:rPr>
          <w:rFonts w:ascii="Arial" w:hAnsi="Arial" w:cs="Arial"/>
          <w:color w:val="262626"/>
          <w:sz w:val="20"/>
        </w:rPr>
        <w:t xml:space="preserve">ote to this section </w:t>
      </w:r>
      <w:r w:rsidR="00966CD0" w:rsidRPr="006B4A16">
        <w:rPr>
          <w:rFonts w:ascii="Arial" w:hAnsi="Arial" w:cs="Arial"/>
          <w:color w:val="262626"/>
          <w:sz w:val="20"/>
        </w:rPr>
        <w:t>explains additional</w:t>
      </w:r>
      <w:r w:rsidRPr="006B4A16">
        <w:rPr>
          <w:rFonts w:ascii="Arial" w:hAnsi="Arial" w:cs="Arial"/>
          <w:color w:val="262626"/>
          <w:sz w:val="20"/>
        </w:rPr>
        <w:t xml:space="preserve"> compliance requirements for any equipment required to be fitted to, or carried on, an aircraft under the </w:t>
      </w:r>
      <w:r w:rsidRPr="006B4A16">
        <w:rPr>
          <w:rFonts w:ascii="Arial" w:hAnsi="Arial" w:cs="Arial"/>
          <w:i/>
          <w:color w:val="262626"/>
          <w:sz w:val="20"/>
        </w:rPr>
        <w:t>Civil Aviation Regulations</w:t>
      </w:r>
      <w:r w:rsidR="00966CD0" w:rsidRPr="006B4A16">
        <w:rPr>
          <w:rFonts w:ascii="Arial" w:hAnsi="Arial" w:cs="Arial"/>
          <w:i/>
          <w:color w:val="262626"/>
          <w:sz w:val="20"/>
        </w:rPr>
        <w:t xml:space="preserve"> 1988</w:t>
      </w:r>
      <w:r w:rsidRPr="006B4A16">
        <w:rPr>
          <w:rFonts w:ascii="Arial" w:hAnsi="Arial" w:cs="Arial"/>
          <w:color w:val="262626"/>
          <w:sz w:val="20"/>
        </w:rPr>
        <w:t>.</w:t>
      </w:r>
      <w:r w:rsidR="00D53737" w:rsidRPr="006B4A16">
        <w:rPr>
          <w:rFonts w:ascii="Arial" w:hAnsi="Arial" w:cs="Arial"/>
          <w:color w:val="262626"/>
          <w:sz w:val="20"/>
        </w:rPr>
        <w:t xml:space="preserve"> Two further notes describe the operation of the relevant standards.</w:t>
      </w:r>
    </w:p>
    <w:p w14:paraId="29947091" w14:textId="53AC67E4" w:rsidR="00D14D9A" w:rsidRPr="00D14D9A" w:rsidRDefault="00D14D9A" w:rsidP="00D14D9A">
      <w:pPr>
        <w:rPr>
          <w:rFonts w:ascii="Arial" w:hAnsi="Arial" w:cs="Arial"/>
          <w:sz w:val="20"/>
        </w:rPr>
      </w:pPr>
    </w:p>
    <w:p w14:paraId="29947092" w14:textId="1938CA8B" w:rsidR="00D14D9A" w:rsidRPr="002213A6" w:rsidRDefault="00D14D9A" w:rsidP="00B80BA5">
      <w:pPr>
        <w:keepNext/>
        <w:spacing w:before="80" w:after="120" w:line="276" w:lineRule="auto"/>
        <w:rPr>
          <w:rFonts w:ascii="Arial" w:hAnsi="Arial" w:cs="Arial"/>
          <w:b/>
          <w:color w:val="262626"/>
          <w:sz w:val="20"/>
        </w:rPr>
      </w:pPr>
      <w:r w:rsidRPr="002213A6">
        <w:rPr>
          <w:rFonts w:ascii="Arial" w:hAnsi="Arial" w:cs="Arial"/>
          <w:b/>
          <w:color w:val="262626"/>
          <w:sz w:val="20"/>
        </w:rPr>
        <w:t xml:space="preserve">Section 7 – </w:t>
      </w:r>
      <w:r w:rsidR="00E00FE8">
        <w:rPr>
          <w:rFonts w:ascii="Arial" w:hAnsi="Arial" w:cs="Arial"/>
          <w:b/>
          <w:color w:val="262626"/>
          <w:sz w:val="20"/>
        </w:rPr>
        <w:t>Operator qualifications</w:t>
      </w:r>
    </w:p>
    <w:p w14:paraId="29947093" w14:textId="08BA93B6" w:rsidR="00D14D9A" w:rsidRPr="006B4A16" w:rsidRDefault="00D14D9A" w:rsidP="00D14D9A">
      <w:pPr>
        <w:rPr>
          <w:rFonts w:ascii="Arial" w:hAnsi="Arial" w:cs="Arial"/>
          <w:color w:val="262626"/>
          <w:sz w:val="20"/>
        </w:rPr>
      </w:pPr>
      <w:r w:rsidRPr="006B4A16">
        <w:rPr>
          <w:rFonts w:ascii="Arial" w:hAnsi="Arial" w:cs="Arial"/>
          <w:color w:val="262626"/>
          <w:sz w:val="20"/>
        </w:rPr>
        <w:t xml:space="preserve">Section 7 </w:t>
      </w:r>
      <w:r w:rsidR="00E00FE8" w:rsidRPr="006B4A16">
        <w:rPr>
          <w:rFonts w:ascii="Arial" w:hAnsi="Arial" w:cs="Arial"/>
          <w:color w:val="262626"/>
          <w:sz w:val="20"/>
        </w:rPr>
        <w:t>sets out the qualifications a person must have to operate an aircraft</w:t>
      </w:r>
      <w:r w:rsidR="0093141D" w:rsidRPr="006B4A16">
        <w:rPr>
          <w:rFonts w:ascii="Arial" w:hAnsi="Arial" w:cs="Arial"/>
          <w:color w:val="262626"/>
          <w:sz w:val="20"/>
        </w:rPr>
        <w:t xml:space="preserve"> station</w:t>
      </w:r>
      <w:r w:rsidR="00E00FE8" w:rsidRPr="006B4A16">
        <w:rPr>
          <w:rFonts w:ascii="Arial" w:hAnsi="Arial" w:cs="Arial"/>
          <w:color w:val="262626"/>
          <w:sz w:val="20"/>
        </w:rPr>
        <w:t xml:space="preserve"> or aeronautical mobile station</w:t>
      </w:r>
      <w:r w:rsidR="00966CD0" w:rsidRPr="006B4A16">
        <w:rPr>
          <w:rFonts w:ascii="Arial" w:hAnsi="Arial" w:cs="Arial"/>
          <w:color w:val="262626"/>
          <w:sz w:val="20"/>
        </w:rPr>
        <w:t xml:space="preserve">, namely, any qualification required by the </w:t>
      </w:r>
      <w:r w:rsidR="00966CD0" w:rsidRPr="006B4A16">
        <w:rPr>
          <w:rFonts w:ascii="Arial" w:hAnsi="Arial" w:cs="Arial"/>
          <w:i/>
          <w:color w:val="262626"/>
          <w:sz w:val="20"/>
        </w:rPr>
        <w:t>Civil Aviation Regulations 1988</w:t>
      </w:r>
      <w:r w:rsidR="00966CD0" w:rsidRPr="006B4A16">
        <w:rPr>
          <w:rFonts w:ascii="Arial" w:hAnsi="Arial" w:cs="Arial"/>
          <w:color w:val="262626"/>
          <w:sz w:val="20"/>
        </w:rPr>
        <w:t xml:space="preserve"> or a</w:t>
      </w:r>
      <w:r w:rsidR="00D53737" w:rsidRPr="006B4A16">
        <w:rPr>
          <w:rFonts w:ascii="Arial" w:hAnsi="Arial" w:cs="Arial"/>
          <w:color w:val="262626"/>
          <w:sz w:val="20"/>
        </w:rPr>
        <w:t>ny</w:t>
      </w:r>
      <w:r w:rsidR="00966CD0" w:rsidRPr="006B4A16">
        <w:rPr>
          <w:rFonts w:ascii="Arial" w:hAnsi="Arial" w:cs="Arial"/>
          <w:color w:val="262626"/>
          <w:sz w:val="20"/>
        </w:rPr>
        <w:t xml:space="preserve"> relevant Civil Aviation Order</w:t>
      </w:r>
      <w:r w:rsidR="00D53737" w:rsidRPr="006B4A16">
        <w:rPr>
          <w:rFonts w:ascii="Arial" w:hAnsi="Arial" w:cs="Arial"/>
          <w:color w:val="262626"/>
          <w:sz w:val="20"/>
        </w:rPr>
        <w:t>s</w:t>
      </w:r>
      <w:r w:rsidRPr="006B4A16">
        <w:rPr>
          <w:rFonts w:ascii="Arial" w:hAnsi="Arial" w:cs="Arial"/>
          <w:color w:val="262626"/>
          <w:sz w:val="20"/>
        </w:rPr>
        <w:t>.</w:t>
      </w:r>
    </w:p>
    <w:p w14:paraId="29947094" w14:textId="7E9C7151" w:rsidR="00011BB2" w:rsidRPr="002213A6" w:rsidRDefault="00011BB2" w:rsidP="00011BB2">
      <w:pPr>
        <w:spacing w:before="80" w:after="120" w:line="276" w:lineRule="auto"/>
        <w:rPr>
          <w:rFonts w:ascii="Arial" w:hAnsi="Arial" w:cs="Arial"/>
          <w:b/>
          <w:color w:val="262626"/>
          <w:sz w:val="20"/>
        </w:rPr>
      </w:pPr>
      <w:r w:rsidRPr="002213A6">
        <w:rPr>
          <w:rFonts w:ascii="Arial" w:hAnsi="Arial" w:cs="Arial"/>
          <w:b/>
          <w:color w:val="262626"/>
          <w:sz w:val="20"/>
        </w:rPr>
        <w:t xml:space="preserve">Section 8 – </w:t>
      </w:r>
      <w:r w:rsidR="00E00FE8">
        <w:rPr>
          <w:rFonts w:ascii="Arial" w:hAnsi="Arial" w:cs="Arial"/>
          <w:b/>
          <w:color w:val="262626"/>
          <w:sz w:val="20"/>
        </w:rPr>
        <w:t>Station identification</w:t>
      </w:r>
    </w:p>
    <w:p w14:paraId="29947095" w14:textId="7EAC0A63" w:rsidR="00914D5C" w:rsidRPr="006B4A16" w:rsidRDefault="00011BB2" w:rsidP="00165BB5">
      <w:pPr>
        <w:rPr>
          <w:rFonts w:ascii="Arial" w:hAnsi="Arial" w:cs="Arial"/>
          <w:color w:val="262626"/>
          <w:sz w:val="20"/>
        </w:rPr>
      </w:pPr>
      <w:r w:rsidRPr="006B4A16">
        <w:rPr>
          <w:rFonts w:ascii="Arial" w:hAnsi="Arial" w:cs="Arial"/>
          <w:color w:val="262626"/>
          <w:sz w:val="20"/>
        </w:rPr>
        <w:t xml:space="preserve">Section 8 </w:t>
      </w:r>
      <w:r w:rsidR="00CD6F73" w:rsidRPr="006B4A16">
        <w:rPr>
          <w:rFonts w:ascii="Arial" w:hAnsi="Arial" w:cs="Arial"/>
          <w:color w:val="262626"/>
          <w:sz w:val="20"/>
        </w:rPr>
        <w:t>requires</w:t>
      </w:r>
      <w:r w:rsidR="00E00FE8" w:rsidRPr="006B4A16">
        <w:rPr>
          <w:rFonts w:ascii="Arial" w:hAnsi="Arial" w:cs="Arial"/>
          <w:color w:val="262626"/>
          <w:sz w:val="20"/>
        </w:rPr>
        <w:t xml:space="preserve"> a person operating an aircraft</w:t>
      </w:r>
      <w:r w:rsidR="0093141D" w:rsidRPr="006B4A16">
        <w:rPr>
          <w:rFonts w:ascii="Arial" w:hAnsi="Arial" w:cs="Arial"/>
          <w:color w:val="262626"/>
          <w:sz w:val="20"/>
        </w:rPr>
        <w:t xml:space="preserve"> station</w:t>
      </w:r>
      <w:r w:rsidR="00E00FE8" w:rsidRPr="006B4A16">
        <w:rPr>
          <w:rFonts w:ascii="Arial" w:hAnsi="Arial" w:cs="Arial"/>
          <w:color w:val="262626"/>
          <w:sz w:val="20"/>
        </w:rPr>
        <w:t xml:space="preserve"> or aeronautical mobile station </w:t>
      </w:r>
      <w:r w:rsidR="00CD6F73" w:rsidRPr="006B4A16">
        <w:rPr>
          <w:rFonts w:ascii="Arial" w:hAnsi="Arial" w:cs="Arial"/>
          <w:color w:val="262626"/>
          <w:sz w:val="20"/>
        </w:rPr>
        <w:t>to</w:t>
      </w:r>
      <w:r w:rsidR="00E00FE8" w:rsidRPr="006B4A16">
        <w:rPr>
          <w:rFonts w:ascii="Arial" w:hAnsi="Arial" w:cs="Arial"/>
          <w:color w:val="262626"/>
          <w:sz w:val="20"/>
        </w:rPr>
        <w:t xml:space="preserve"> identify the station</w:t>
      </w:r>
      <w:r w:rsidR="00CD6F73" w:rsidRPr="006B4A16">
        <w:rPr>
          <w:rFonts w:ascii="Arial" w:hAnsi="Arial" w:cs="Arial"/>
          <w:color w:val="262626"/>
          <w:sz w:val="20"/>
        </w:rPr>
        <w:t>, by reference to particular identifiers</w:t>
      </w:r>
      <w:r w:rsidR="00C811B0" w:rsidRPr="006B4A16">
        <w:rPr>
          <w:rFonts w:ascii="Arial" w:hAnsi="Arial" w:cs="Arial"/>
          <w:color w:val="262626"/>
          <w:sz w:val="20"/>
        </w:rPr>
        <w:t>.</w:t>
      </w:r>
    </w:p>
    <w:p w14:paraId="23583B39" w14:textId="77777777" w:rsidR="001F3357" w:rsidRDefault="001F3357" w:rsidP="00165BB5">
      <w:pPr>
        <w:rPr>
          <w:rFonts w:ascii="Arial" w:hAnsi="Arial" w:cs="Arial"/>
          <w:sz w:val="20"/>
          <w:lang w:val="en-AU"/>
        </w:rPr>
      </w:pPr>
    </w:p>
    <w:p w14:paraId="512107C5" w14:textId="6E11A6EF" w:rsidR="001F3357" w:rsidRDefault="001F3357" w:rsidP="001F3357">
      <w:pPr>
        <w:spacing w:before="80" w:after="120" w:line="276" w:lineRule="auto"/>
        <w:rPr>
          <w:rFonts w:ascii="Arial" w:hAnsi="Arial" w:cs="Arial"/>
          <w:b/>
          <w:color w:val="262626"/>
          <w:sz w:val="20"/>
        </w:rPr>
      </w:pPr>
      <w:r w:rsidRPr="002213A6">
        <w:rPr>
          <w:rFonts w:ascii="Arial" w:hAnsi="Arial" w:cs="Arial"/>
          <w:b/>
          <w:color w:val="262626"/>
          <w:sz w:val="20"/>
        </w:rPr>
        <w:t xml:space="preserve">Section </w:t>
      </w:r>
      <w:r>
        <w:rPr>
          <w:rFonts w:ascii="Arial" w:hAnsi="Arial" w:cs="Arial"/>
          <w:b/>
          <w:color w:val="262626"/>
          <w:sz w:val="20"/>
        </w:rPr>
        <w:t>9</w:t>
      </w:r>
      <w:r w:rsidRPr="002213A6">
        <w:rPr>
          <w:rFonts w:ascii="Arial" w:hAnsi="Arial" w:cs="Arial"/>
          <w:b/>
          <w:color w:val="262626"/>
          <w:sz w:val="20"/>
        </w:rPr>
        <w:t xml:space="preserve"> – </w:t>
      </w:r>
      <w:r>
        <w:rPr>
          <w:rFonts w:ascii="Arial" w:hAnsi="Arial" w:cs="Arial"/>
          <w:b/>
          <w:color w:val="262626"/>
          <w:sz w:val="20"/>
        </w:rPr>
        <w:t>Communications between stations</w:t>
      </w:r>
    </w:p>
    <w:p w14:paraId="23EA497B" w14:textId="686094C3" w:rsidR="001F3357" w:rsidRDefault="001F3357" w:rsidP="001F3357">
      <w:pPr>
        <w:spacing w:before="80" w:after="120" w:line="276" w:lineRule="auto"/>
        <w:rPr>
          <w:rFonts w:ascii="Arial" w:hAnsi="Arial" w:cs="Arial"/>
          <w:color w:val="262626"/>
          <w:sz w:val="20"/>
        </w:rPr>
      </w:pPr>
      <w:r>
        <w:rPr>
          <w:rFonts w:ascii="Arial" w:hAnsi="Arial" w:cs="Arial"/>
          <w:color w:val="262626"/>
          <w:sz w:val="20"/>
        </w:rPr>
        <w:t xml:space="preserve">Section 9 </w:t>
      </w:r>
      <w:r w:rsidR="001417C8">
        <w:rPr>
          <w:rFonts w:ascii="Arial" w:hAnsi="Arial" w:cs="Arial"/>
          <w:color w:val="262626"/>
          <w:sz w:val="20"/>
        </w:rPr>
        <w:t xml:space="preserve">permits </w:t>
      </w:r>
      <w:r w:rsidR="00CD6F73">
        <w:rPr>
          <w:rFonts w:ascii="Arial" w:hAnsi="Arial" w:cs="Arial"/>
          <w:color w:val="262626"/>
          <w:sz w:val="20"/>
        </w:rPr>
        <w:t xml:space="preserve">a person operating an aircraft station or </w:t>
      </w:r>
      <w:r w:rsidR="0080144F">
        <w:rPr>
          <w:rFonts w:ascii="Arial" w:hAnsi="Arial" w:cs="Arial"/>
          <w:color w:val="262626"/>
          <w:sz w:val="20"/>
        </w:rPr>
        <w:t xml:space="preserve">an </w:t>
      </w:r>
      <w:r w:rsidR="00CD6F73">
        <w:rPr>
          <w:rFonts w:ascii="Arial" w:hAnsi="Arial" w:cs="Arial"/>
          <w:color w:val="262626"/>
          <w:sz w:val="20"/>
        </w:rPr>
        <w:t xml:space="preserve">aeronautical </w:t>
      </w:r>
      <w:r w:rsidR="001417C8">
        <w:rPr>
          <w:rFonts w:ascii="Arial" w:hAnsi="Arial" w:cs="Arial"/>
          <w:color w:val="262626"/>
          <w:sz w:val="20"/>
        </w:rPr>
        <w:t xml:space="preserve">mobile </w:t>
      </w:r>
      <w:r w:rsidR="00CD6F73">
        <w:rPr>
          <w:rFonts w:ascii="Arial" w:hAnsi="Arial" w:cs="Arial"/>
          <w:color w:val="262626"/>
          <w:sz w:val="20"/>
        </w:rPr>
        <w:t xml:space="preserve">station to communicate only with </w:t>
      </w:r>
      <w:r w:rsidR="0080144F">
        <w:rPr>
          <w:rFonts w:ascii="Arial" w:hAnsi="Arial" w:cs="Arial"/>
          <w:color w:val="262626"/>
          <w:sz w:val="20"/>
        </w:rPr>
        <w:t xml:space="preserve">other such </w:t>
      </w:r>
      <w:r w:rsidR="00CD6F73">
        <w:rPr>
          <w:rFonts w:ascii="Arial" w:hAnsi="Arial" w:cs="Arial"/>
          <w:color w:val="262626"/>
          <w:sz w:val="20"/>
        </w:rPr>
        <w:t>station</w:t>
      </w:r>
      <w:r w:rsidR="0080144F">
        <w:rPr>
          <w:rFonts w:ascii="Arial" w:hAnsi="Arial" w:cs="Arial"/>
          <w:color w:val="262626"/>
          <w:sz w:val="20"/>
        </w:rPr>
        <w:t xml:space="preserve">s, </w:t>
      </w:r>
      <w:r w:rsidR="00C46B8C">
        <w:rPr>
          <w:rFonts w:ascii="Arial" w:hAnsi="Arial" w:cs="Arial"/>
          <w:color w:val="262626"/>
          <w:sz w:val="20"/>
        </w:rPr>
        <w:t xml:space="preserve">aeronautical stations </w:t>
      </w:r>
      <w:r w:rsidR="0080144F">
        <w:rPr>
          <w:rFonts w:ascii="Arial" w:hAnsi="Arial" w:cs="Arial"/>
          <w:color w:val="262626"/>
          <w:sz w:val="20"/>
        </w:rPr>
        <w:t>or</w:t>
      </w:r>
      <w:r w:rsidR="00CD6F73">
        <w:rPr>
          <w:rFonts w:ascii="Arial" w:hAnsi="Arial" w:cs="Arial"/>
          <w:color w:val="262626"/>
          <w:sz w:val="20"/>
        </w:rPr>
        <w:t xml:space="preserve"> </w:t>
      </w:r>
      <w:r w:rsidR="0080144F">
        <w:rPr>
          <w:rFonts w:ascii="Arial" w:hAnsi="Arial" w:cs="Arial"/>
          <w:color w:val="262626"/>
          <w:sz w:val="20"/>
        </w:rPr>
        <w:t xml:space="preserve">stations that </w:t>
      </w:r>
      <w:r w:rsidR="00BD77D1">
        <w:rPr>
          <w:rFonts w:ascii="Arial" w:hAnsi="Arial" w:cs="Arial"/>
          <w:color w:val="262626"/>
          <w:sz w:val="20"/>
        </w:rPr>
        <w:t xml:space="preserve">are </w:t>
      </w:r>
      <w:r w:rsidR="0080144F">
        <w:rPr>
          <w:rFonts w:ascii="Arial" w:hAnsi="Arial" w:cs="Arial"/>
          <w:color w:val="262626"/>
          <w:sz w:val="20"/>
        </w:rPr>
        <w:t>operated on specified</w:t>
      </w:r>
      <w:r w:rsidR="00CD6F73">
        <w:rPr>
          <w:rFonts w:ascii="Arial" w:hAnsi="Arial" w:cs="Arial"/>
          <w:color w:val="262626"/>
          <w:sz w:val="20"/>
        </w:rPr>
        <w:t xml:space="preserve"> frequencies for particular purposes</w:t>
      </w:r>
      <w:r w:rsidR="0080144F">
        <w:rPr>
          <w:rFonts w:ascii="Arial" w:hAnsi="Arial" w:cs="Arial"/>
          <w:color w:val="262626"/>
          <w:sz w:val="20"/>
        </w:rPr>
        <w:t xml:space="preserve"> (relating to the conduct of a flight, emergencies, or particular occupations or industries)</w:t>
      </w:r>
      <w:r w:rsidR="00CD6F73">
        <w:rPr>
          <w:rFonts w:ascii="Arial" w:hAnsi="Arial" w:cs="Arial"/>
          <w:color w:val="262626"/>
          <w:sz w:val="20"/>
        </w:rPr>
        <w:t>.</w:t>
      </w:r>
      <w:r w:rsidR="0080144F">
        <w:rPr>
          <w:rFonts w:ascii="Arial" w:hAnsi="Arial" w:cs="Arial"/>
          <w:color w:val="262626"/>
          <w:sz w:val="20"/>
        </w:rPr>
        <w:t xml:space="preserve">  This condition does not apply to a person who is employed by Airservices Australia or the Civil Aviation Safety Authority.</w:t>
      </w:r>
    </w:p>
    <w:p w14:paraId="6D471347" w14:textId="55CC6006" w:rsidR="00FD1EA9" w:rsidRDefault="00FD1EA9" w:rsidP="001F3357">
      <w:pPr>
        <w:spacing w:before="80" w:after="120" w:line="276" w:lineRule="auto"/>
        <w:rPr>
          <w:rFonts w:ascii="Arial" w:hAnsi="Arial" w:cs="Arial"/>
          <w:b/>
          <w:color w:val="262626"/>
          <w:sz w:val="20"/>
        </w:rPr>
      </w:pPr>
      <w:r w:rsidRPr="00FD1EA9">
        <w:rPr>
          <w:rFonts w:ascii="Arial" w:hAnsi="Arial" w:cs="Arial"/>
          <w:b/>
          <w:color w:val="262626"/>
          <w:sz w:val="20"/>
        </w:rPr>
        <w:t xml:space="preserve">Section 10 </w:t>
      </w:r>
      <w:r>
        <w:rPr>
          <w:rFonts w:ascii="Arial" w:hAnsi="Arial" w:cs="Arial"/>
          <w:b/>
          <w:color w:val="262626"/>
          <w:sz w:val="20"/>
        </w:rPr>
        <w:t>–</w:t>
      </w:r>
      <w:r w:rsidRPr="00FD1EA9">
        <w:rPr>
          <w:rFonts w:ascii="Arial" w:hAnsi="Arial" w:cs="Arial"/>
          <w:b/>
          <w:color w:val="262626"/>
          <w:sz w:val="20"/>
        </w:rPr>
        <w:t xml:space="preserve"> </w:t>
      </w:r>
      <w:r>
        <w:rPr>
          <w:rFonts w:ascii="Arial" w:hAnsi="Arial" w:cs="Arial"/>
          <w:b/>
          <w:color w:val="262626"/>
          <w:sz w:val="20"/>
        </w:rPr>
        <w:t>Operations outside Australia (aircraft stations)</w:t>
      </w:r>
    </w:p>
    <w:p w14:paraId="1C8CBA65" w14:textId="572B1A6D" w:rsidR="00FD1EA9" w:rsidRDefault="00FD1EA9" w:rsidP="001F3357">
      <w:pPr>
        <w:spacing w:before="80" w:after="120" w:line="276" w:lineRule="auto"/>
        <w:rPr>
          <w:rFonts w:ascii="Arial" w:hAnsi="Arial" w:cs="Arial"/>
          <w:color w:val="262626"/>
          <w:sz w:val="20"/>
        </w:rPr>
      </w:pPr>
      <w:r>
        <w:rPr>
          <w:rFonts w:ascii="Arial" w:hAnsi="Arial" w:cs="Arial"/>
          <w:color w:val="262626"/>
          <w:sz w:val="20"/>
        </w:rPr>
        <w:t xml:space="preserve">Section 10 </w:t>
      </w:r>
      <w:r w:rsidR="00A1077B">
        <w:rPr>
          <w:rFonts w:ascii="Arial" w:hAnsi="Arial" w:cs="Arial"/>
          <w:color w:val="262626"/>
          <w:sz w:val="20"/>
        </w:rPr>
        <w:t>includes</w:t>
      </w:r>
      <w:r>
        <w:rPr>
          <w:rFonts w:ascii="Arial" w:hAnsi="Arial" w:cs="Arial"/>
          <w:color w:val="262626"/>
          <w:sz w:val="20"/>
        </w:rPr>
        <w:t xml:space="preserve"> conditions upon which an aircraft sta</w:t>
      </w:r>
      <w:r w:rsidR="00CD6F73">
        <w:rPr>
          <w:rFonts w:ascii="Arial" w:hAnsi="Arial" w:cs="Arial"/>
          <w:color w:val="262626"/>
          <w:sz w:val="20"/>
        </w:rPr>
        <w:t>t</w:t>
      </w:r>
      <w:r>
        <w:rPr>
          <w:rFonts w:ascii="Arial" w:hAnsi="Arial" w:cs="Arial"/>
          <w:color w:val="262626"/>
          <w:sz w:val="20"/>
        </w:rPr>
        <w:t>ion may</w:t>
      </w:r>
      <w:r w:rsidR="00CD6F73">
        <w:rPr>
          <w:rFonts w:ascii="Arial" w:hAnsi="Arial" w:cs="Arial"/>
          <w:color w:val="262626"/>
          <w:sz w:val="20"/>
        </w:rPr>
        <w:t xml:space="preserve"> be</w:t>
      </w:r>
      <w:r>
        <w:rPr>
          <w:rFonts w:ascii="Arial" w:hAnsi="Arial" w:cs="Arial"/>
          <w:color w:val="262626"/>
          <w:sz w:val="20"/>
        </w:rPr>
        <w:t xml:space="preserve"> operate</w:t>
      </w:r>
      <w:r w:rsidR="00CD6F73">
        <w:rPr>
          <w:rFonts w:ascii="Arial" w:hAnsi="Arial" w:cs="Arial"/>
          <w:color w:val="262626"/>
          <w:sz w:val="20"/>
        </w:rPr>
        <w:t>d outside Australia. The Act and the Class Licence have application outside Australia in some circumstances (see section 16 of the Act).</w:t>
      </w:r>
      <w:r w:rsidR="00A1077B">
        <w:rPr>
          <w:rFonts w:ascii="Arial" w:hAnsi="Arial" w:cs="Arial"/>
          <w:color w:val="262626"/>
          <w:sz w:val="20"/>
        </w:rPr>
        <w:t xml:space="preserve">  Broadly speaking, the aircraft station must be operated in accordance with international treaties and with the requirements of any country in which it is being operated.</w:t>
      </w:r>
    </w:p>
    <w:p w14:paraId="2611C4C7" w14:textId="67DD1878" w:rsidR="00FD1EA9" w:rsidRPr="00FD1EA9" w:rsidRDefault="00FD1EA9" w:rsidP="001F3357">
      <w:pPr>
        <w:spacing w:before="80" w:after="120" w:line="276" w:lineRule="auto"/>
        <w:rPr>
          <w:rFonts w:ascii="Arial" w:hAnsi="Arial" w:cs="Arial"/>
          <w:b/>
          <w:color w:val="262626"/>
          <w:sz w:val="20"/>
        </w:rPr>
      </w:pPr>
      <w:r>
        <w:rPr>
          <w:rFonts w:ascii="Arial" w:hAnsi="Arial" w:cs="Arial"/>
          <w:b/>
          <w:color w:val="262626"/>
          <w:sz w:val="20"/>
        </w:rPr>
        <w:t>Section 11 – Use of frequencies</w:t>
      </w:r>
    </w:p>
    <w:p w14:paraId="0A2F07A5" w14:textId="332680C6" w:rsidR="00FD1EA9" w:rsidRDefault="00FD1EA9" w:rsidP="001F3357">
      <w:pPr>
        <w:spacing w:before="80" w:after="120" w:line="276" w:lineRule="auto"/>
        <w:rPr>
          <w:rFonts w:ascii="Arial" w:hAnsi="Arial" w:cs="Arial"/>
          <w:color w:val="262626"/>
          <w:sz w:val="20"/>
        </w:rPr>
      </w:pPr>
      <w:r>
        <w:rPr>
          <w:rFonts w:ascii="Arial" w:hAnsi="Arial" w:cs="Arial"/>
          <w:color w:val="262626"/>
          <w:sz w:val="20"/>
        </w:rPr>
        <w:t>Section 11 provides that a person operating an aircraft</w:t>
      </w:r>
      <w:r w:rsidR="0093141D">
        <w:rPr>
          <w:rFonts w:ascii="Arial" w:hAnsi="Arial" w:cs="Arial"/>
          <w:color w:val="262626"/>
          <w:sz w:val="20"/>
        </w:rPr>
        <w:t xml:space="preserve"> station</w:t>
      </w:r>
      <w:r>
        <w:rPr>
          <w:rFonts w:ascii="Arial" w:hAnsi="Arial" w:cs="Arial"/>
          <w:color w:val="262626"/>
          <w:sz w:val="20"/>
        </w:rPr>
        <w:t xml:space="preserve"> o</w:t>
      </w:r>
      <w:r w:rsidR="00970826">
        <w:rPr>
          <w:rFonts w:ascii="Arial" w:hAnsi="Arial" w:cs="Arial"/>
          <w:color w:val="262626"/>
          <w:sz w:val="20"/>
        </w:rPr>
        <w:t>r</w:t>
      </w:r>
      <w:r>
        <w:rPr>
          <w:rFonts w:ascii="Arial" w:hAnsi="Arial" w:cs="Arial"/>
          <w:color w:val="262626"/>
          <w:sz w:val="20"/>
        </w:rPr>
        <w:t xml:space="preserve"> aeronautical mobile station must not operate the station unless it is operating on the frequencies</w:t>
      </w:r>
      <w:r w:rsidR="00CD6F73">
        <w:rPr>
          <w:rFonts w:ascii="Arial" w:hAnsi="Arial" w:cs="Arial"/>
          <w:color w:val="262626"/>
          <w:sz w:val="20"/>
        </w:rPr>
        <w:t>, and for the purposes,</w:t>
      </w:r>
      <w:r>
        <w:rPr>
          <w:rFonts w:ascii="Arial" w:hAnsi="Arial" w:cs="Arial"/>
          <w:color w:val="262626"/>
          <w:sz w:val="20"/>
        </w:rPr>
        <w:t xml:space="preserve"> specified in </w:t>
      </w:r>
      <w:r w:rsidR="00CE2504">
        <w:rPr>
          <w:rFonts w:ascii="Arial" w:hAnsi="Arial" w:cs="Arial"/>
          <w:color w:val="262626"/>
          <w:sz w:val="20"/>
        </w:rPr>
        <w:t xml:space="preserve">that </w:t>
      </w:r>
      <w:r>
        <w:rPr>
          <w:rFonts w:ascii="Arial" w:hAnsi="Arial" w:cs="Arial"/>
          <w:color w:val="262626"/>
          <w:sz w:val="20"/>
        </w:rPr>
        <w:t>section or refe</w:t>
      </w:r>
      <w:r w:rsidR="00CD6F73">
        <w:rPr>
          <w:rFonts w:ascii="Arial" w:hAnsi="Arial" w:cs="Arial"/>
          <w:color w:val="262626"/>
          <w:sz w:val="20"/>
        </w:rPr>
        <w:t>r</w:t>
      </w:r>
      <w:r>
        <w:rPr>
          <w:rFonts w:ascii="Arial" w:hAnsi="Arial" w:cs="Arial"/>
          <w:color w:val="262626"/>
          <w:sz w:val="20"/>
        </w:rPr>
        <w:t xml:space="preserve">red to </w:t>
      </w:r>
      <w:r w:rsidR="00CE2504">
        <w:rPr>
          <w:rFonts w:ascii="Arial" w:hAnsi="Arial" w:cs="Arial"/>
          <w:color w:val="262626"/>
          <w:sz w:val="20"/>
        </w:rPr>
        <w:t xml:space="preserve">in </w:t>
      </w:r>
      <w:r w:rsidR="00EA1D0F">
        <w:rPr>
          <w:rFonts w:ascii="Arial" w:hAnsi="Arial" w:cs="Arial"/>
          <w:color w:val="262626"/>
          <w:sz w:val="20"/>
        </w:rPr>
        <w:t xml:space="preserve">specified provisions of </w:t>
      </w:r>
      <w:r>
        <w:rPr>
          <w:rFonts w:ascii="Arial" w:hAnsi="Arial" w:cs="Arial"/>
          <w:color w:val="262626"/>
          <w:sz w:val="20"/>
        </w:rPr>
        <w:t>Schedule</w:t>
      </w:r>
      <w:r w:rsidR="00970826">
        <w:rPr>
          <w:rFonts w:ascii="Arial" w:hAnsi="Arial" w:cs="Arial"/>
          <w:color w:val="262626"/>
          <w:sz w:val="20"/>
        </w:rPr>
        <w:t xml:space="preserve"> 1</w:t>
      </w:r>
      <w:r>
        <w:rPr>
          <w:rFonts w:ascii="Arial" w:hAnsi="Arial" w:cs="Arial"/>
          <w:color w:val="262626"/>
          <w:sz w:val="20"/>
        </w:rPr>
        <w:t xml:space="preserve"> </w:t>
      </w:r>
      <w:r w:rsidR="00EA1D0F">
        <w:rPr>
          <w:rFonts w:ascii="Arial" w:hAnsi="Arial" w:cs="Arial"/>
          <w:color w:val="262626"/>
          <w:sz w:val="20"/>
        </w:rPr>
        <w:t>to</w:t>
      </w:r>
      <w:r w:rsidR="00970826">
        <w:rPr>
          <w:rFonts w:ascii="Arial" w:hAnsi="Arial" w:cs="Arial"/>
          <w:color w:val="262626"/>
          <w:sz w:val="20"/>
        </w:rPr>
        <w:t xml:space="preserve"> the Class Licence.</w:t>
      </w:r>
    </w:p>
    <w:p w14:paraId="7E1D76F1" w14:textId="19BA79C9" w:rsidR="00970826" w:rsidRPr="00970826" w:rsidRDefault="00970826" w:rsidP="001F3357">
      <w:pPr>
        <w:spacing w:before="80" w:after="120" w:line="276" w:lineRule="auto"/>
        <w:rPr>
          <w:rFonts w:ascii="Arial" w:hAnsi="Arial" w:cs="Arial"/>
          <w:b/>
          <w:color w:val="262626"/>
          <w:sz w:val="20"/>
        </w:rPr>
      </w:pPr>
      <w:r w:rsidRPr="00970826">
        <w:rPr>
          <w:rFonts w:ascii="Arial" w:hAnsi="Arial" w:cs="Arial"/>
          <w:b/>
          <w:color w:val="262626"/>
          <w:sz w:val="20"/>
        </w:rPr>
        <w:t>Section 12 – Operation on radionavigation frequencies (aircraft stations)</w:t>
      </w:r>
    </w:p>
    <w:p w14:paraId="7F1668AC" w14:textId="7C7D7970" w:rsidR="00970826" w:rsidRPr="00FD1EA9" w:rsidRDefault="00970826" w:rsidP="001F3357">
      <w:pPr>
        <w:spacing w:before="80" w:after="120" w:line="276" w:lineRule="auto"/>
        <w:rPr>
          <w:rFonts w:ascii="Arial" w:hAnsi="Arial" w:cs="Arial"/>
          <w:color w:val="262626"/>
          <w:sz w:val="20"/>
        </w:rPr>
      </w:pPr>
      <w:r>
        <w:rPr>
          <w:rFonts w:ascii="Arial" w:hAnsi="Arial" w:cs="Arial"/>
          <w:color w:val="262626"/>
          <w:sz w:val="20"/>
        </w:rPr>
        <w:t>Section 12 provides that a person may operate an aircraft station on radi</w:t>
      </w:r>
      <w:r w:rsidR="00CD6F73">
        <w:rPr>
          <w:rFonts w:ascii="Arial" w:hAnsi="Arial" w:cs="Arial"/>
          <w:color w:val="262626"/>
          <w:sz w:val="20"/>
        </w:rPr>
        <w:t>onavigation frequencies only for</w:t>
      </w:r>
      <w:r>
        <w:rPr>
          <w:rFonts w:ascii="Arial" w:hAnsi="Arial" w:cs="Arial"/>
          <w:color w:val="262626"/>
          <w:sz w:val="20"/>
        </w:rPr>
        <w:t xml:space="preserve"> </w:t>
      </w:r>
      <w:r w:rsidR="00CD6F73">
        <w:rPr>
          <w:rFonts w:ascii="Arial" w:hAnsi="Arial" w:cs="Arial"/>
          <w:color w:val="262626"/>
          <w:sz w:val="20"/>
        </w:rPr>
        <w:t xml:space="preserve">a particular </w:t>
      </w:r>
      <w:r>
        <w:rPr>
          <w:rFonts w:ascii="Arial" w:hAnsi="Arial" w:cs="Arial"/>
          <w:color w:val="262626"/>
          <w:sz w:val="20"/>
        </w:rPr>
        <w:t xml:space="preserve">purpose and on </w:t>
      </w:r>
      <w:r w:rsidR="00CD6F73">
        <w:rPr>
          <w:rFonts w:ascii="Arial" w:hAnsi="Arial" w:cs="Arial"/>
          <w:color w:val="262626"/>
          <w:sz w:val="20"/>
        </w:rPr>
        <w:t xml:space="preserve">a particular corresponding </w:t>
      </w:r>
      <w:r>
        <w:rPr>
          <w:rFonts w:ascii="Arial" w:hAnsi="Arial" w:cs="Arial"/>
          <w:color w:val="262626"/>
          <w:sz w:val="20"/>
        </w:rPr>
        <w:t>frequenc</w:t>
      </w:r>
      <w:r w:rsidR="00CD6F73">
        <w:rPr>
          <w:rFonts w:ascii="Arial" w:hAnsi="Arial" w:cs="Arial"/>
          <w:color w:val="262626"/>
          <w:sz w:val="20"/>
        </w:rPr>
        <w:t>y specified in S</w:t>
      </w:r>
      <w:r>
        <w:rPr>
          <w:rFonts w:ascii="Arial" w:hAnsi="Arial" w:cs="Arial"/>
          <w:color w:val="262626"/>
          <w:sz w:val="20"/>
        </w:rPr>
        <w:t xml:space="preserve">chedule 1 of the Class Licence. </w:t>
      </w:r>
    </w:p>
    <w:p w14:paraId="25693B9F" w14:textId="2F62CD07" w:rsidR="001F3357" w:rsidRPr="00970826" w:rsidRDefault="00970826" w:rsidP="00970826">
      <w:pPr>
        <w:spacing w:before="80" w:after="120" w:line="276" w:lineRule="auto"/>
        <w:rPr>
          <w:rFonts w:ascii="Arial" w:hAnsi="Arial" w:cs="Arial"/>
          <w:b/>
          <w:color w:val="262626"/>
          <w:sz w:val="20"/>
        </w:rPr>
      </w:pPr>
      <w:r w:rsidRPr="00970826">
        <w:rPr>
          <w:rFonts w:ascii="Arial" w:hAnsi="Arial" w:cs="Arial"/>
          <w:b/>
          <w:color w:val="262626"/>
          <w:sz w:val="20"/>
        </w:rPr>
        <w:t xml:space="preserve">Schedule 1 – </w:t>
      </w:r>
      <w:r>
        <w:rPr>
          <w:rFonts w:ascii="Arial" w:hAnsi="Arial" w:cs="Arial"/>
          <w:b/>
          <w:color w:val="262626"/>
          <w:sz w:val="20"/>
        </w:rPr>
        <w:t>Frequencies for operation</w:t>
      </w:r>
    </w:p>
    <w:p w14:paraId="61EDFE63" w14:textId="67270445" w:rsidR="00970826" w:rsidRPr="006B4A16" w:rsidRDefault="00970826" w:rsidP="00165BB5">
      <w:pPr>
        <w:rPr>
          <w:rFonts w:ascii="Arial" w:hAnsi="Arial" w:cs="Arial"/>
          <w:color w:val="262626"/>
          <w:sz w:val="20"/>
        </w:rPr>
      </w:pPr>
      <w:r w:rsidRPr="006B4A16">
        <w:rPr>
          <w:rFonts w:ascii="Arial" w:hAnsi="Arial" w:cs="Arial"/>
          <w:color w:val="262626"/>
          <w:sz w:val="20"/>
        </w:rPr>
        <w:t xml:space="preserve">Schedule 1 </w:t>
      </w:r>
      <w:r w:rsidR="0093141D" w:rsidRPr="006B4A16">
        <w:rPr>
          <w:rFonts w:ascii="Arial" w:hAnsi="Arial" w:cs="Arial"/>
          <w:color w:val="262626"/>
          <w:sz w:val="20"/>
        </w:rPr>
        <w:t>specifies</w:t>
      </w:r>
      <w:r w:rsidRPr="006B4A16">
        <w:rPr>
          <w:rFonts w:ascii="Arial" w:hAnsi="Arial" w:cs="Arial"/>
          <w:color w:val="262626"/>
          <w:sz w:val="20"/>
        </w:rPr>
        <w:t xml:space="preserve"> </w:t>
      </w:r>
      <w:r w:rsidR="00CE2504" w:rsidRPr="006B4A16">
        <w:rPr>
          <w:rFonts w:ascii="Arial" w:hAnsi="Arial" w:cs="Arial"/>
          <w:color w:val="262626"/>
          <w:sz w:val="20"/>
        </w:rPr>
        <w:t xml:space="preserve">various </w:t>
      </w:r>
      <w:r w:rsidR="0093141D" w:rsidRPr="006B4A16">
        <w:rPr>
          <w:rFonts w:ascii="Arial" w:hAnsi="Arial" w:cs="Arial"/>
          <w:color w:val="262626"/>
          <w:sz w:val="20"/>
        </w:rPr>
        <w:t xml:space="preserve">purposes for which, and the corresponding </w:t>
      </w:r>
      <w:r w:rsidRPr="006B4A16">
        <w:rPr>
          <w:rFonts w:ascii="Arial" w:hAnsi="Arial" w:cs="Arial"/>
          <w:color w:val="262626"/>
          <w:sz w:val="20"/>
        </w:rPr>
        <w:t>frequencies</w:t>
      </w:r>
      <w:r w:rsidR="0093141D" w:rsidRPr="006B4A16">
        <w:rPr>
          <w:rFonts w:ascii="Arial" w:hAnsi="Arial" w:cs="Arial"/>
          <w:color w:val="262626"/>
          <w:sz w:val="20"/>
        </w:rPr>
        <w:t xml:space="preserve"> on which, air</w:t>
      </w:r>
      <w:r w:rsidR="00755242" w:rsidRPr="006B4A16">
        <w:rPr>
          <w:rFonts w:ascii="Arial" w:hAnsi="Arial" w:cs="Arial"/>
          <w:color w:val="262626"/>
          <w:sz w:val="20"/>
        </w:rPr>
        <w:t>craft</w:t>
      </w:r>
      <w:r w:rsidR="0093141D" w:rsidRPr="006B4A16">
        <w:rPr>
          <w:rFonts w:ascii="Arial" w:hAnsi="Arial" w:cs="Arial"/>
          <w:color w:val="262626"/>
          <w:sz w:val="20"/>
        </w:rPr>
        <w:t xml:space="preserve"> station</w:t>
      </w:r>
      <w:r w:rsidR="004B0F5E" w:rsidRPr="006B4A16">
        <w:rPr>
          <w:rFonts w:ascii="Arial" w:hAnsi="Arial" w:cs="Arial"/>
          <w:color w:val="262626"/>
          <w:sz w:val="20"/>
        </w:rPr>
        <w:t>s</w:t>
      </w:r>
      <w:r w:rsidR="00755242" w:rsidRPr="006B4A16">
        <w:rPr>
          <w:rFonts w:ascii="Arial" w:hAnsi="Arial" w:cs="Arial"/>
          <w:color w:val="262626"/>
          <w:sz w:val="20"/>
        </w:rPr>
        <w:t xml:space="preserve"> and aeronautical mobile stations</w:t>
      </w:r>
      <w:r w:rsidR="0093141D" w:rsidRPr="006B4A16">
        <w:rPr>
          <w:rFonts w:ascii="Arial" w:hAnsi="Arial" w:cs="Arial"/>
          <w:color w:val="262626"/>
          <w:sz w:val="20"/>
        </w:rPr>
        <w:t xml:space="preserve"> can be operated in accordance with the Class Licence</w:t>
      </w:r>
      <w:r w:rsidRPr="006B4A16">
        <w:rPr>
          <w:rFonts w:ascii="Arial" w:hAnsi="Arial" w:cs="Arial"/>
          <w:color w:val="262626"/>
          <w:sz w:val="20"/>
        </w:rPr>
        <w:t>.</w:t>
      </w:r>
    </w:p>
    <w:p w14:paraId="29947096" w14:textId="77777777" w:rsidR="00914D5C" w:rsidRDefault="00914D5C" w:rsidP="00914D5C">
      <w:pPr>
        <w:spacing w:line="360" w:lineRule="auto"/>
        <w:jc w:val="right"/>
        <w:outlineLvl w:val="0"/>
        <w:rPr>
          <w:rFonts w:ascii="Arial" w:hAnsi="Arial" w:cs="Arial"/>
          <w:b/>
          <w:sz w:val="22"/>
          <w:szCs w:val="22"/>
          <w:lang w:val="en-AU"/>
        </w:rPr>
      </w:pPr>
      <w:r w:rsidRPr="005A5476">
        <w:rPr>
          <w:rFonts w:ascii="Arial" w:hAnsi="Arial" w:cs="Arial"/>
          <w:b/>
          <w:color w:val="000000"/>
          <w:sz w:val="22"/>
          <w:szCs w:val="22"/>
        </w:rPr>
        <w:br w:type="page"/>
      </w:r>
      <w:r w:rsidRPr="005A5476">
        <w:rPr>
          <w:rFonts w:ascii="Arial" w:hAnsi="Arial" w:cs="Arial"/>
          <w:b/>
          <w:sz w:val="22"/>
          <w:szCs w:val="22"/>
          <w:lang w:val="en-AU"/>
        </w:rPr>
        <w:lastRenderedPageBreak/>
        <w:t>ATTACHMENT B</w:t>
      </w:r>
    </w:p>
    <w:p w14:paraId="29947097" w14:textId="77777777" w:rsidR="00914D5C" w:rsidRDefault="00914D5C" w:rsidP="00914D5C">
      <w:pPr>
        <w:spacing w:line="360" w:lineRule="auto"/>
        <w:jc w:val="center"/>
        <w:outlineLvl w:val="0"/>
        <w:rPr>
          <w:rFonts w:ascii="Arial" w:hAnsi="Arial" w:cs="Arial"/>
          <w:b/>
          <w:sz w:val="22"/>
          <w:szCs w:val="22"/>
          <w:lang w:val="en-AU"/>
        </w:rPr>
      </w:pPr>
    </w:p>
    <w:p w14:paraId="29947098" w14:textId="77777777" w:rsidR="00914D5C" w:rsidRPr="005A5476" w:rsidRDefault="00914D5C" w:rsidP="00914D5C">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Statement of Compatibility with Human Rights</w:t>
      </w:r>
    </w:p>
    <w:p w14:paraId="29947099" w14:textId="77777777" w:rsidR="00914D5C" w:rsidRPr="009E6BC6" w:rsidRDefault="00914D5C" w:rsidP="00914D5C">
      <w:pPr>
        <w:spacing w:line="360" w:lineRule="auto"/>
        <w:jc w:val="center"/>
        <w:rPr>
          <w:rFonts w:ascii="Arial" w:hAnsi="Arial" w:cs="Arial"/>
          <w:sz w:val="20"/>
          <w:lang w:val="en-AU"/>
        </w:rPr>
      </w:pPr>
      <w:r w:rsidRPr="009E6BC6">
        <w:rPr>
          <w:rFonts w:ascii="Arial" w:hAnsi="Arial" w:cs="Arial"/>
          <w:sz w:val="20"/>
          <w:lang w:val="en-AU"/>
        </w:rPr>
        <w:t xml:space="preserve">Prepared in accordance with Part 3 of the </w:t>
      </w:r>
      <w:r w:rsidRPr="009E6BC6">
        <w:rPr>
          <w:rFonts w:ascii="Arial" w:hAnsi="Arial" w:cs="Arial"/>
          <w:i/>
          <w:sz w:val="20"/>
          <w:lang w:val="en-AU"/>
        </w:rPr>
        <w:t>Human Rights (Parliamentary Scrutiny) Act 2011</w:t>
      </w:r>
    </w:p>
    <w:p w14:paraId="2994709A" w14:textId="77777777" w:rsidR="00914D5C" w:rsidRPr="005A5476" w:rsidRDefault="00914D5C" w:rsidP="00914D5C">
      <w:pPr>
        <w:rPr>
          <w:rFonts w:ascii="Arial" w:hAnsi="Arial" w:cs="Arial"/>
          <w:i/>
          <w:sz w:val="22"/>
          <w:szCs w:val="22"/>
        </w:rPr>
      </w:pPr>
    </w:p>
    <w:p w14:paraId="2994709B" w14:textId="77777777" w:rsidR="00914D5C" w:rsidRPr="00113113" w:rsidRDefault="00914D5C" w:rsidP="00914D5C">
      <w:pPr>
        <w:spacing w:line="360" w:lineRule="auto"/>
        <w:jc w:val="center"/>
        <w:outlineLvl w:val="0"/>
        <w:rPr>
          <w:rFonts w:ascii="Arial" w:hAnsi="Arial" w:cs="Arial"/>
          <w:b/>
          <w:sz w:val="22"/>
          <w:szCs w:val="22"/>
          <w:lang w:val="en-AU"/>
        </w:rPr>
      </w:pPr>
    </w:p>
    <w:p w14:paraId="0462842F" w14:textId="77777777" w:rsidR="00507D74" w:rsidRDefault="00507D74" w:rsidP="00914D5C">
      <w:pPr>
        <w:spacing w:line="360" w:lineRule="auto"/>
        <w:jc w:val="center"/>
        <w:outlineLvl w:val="0"/>
        <w:rPr>
          <w:rFonts w:ascii="Arial" w:hAnsi="Arial" w:cs="Arial"/>
          <w:b/>
          <w:i/>
          <w:sz w:val="22"/>
          <w:szCs w:val="22"/>
          <w:lang w:val="en-AU"/>
        </w:rPr>
      </w:pPr>
      <w:r>
        <w:rPr>
          <w:rFonts w:ascii="Arial" w:hAnsi="Arial" w:cs="Arial"/>
          <w:b/>
          <w:i/>
          <w:sz w:val="22"/>
          <w:szCs w:val="22"/>
          <w:lang w:val="en-AU"/>
        </w:rPr>
        <w:t xml:space="preserve">Radiocommunications (Aircraft and Aeronautical Mobile Stations) </w:t>
      </w:r>
    </w:p>
    <w:p w14:paraId="2994709C" w14:textId="5275A656" w:rsidR="00914D5C" w:rsidRPr="00507D74" w:rsidRDefault="00507D74" w:rsidP="00914D5C">
      <w:pPr>
        <w:spacing w:line="360" w:lineRule="auto"/>
        <w:jc w:val="center"/>
        <w:outlineLvl w:val="0"/>
        <w:rPr>
          <w:rFonts w:ascii="Arial" w:hAnsi="Arial" w:cs="Arial"/>
          <w:b/>
          <w:i/>
          <w:sz w:val="22"/>
          <w:szCs w:val="22"/>
          <w:lang w:val="en-AU"/>
        </w:rPr>
      </w:pPr>
      <w:r>
        <w:rPr>
          <w:rFonts w:ascii="Arial" w:hAnsi="Arial" w:cs="Arial"/>
          <w:b/>
          <w:i/>
          <w:sz w:val="22"/>
          <w:szCs w:val="22"/>
          <w:lang w:val="en-AU"/>
        </w:rPr>
        <w:t>Class Licence 2016</w:t>
      </w:r>
      <w:r w:rsidR="00011BB2" w:rsidRPr="00507D74">
        <w:rPr>
          <w:rFonts w:ascii="Arial" w:hAnsi="Arial" w:cs="Arial"/>
          <w:i/>
          <w:sz w:val="20"/>
        </w:rPr>
        <w:t xml:space="preserve"> </w:t>
      </w:r>
    </w:p>
    <w:p w14:paraId="2994709D" w14:textId="77777777" w:rsidR="00914D5C" w:rsidRPr="00113113" w:rsidRDefault="00914D5C" w:rsidP="00914D5C">
      <w:pPr>
        <w:spacing w:line="360" w:lineRule="auto"/>
        <w:jc w:val="center"/>
        <w:outlineLvl w:val="0"/>
        <w:rPr>
          <w:rFonts w:ascii="Arial" w:hAnsi="Arial" w:cs="Arial"/>
          <w:b/>
          <w:sz w:val="22"/>
          <w:szCs w:val="22"/>
          <w:lang w:val="en-AU"/>
        </w:rPr>
      </w:pPr>
    </w:p>
    <w:p w14:paraId="2994709E" w14:textId="77777777" w:rsidR="00914D5C" w:rsidRPr="005A5476" w:rsidRDefault="00914D5C" w:rsidP="00914D5C">
      <w:pPr>
        <w:rPr>
          <w:rFonts w:ascii="Arial" w:hAnsi="Arial" w:cs="Arial"/>
          <w:b/>
          <w:sz w:val="22"/>
          <w:szCs w:val="22"/>
        </w:rPr>
      </w:pPr>
    </w:p>
    <w:p w14:paraId="2994709F" w14:textId="77777777" w:rsidR="00914D5C" w:rsidRPr="009E6BC6" w:rsidRDefault="00914D5C" w:rsidP="00914D5C">
      <w:pPr>
        <w:spacing w:line="360" w:lineRule="auto"/>
        <w:rPr>
          <w:rFonts w:ascii="Arial" w:hAnsi="Arial" w:cs="Arial"/>
          <w:sz w:val="20"/>
        </w:rPr>
      </w:pPr>
      <w:r w:rsidRPr="009E6BC6">
        <w:rPr>
          <w:rFonts w:ascii="Arial" w:hAnsi="Arial" w:cs="Arial"/>
          <w:sz w:val="20"/>
        </w:rPr>
        <w:t xml:space="preserve">This legislative instrument is compatible with the human rights and freedoms recognised or declared in the international instruments listed in section 3 of the </w:t>
      </w:r>
      <w:r w:rsidRPr="009E6BC6">
        <w:rPr>
          <w:rFonts w:ascii="Arial" w:hAnsi="Arial" w:cs="Arial"/>
          <w:i/>
          <w:sz w:val="20"/>
        </w:rPr>
        <w:t>Human Rights (Parliamentary Scrutiny) Act 2011</w:t>
      </w:r>
      <w:r w:rsidRPr="009E6BC6">
        <w:rPr>
          <w:rFonts w:ascii="Arial" w:hAnsi="Arial" w:cs="Arial"/>
          <w:sz w:val="20"/>
        </w:rPr>
        <w:t>.</w:t>
      </w:r>
    </w:p>
    <w:p w14:paraId="299470A0" w14:textId="77777777" w:rsidR="00914D5C" w:rsidRPr="005A5476" w:rsidRDefault="00914D5C" w:rsidP="00914D5C">
      <w:pPr>
        <w:spacing w:line="360" w:lineRule="auto"/>
        <w:rPr>
          <w:rFonts w:ascii="Arial" w:hAnsi="Arial" w:cs="Arial"/>
          <w:sz w:val="22"/>
          <w:szCs w:val="22"/>
        </w:rPr>
      </w:pPr>
    </w:p>
    <w:p w14:paraId="299470A1"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Overview of the Legislative Instrument</w:t>
      </w:r>
    </w:p>
    <w:p w14:paraId="299470A2" w14:textId="36E0D0A1" w:rsidR="00914D5C" w:rsidRDefault="00914D5C" w:rsidP="00507D74">
      <w:pPr>
        <w:spacing w:line="360" w:lineRule="auto"/>
        <w:outlineLvl w:val="0"/>
        <w:rPr>
          <w:rFonts w:ascii="Arial" w:hAnsi="Arial" w:cs="Arial"/>
          <w:sz w:val="22"/>
          <w:szCs w:val="22"/>
          <w:lang w:val="en-AU"/>
        </w:rPr>
      </w:pPr>
      <w:r w:rsidRPr="008E6EB9">
        <w:rPr>
          <w:rFonts w:ascii="Arial" w:hAnsi="Arial" w:cs="Arial"/>
          <w:sz w:val="20"/>
        </w:rPr>
        <w:t xml:space="preserve">The </w:t>
      </w:r>
      <w:r w:rsidR="00507D74" w:rsidRPr="00507D74">
        <w:rPr>
          <w:rFonts w:ascii="Arial" w:hAnsi="Arial" w:cs="Arial"/>
          <w:i/>
          <w:sz w:val="20"/>
          <w:lang w:val="en-AU"/>
        </w:rPr>
        <w:t>Radiocommunications (Aircraft and Aeronautical Mobile Stations) Class Licence 2016</w:t>
      </w:r>
      <w:r w:rsidR="00011BB2">
        <w:rPr>
          <w:rFonts w:ascii="Arial" w:hAnsi="Arial" w:cs="Arial"/>
          <w:sz w:val="20"/>
        </w:rPr>
        <w:t xml:space="preserve"> </w:t>
      </w:r>
      <w:r w:rsidR="00507D74">
        <w:rPr>
          <w:rFonts w:ascii="Arial" w:hAnsi="Arial" w:cs="Arial"/>
          <w:sz w:val="20"/>
        </w:rPr>
        <w:t xml:space="preserve">(the Class Licence) </w:t>
      </w:r>
      <w:r>
        <w:rPr>
          <w:rFonts w:ascii="Arial" w:hAnsi="Arial" w:cs="Arial"/>
          <w:sz w:val="20"/>
        </w:rPr>
        <w:t>revokes</w:t>
      </w:r>
      <w:r w:rsidRPr="008E6EB9">
        <w:rPr>
          <w:rFonts w:ascii="Arial" w:hAnsi="Arial" w:cs="Arial"/>
          <w:sz w:val="20"/>
        </w:rPr>
        <w:t xml:space="preserve"> </w:t>
      </w:r>
      <w:r>
        <w:rPr>
          <w:rFonts w:ascii="Arial" w:hAnsi="Arial" w:cs="Arial"/>
          <w:sz w:val="20"/>
        </w:rPr>
        <w:t xml:space="preserve">and replaces </w:t>
      </w:r>
      <w:r w:rsidRPr="008E6EB9">
        <w:rPr>
          <w:rFonts w:ascii="Arial" w:hAnsi="Arial" w:cs="Arial"/>
          <w:sz w:val="20"/>
        </w:rPr>
        <w:t xml:space="preserve">the </w:t>
      </w:r>
      <w:r w:rsidR="00507D74" w:rsidRPr="00507D74">
        <w:rPr>
          <w:rFonts w:ascii="Arial" w:hAnsi="Arial" w:cs="Arial"/>
          <w:i/>
          <w:sz w:val="20"/>
          <w:lang w:val="en-AU"/>
        </w:rPr>
        <w:t>Radiocommunications (Aircraft and Aeronautical Mobile Stations) Class Licence</w:t>
      </w:r>
      <w:r w:rsidR="00507D74">
        <w:rPr>
          <w:rFonts w:ascii="Arial" w:hAnsi="Arial" w:cs="Arial"/>
          <w:sz w:val="20"/>
        </w:rPr>
        <w:t xml:space="preserve"> </w:t>
      </w:r>
      <w:r w:rsidR="00507D74" w:rsidRPr="00507D74">
        <w:rPr>
          <w:rFonts w:ascii="Arial" w:hAnsi="Arial" w:cs="Arial"/>
          <w:i/>
          <w:sz w:val="20"/>
        </w:rPr>
        <w:t>2006</w:t>
      </w:r>
      <w:r w:rsidR="00507D74">
        <w:rPr>
          <w:rFonts w:ascii="Arial" w:hAnsi="Arial" w:cs="Arial"/>
          <w:sz w:val="20"/>
        </w:rPr>
        <w:t xml:space="preserve"> </w:t>
      </w:r>
      <w:r>
        <w:rPr>
          <w:rFonts w:ascii="Arial" w:hAnsi="Arial" w:cs="Arial"/>
          <w:sz w:val="20"/>
        </w:rPr>
        <w:t>without making any significant changes to the regulatory arrangements created by that instrument.</w:t>
      </w:r>
    </w:p>
    <w:p w14:paraId="299470A3" w14:textId="77777777" w:rsidR="00914D5C" w:rsidRDefault="00914D5C" w:rsidP="00914D5C">
      <w:pPr>
        <w:spacing w:line="360" w:lineRule="auto"/>
        <w:rPr>
          <w:rFonts w:ascii="Arial" w:hAnsi="Arial" w:cs="Arial"/>
          <w:sz w:val="20"/>
        </w:rPr>
      </w:pPr>
    </w:p>
    <w:p w14:paraId="299470A4" w14:textId="5EDBAAD3" w:rsidR="00914D5C" w:rsidRDefault="003E63FC" w:rsidP="00011BB2">
      <w:pPr>
        <w:spacing w:line="360" w:lineRule="auto"/>
        <w:outlineLvl w:val="0"/>
        <w:rPr>
          <w:rFonts w:ascii="Arial" w:hAnsi="Arial" w:cs="Arial"/>
          <w:sz w:val="20"/>
        </w:rPr>
      </w:pPr>
      <w:r w:rsidRPr="001418A8">
        <w:rPr>
          <w:rFonts w:ascii="Arial" w:hAnsi="Arial" w:cs="Arial"/>
          <w:sz w:val="20"/>
        </w:rPr>
        <w:t xml:space="preserve">The </w:t>
      </w:r>
      <w:r w:rsidR="002F2F3A">
        <w:rPr>
          <w:rFonts w:ascii="Arial" w:hAnsi="Arial" w:cs="Arial"/>
          <w:sz w:val="20"/>
        </w:rPr>
        <w:t>C</w:t>
      </w:r>
      <w:r w:rsidR="00011BB2" w:rsidRPr="002413FF">
        <w:rPr>
          <w:rFonts w:ascii="Arial" w:hAnsi="Arial" w:cs="Arial"/>
          <w:sz w:val="20"/>
        </w:rPr>
        <w:t xml:space="preserve">lass </w:t>
      </w:r>
      <w:r w:rsidR="002F2F3A">
        <w:rPr>
          <w:rFonts w:ascii="Arial" w:hAnsi="Arial" w:cs="Arial"/>
          <w:sz w:val="20"/>
        </w:rPr>
        <w:t>L</w:t>
      </w:r>
      <w:r w:rsidR="0093141D">
        <w:rPr>
          <w:rFonts w:ascii="Arial" w:hAnsi="Arial" w:cs="Arial"/>
          <w:sz w:val="20"/>
        </w:rPr>
        <w:t>icence authorises</w:t>
      </w:r>
      <w:r w:rsidR="00507D74" w:rsidRPr="00507D74">
        <w:rPr>
          <w:rFonts w:ascii="Arial" w:hAnsi="Arial" w:cs="Arial"/>
          <w:sz w:val="20"/>
        </w:rPr>
        <w:t xml:space="preserve"> the operation of a range of aeronautical radiocommunications and radionavigation equipment that </w:t>
      </w:r>
      <w:r w:rsidR="00085AB2">
        <w:rPr>
          <w:rFonts w:ascii="Arial" w:hAnsi="Arial" w:cs="Arial"/>
          <w:sz w:val="20"/>
        </w:rPr>
        <w:t>is</w:t>
      </w:r>
      <w:r w:rsidR="00085AB2" w:rsidRPr="00507D74">
        <w:rPr>
          <w:rFonts w:ascii="Arial" w:hAnsi="Arial" w:cs="Arial"/>
          <w:sz w:val="20"/>
        </w:rPr>
        <w:t xml:space="preserve"> </w:t>
      </w:r>
      <w:r w:rsidR="00507D74" w:rsidRPr="00507D74">
        <w:rPr>
          <w:rFonts w:ascii="Arial" w:hAnsi="Arial" w:cs="Arial"/>
          <w:sz w:val="20"/>
        </w:rPr>
        <w:t xml:space="preserve">operated on a common group of frequencies and that are fixed to, or carried on board an aircraft (aircraft stations). The </w:t>
      </w:r>
      <w:r w:rsidR="00507D74">
        <w:rPr>
          <w:rFonts w:ascii="Arial" w:hAnsi="Arial" w:cs="Arial"/>
          <w:sz w:val="20"/>
        </w:rPr>
        <w:t>Class Licence</w:t>
      </w:r>
      <w:r w:rsidR="00507D74" w:rsidRPr="00507D74">
        <w:rPr>
          <w:rFonts w:ascii="Arial" w:hAnsi="Arial" w:cs="Arial"/>
          <w:sz w:val="20"/>
        </w:rPr>
        <w:t xml:space="preserve"> also authorises the operation of ground-based mobile aeronautical stations that operate on the same common group of frequencies (aeronautical mobile stations).</w:t>
      </w:r>
    </w:p>
    <w:p w14:paraId="299470A5" w14:textId="77777777" w:rsidR="003E63FC" w:rsidRPr="008E6EB9" w:rsidRDefault="003E63FC" w:rsidP="00914D5C">
      <w:pPr>
        <w:spacing w:line="360" w:lineRule="auto"/>
        <w:rPr>
          <w:rFonts w:ascii="Arial" w:hAnsi="Arial" w:cs="Arial"/>
          <w:sz w:val="20"/>
        </w:rPr>
      </w:pPr>
    </w:p>
    <w:p w14:paraId="299470A6"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Human Rights Implications</w:t>
      </w:r>
    </w:p>
    <w:p w14:paraId="299470A7" w14:textId="6D2CD331" w:rsidR="00914D5C" w:rsidRPr="009E6BC6" w:rsidRDefault="00914D5C" w:rsidP="00914D5C">
      <w:pPr>
        <w:spacing w:line="360" w:lineRule="auto"/>
        <w:outlineLvl w:val="0"/>
        <w:rPr>
          <w:rFonts w:ascii="Arial" w:hAnsi="Arial" w:cs="Arial"/>
          <w:sz w:val="20"/>
        </w:rPr>
      </w:pPr>
      <w:r w:rsidRPr="009E6BC6">
        <w:rPr>
          <w:rFonts w:ascii="Arial" w:hAnsi="Arial" w:cs="Arial"/>
          <w:sz w:val="20"/>
        </w:rPr>
        <w:t>The</w:t>
      </w:r>
      <w:r w:rsidR="00011BB2">
        <w:rPr>
          <w:rFonts w:ascii="Arial" w:hAnsi="Arial" w:cs="Arial"/>
          <w:sz w:val="20"/>
        </w:rPr>
        <w:t xml:space="preserve"> </w:t>
      </w:r>
      <w:r w:rsidR="002F2F3A">
        <w:rPr>
          <w:rFonts w:ascii="Arial" w:hAnsi="Arial" w:cs="Arial"/>
          <w:sz w:val="20"/>
        </w:rPr>
        <w:t>C</w:t>
      </w:r>
      <w:r w:rsidR="00011BB2">
        <w:rPr>
          <w:rFonts w:ascii="Arial" w:hAnsi="Arial" w:cs="Arial"/>
          <w:sz w:val="20"/>
        </w:rPr>
        <w:t xml:space="preserve">lass </w:t>
      </w:r>
      <w:r w:rsidR="002F2F3A">
        <w:rPr>
          <w:rFonts w:ascii="Arial" w:hAnsi="Arial" w:cs="Arial"/>
          <w:sz w:val="20"/>
        </w:rPr>
        <w:t>L</w:t>
      </w:r>
      <w:r w:rsidR="00011BB2">
        <w:rPr>
          <w:rFonts w:ascii="Arial" w:hAnsi="Arial" w:cs="Arial"/>
          <w:sz w:val="20"/>
        </w:rPr>
        <w:t xml:space="preserve">icence </w:t>
      </w:r>
      <w:r w:rsidRPr="009E6BC6">
        <w:rPr>
          <w:rFonts w:ascii="Arial" w:hAnsi="Arial" w:cs="Arial"/>
          <w:sz w:val="20"/>
        </w:rPr>
        <w:t>does not engage any of the applicable rights or freedoms.</w:t>
      </w:r>
    </w:p>
    <w:p w14:paraId="299470A8" w14:textId="77777777" w:rsidR="00914D5C" w:rsidRPr="005A5476" w:rsidRDefault="00914D5C" w:rsidP="00914D5C">
      <w:pPr>
        <w:spacing w:line="360" w:lineRule="auto"/>
        <w:rPr>
          <w:rFonts w:ascii="Arial" w:hAnsi="Arial" w:cs="Arial"/>
          <w:sz w:val="22"/>
          <w:szCs w:val="22"/>
        </w:rPr>
      </w:pPr>
    </w:p>
    <w:p w14:paraId="299470A9"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Conclusion</w:t>
      </w:r>
    </w:p>
    <w:p w14:paraId="299470AA" w14:textId="6BAEE839" w:rsidR="00914D5C" w:rsidRPr="009E6BC6" w:rsidRDefault="00914D5C" w:rsidP="00914D5C">
      <w:pPr>
        <w:spacing w:line="360" w:lineRule="auto"/>
        <w:outlineLvl w:val="0"/>
        <w:rPr>
          <w:rFonts w:ascii="Arial" w:hAnsi="Arial" w:cs="Arial"/>
          <w:b/>
          <w:sz w:val="20"/>
        </w:rPr>
      </w:pPr>
      <w:r w:rsidRPr="009E6BC6">
        <w:rPr>
          <w:rFonts w:ascii="Arial" w:hAnsi="Arial" w:cs="Arial"/>
          <w:sz w:val="20"/>
        </w:rPr>
        <w:t xml:space="preserve">The </w:t>
      </w:r>
      <w:r w:rsidR="002F2F3A">
        <w:rPr>
          <w:rFonts w:ascii="Arial" w:hAnsi="Arial" w:cs="Arial"/>
          <w:sz w:val="20"/>
        </w:rPr>
        <w:t>C</w:t>
      </w:r>
      <w:r w:rsidR="00011BB2">
        <w:rPr>
          <w:rFonts w:ascii="Arial" w:hAnsi="Arial" w:cs="Arial"/>
          <w:sz w:val="20"/>
        </w:rPr>
        <w:t xml:space="preserve">lass </w:t>
      </w:r>
      <w:r w:rsidR="002F2F3A">
        <w:rPr>
          <w:rFonts w:ascii="Arial" w:hAnsi="Arial" w:cs="Arial"/>
          <w:sz w:val="20"/>
        </w:rPr>
        <w:t>L</w:t>
      </w:r>
      <w:r w:rsidR="00011BB2">
        <w:rPr>
          <w:rFonts w:ascii="Arial" w:hAnsi="Arial" w:cs="Arial"/>
          <w:sz w:val="20"/>
        </w:rPr>
        <w:t xml:space="preserve">icence </w:t>
      </w:r>
      <w:r w:rsidRPr="009E6BC6">
        <w:rPr>
          <w:rFonts w:ascii="Arial" w:hAnsi="Arial" w:cs="Arial"/>
          <w:sz w:val="20"/>
        </w:rPr>
        <w:t>is compatible with human rights as it does not raise any human rights issues.</w:t>
      </w:r>
    </w:p>
    <w:p w14:paraId="299470AB" w14:textId="77777777" w:rsidR="00914D5C" w:rsidRPr="005A5476" w:rsidRDefault="00914D5C" w:rsidP="00914D5C">
      <w:pPr>
        <w:spacing w:line="360" w:lineRule="auto"/>
        <w:rPr>
          <w:rFonts w:ascii="Arial" w:hAnsi="Arial" w:cs="Arial"/>
          <w:sz w:val="22"/>
          <w:szCs w:val="22"/>
        </w:rPr>
      </w:pPr>
    </w:p>
    <w:p w14:paraId="299470AD" w14:textId="77777777" w:rsidR="00A61538" w:rsidRPr="00914D5C" w:rsidRDefault="00A61538" w:rsidP="00914D5C"/>
    <w:sectPr w:rsidR="00A61538" w:rsidRPr="00914D5C" w:rsidSect="008C193D">
      <w:footerReference w:type="default" r:id="rId18"/>
      <w:pgSz w:w="11907" w:h="16840" w:code="9"/>
      <w:pgMar w:top="1440" w:right="164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9A772" w14:textId="77777777" w:rsidR="007F6437" w:rsidRDefault="007F6437">
      <w:r>
        <w:separator/>
      </w:r>
    </w:p>
  </w:endnote>
  <w:endnote w:type="continuationSeparator" w:id="0">
    <w:p w14:paraId="5897EF62" w14:textId="77777777" w:rsidR="007F6437" w:rsidRDefault="007F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Franklin Gothic Dem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70B2" w14:textId="77777777" w:rsidR="00B87B6E" w:rsidRDefault="00B87B6E">
    <w:pPr>
      <w:pStyle w:val="Footer"/>
      <w:rPr>
        <w:rStyle w:val="PageNumber"/>
        <w:sz w:val="16"/>
        <w:szCs w:val="16"/>
      </w:rPr>
    </w:pPr>
    <w:r w:rsidRPr="00E363A4">
      <w:rPr>
        <w:sz w:val="16"/>
        <w:szCs w:val="16"/>
        <w:lang w:val="en-AU"/>
      </w:rPr>
      <w:tab/>
    </w:r>
    <w:r w:rsidRPr="00E363A4">
      <w:rPr>
        <w:sz w:val="16"/>
        <w:szCs w:val="16"/>
        <w:lang w:val="en-AU"/>
      </w:rPr>
      <w:tab/>
      <w:t xml:space="preserve">Page </w:t>
    </w:r>
    <w:r w:rsidR="006C2850" w:rsidRPr="00E363A4">
      <w:rPr>
        <w:rStyle w:val="PageNumber"/>
        <w:sz w:val="16"/>
        <w:szCs w:val="16"/>
      </w:rPr>
      <w:fldChar w:fldCharType="begin"/>
    </w:r>
    <w:r w:rsidRPr="00E363A4">
      <w:rPr>
        <w:rStyle w:val="PageNumber"/>
        <w:sz w:val="16"/>
        <w:szCs w:val="16"/>
      </w:rPr>
      <w:instrText xml:space="preserve"> PAGE </w:instrText>
    </w:r>
    <w:r w:rsidR="006C2850" w:rsidRPr="00E363A4">
      <w:rPr>
        <w:rStyle w:val="PageNumber"/>
        <w:sz w:val="16"/>
        <w:szCs w:val="16"/>
      </w:rPr>
      <w:fldChar w:fldCharType="separate"/>
    </w:r>
    <w:r w:rsidR="006B4A16">
      <w:rPr>
        <w:rStyle w:val="PageNumber"/>
        <w:noProof/>
        <w:sz w:val="16"/>
        <w:szCs w:val="16"/>
      </w:rPr>
      <w:t>2</w:t>
    </w:r>
    <w:r w:rsidR="006C2850" w:rsidRPr="00E363A4">
      <w:rPr>
        <w:rStyle w:val="PageNumber"/>
        <w:sz w:val="16"/>
        <w:szCs w:val="16"/>
      </w:rPr>
      <w:fldChar w:fldCharType="end"/>
    </w:r>
    <w:r w:rsidRPr="00E363A4">
      <w:rPr>
        <w:rStyle w:val="PageNumber"/>
        <w:sz w:val="16"/>
        <w:szCs w:val="16"/>
      </w:rPr>
      <w:t xml:space="preserve"> of </w:t>
    </w:r>
    <w:r w:rsidR="006C2850" w:rsidRPr="00E363A4">
      <w:rPr>
        <w:rStyle w:val="PageNumber"/>
        <w:sz w:val="16"/>
        <w:szCs w:val="16"/>
      </w:rPr>
      <w:fldChar w:fldCharType="begin"/>
    </w:r>
    <w:r w:rsidRPr="00E363A4">
      <w:rPr>
        <w:rStyle w:val="PageNumber"/>
        <w:sz w:val="16"/>
        <w:szCs w:val="16"/>
      </w:rPr>
      <w:instrText xml:space="preserve"> NUMPAGES </w:instrText>
    </w:r>
    <w:r w:rsidR="006C2850" w:rsidRPr="00E363A4">
      <w:rPr>
        <w:rStyle w:val="PageNumber"/>
        <w:sz w:val="16"/>
        <w:szCs w:val="16"/>
      </w:rPr>
      <w:fldChar w:fldCharType="separate"/>
    </w:r>
    <w:r w:rsidR="006B4A16">
      <w:rPr>
        <w:rStyle w:val="PageNumber"/>
        <w:noProof/>
        <w:sz w:val="16"/>
        <w:szCs w:val="16"/>
      </w:rPr>
      <w:t>6</w:t>
    </w:r>
    <w:r w:rsidR="006C2850" w:rsidRPr="00E363A4">
      <w:rPr>
        <w:rStyle w:val="PageNumber"/>
        <w:sz w:val="16"/>
        <w:szCs w:val="16"/>
      </w:rPr>
      <w:fldChar w:fldCharType="end"/>
    </w:r>
  </w:p>
  <w:p w14:paraId="299470B3" w14:textId="77777777" w:rsidR="00B87B6E" w:rsidRPr="00E363A4" w:rsidRDefault="00B87B6E" w:rsidP="00E37E46">
    <w:pPr>
      <w:pStyle w:val="Footer"/>
      <w:jc w:val="right"/>
      <w:rPr>
        <w:sz w:val="16"/>
        <w:szCs w:val="16"/>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92043" w14:textId="77777777" w:rsidR="007F6437" w:rsidRDefault="007F6437">
      <w:r>
        <w:separator/>
      </w:r>
    </w:p>
  </w:footnote>
  <w:footnote w:type="continuationSeparator" w:id="0">
    <w:p w14:paraId="4521A756" w14:textId="77777777" w:rsidR="007F6437" w:rsidRDefault="007F6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309FC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4DE56AF"/>
    <w:multiLevelType w:val="hybridMultilevel"/>
    <w:tmpl w:val="9424D25C"/>
    <w:lvl w:ilvl="0" w:tplc="01EE7998">
      <w:start w:val="1"/>
      <w:numFmt w:val="decimal"/>
      <w:lvlText w:val="%1."/>
      <w:lvlJc w:val="left"/>
      <w:pPr>
        <w:tabs>
          <w:tab w:val="num" w:pos="360"/>
        </w:tabs>
        <w:ind w:left="360" w:hanging="360"/>
      </w:pPr>
      <w:rPr>
        <w:rFonts w:hint="default"/>
        <w:color w:val="auto"/>
      </w:rPr>
    </w:lvl>
    <w:lvl w:ilvl="1" w:tplc="ED264EA0">
      <w:start w:val="1"/>
      <w:numFmt w:val="decimal"/>
      <w:lvlText w:val="(%2)"/>
      <w:lvlJc w:val="left"/>
      <w:pPr>
        <w:tabs>
          <w:tab w:val="num" w:pos="1080"/>
        </w:tabs>
        <w:ind w:left="1080" w:hanging="360"/>
      </w:pPr>
      <w:rPr>
        <w:rFonts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5426881"/>
    <w:multiLevelType w:val="hybridMultilevel"/>
    <w:tmpl w:val="B4163BA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
    <w:nsid w:val="0D0529BC"/>
    <w:multiLevelType w:val="hybridMultilevel"/>
    <w:tmpl w:val="8EACE15A"/>
    <w:lvl w:ilvl="0" w:tplc="0C090003">
      <w:start w:val="1"/>
      <w:numFmt w:val="bullet"/>
      <w:lvlText w:val="o"/>
      <w:lvlJc w:val="left"/>
      <w:pPr>
        <w:tabs>
          <w:tab w:val="num" w:pos="720"/>
        </w:tabs>
        <w:ind w:left="720" w:hanging="360"/>
      </w:pPr>
      <w:rPr>
        <w:rFonts w:ascii="Courier New" w:hAnsi="Courier New" w:cs="Courier New" w:hint="default"/>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34A2164"/>
    <w:multiLevelType w:val="hybridMultilevel"/>
    <w:tmpl w:val="799836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15656DDD"/>
    <w:multiLevelType w:val="hybridMultilevel"/>
    <w:tmpl w:val="2BB884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AB45DD"/>
    <w:multiLevelType w:val="hybridMultilevel"/>
    <w:tmpl w:val="FE92CE0C"/>
    <w:lvl w:ilvl="0" w:tplc="0C090003">
      <w:start w:val="1"/>
      <w:numFmt w:val="bullet"/>
      <w:lvlText w:val="o"/>
      <w:lvlJc w:val="left"/>
      <w:pPr>
        <w:tabs>
          <w:tab w:val="num" w:pos="720"/>
        </w:tabs>
        <w:ind w:left="720" w:hanging="360"/>
      </w:pPr>
      <w:rPr>
        <w:rFonts w:ascii="Courier New" w:hAnsi="Courier New" w:cs="Courier New" w:hint="default"/>
        <w:color w:val="auto"/>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7F42B66"/>
    <w:multiLevelType w:val="hybridMultilevel"/>
    <w:tmpl w:val="B43E625A"/>
    <w:lvl w:ilvl="0" w:tplc="0C09000F">
      <w:start w:val="1"/>
      <w:numFmt w:val="decimal"/>
      <w:lvlText w:val="%1."/>
      <w:lvlJc w:val="left"/>
      <w:pPr>
        <w:tabs>
          <w:tab w:val="num" w:pos="360"/>
        </w:tabs>
        <w:ind w:left="360" w:hanging="360"/>
      </w:pPr>
    </w:lvl>
    <w:lvl w:ilvl="1" w:tplc="ED264EA0">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25265828"/>
    <w:multiLevelType w:val="hybridMultilevel"/>
    <w:tmpl w:val="B6E4FA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2FE23B7B"/>
    <w:multiLevelType w:val="hybridMultilevel"/>
    <w:tmpl w:val="5628B10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0">
    <w:nsid w:val="32B035CF"/>
    <w:multiLevelType w:val="hybridMultilevel"/>
    <w:tmpl w:val="B7BC4364"/>
    <w:lvl w:ilvl="0" w:tplc="536A5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0601E0"/>
    <w:multiLevelType w:val="singleLevel"/>
    <w:tmpl w:val="8D466266"/>
    <w:lvl w:ilvl="0">
      <w:start w:val="1"/>
      <w:numFmt w:val="lowerLetter"/>
      <w:lvlText w:val="(%1)"/>
      <w:legacy w:legacy="1" w:legacySpace="0" w:legacyIndent="990"/>
      <w:lvlJc w:val="left"/>
      <w:rPr>
        <w:rFonts w:ascii="Times New Roman" w:hAnsi="Times New Roman" w:cs="Times New Roman" w:hint="default"/>
      </w:rPr>
    </w:lvl>
  </w:abstractNum>
  <w:abstractNum w:abstractNumId="12">
    <w:nsid w:val="3BEE54DC"/>
    <w:multiLevelType w:val="hybridMultilevel"/>
    <w:tmpl w:val="9334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B97B8C"/>
    <w:multiLevelType w:val="hybridMultilevel"/>
    <w:tmpl w:val="DA4C2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B37469"/>
    <w:multiLevelType w:val="hybridMultilevel"/>
    <w:tmpl w:val="83084772"/>
    <w:lvl w:ilvl="0" w:tplc="C610C97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9661922"/>
    <w:multiLevelType w:val="hybridMultilevel"/>
    <w:tmpl w:val="AFC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F17D3E"/>
    <w:multiLevelType w:val="hybridMultilevel"/>
    <w:tmpl w:val="0770B9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9597E9B"/>
    <w:multiLevelType w:val="hybridMultilevel"/>
    <w:tmpl w:val="A74EF76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95F6731"/>
    <w:multiLevelType w:val="hybridMultilevel"/>
    <w:tmpl w:val="0728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5F3435"/>
    <w:multiLevelType w:val="hybridMultilevel"/>
    <w:tmpl w:val="7B62CC2C"/>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B47030"/>
    <w:multiLevelType w:val="hybridMultilevel"/>
    <w:tmpl w:val="5192C25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FC2228D"/>
    <w:multiLevelType w:val="hybridMultilevel"/>
    <w:tmpl w:val="8948F3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B472291"/>
    <w:multiLevelType w:val="hybridMultilevel"/>
    <w:tmpl w:val="75DAB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7"/>
  </w:num>
  <w:num w:numId="5">
    <w:abstractNumId w:val="3"/>
  </w:num>
  <w:num w:numId="6">
    <w:abstractNumId w:val="6"/>
  </w:num>
  <w:num w:numId="7">
    <w:abstractNumId w:val="17"/>
  </w:num>
  <w:num w:numId="8">
    <w:abstractNumId w:val="20"/>
  </w:num>
  <w:num w:numId="9">
    <w:abstractNumId w:val="9"/>
  </w:num>
  <w:num w:numId="10">
    <w:abstractNumId w:val="15"/>
  </w:num>
  <w:num w:numId="11">
    <w:abstractNumId w:val="18"/>
  </w:num>
  <w:num w:numId="12">
    <w:abstractNumId w:val="12"/>
  </w:num>
  <w:num w:numId="13">
    <w:abstractNumId w:val="0"/>
  </w:num>
  <w:num w:numId="14">
    <w:abstractNumId w:val="5"/>
  </w:num>
  <w:num w:numId="15">
    <w:abstractNumId w:val="21"/>
  </w:num>
  <w:num w:numId="16">
    <w:abstractNumId w:val="16"/>
  </w:num>
  <w:num w:numId="17">
    <w:abstractNumId w:val="13"/>
  </w:num>
  <w:num w:numId="18">
    <w:abstractNumId w:val="2"/>
  </w:num>
  <w:num w:numId="19">
    <w:abstractNumId w:val="19"/>
  </w:num>
  <w:num w:numId="20">
    <w:abstractNumId w:val="10"/>
  </w:num>
  <w:num w:numId="21">
    <w:abstractNumId w:val="8"/>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D2"/>
    <w:rsid w:val="00011BB2"/>
    <w:rsid w:val="00027612"/>
    <w:rsid w:val="00061038"/>
    <w:rsid w:val="00075B39"/>
    <w:rsid w:val="00080FE1"/>
    <w:rsid w:val="00081087"/>
    <w:rsid w:val="00085AB2"/>
    <w:rsid w:val="00097776"/>
    <w:rsid w:val="000B4C5F"/>
    <w:rsid w:val="000F291E"/>
    <w:rsid w:val="00103172"/>
    <w:rsid w:val="001119EE"/>
    <w:rsid w:val="00113193"/>
    <w:rsid w:val="001417C8"/>
    <w:rsid w:val="001418A8"/>
    <w:rsid w:val="00155F36"/>
    <w:rsid w:val="00163740"/>
    <w:rsid w:val="00165BB5"/>
    <w:rsid w:val="0017003D"/>
    <w:rsid w:val="00174508"/>
    <w:rsid w:val="00182777"/>
    <w:rsid w:val="001A2CBB"/>
    <w:rsid w:val="001A3FB0"/>
    <w:rsid w:val="001C731C"/>
    <w:rsid w:val="001D1E80"/>
    <w:rsid w:val="001F0E55"/>
    <w:rsid w:val="001F3357"/>
    <w:rsid w:val="002039F7"/>
    <w:rsid w:val="00205B5A"/>
    <w:rsid w:val="0020657B"/>
    <w:rsid w:val="00213252"/>
    <w:rsid w:val="00220217"/>
    <w:rsid w:val="002213A6"/>
    <w:rsid w:val="00232B02"/>
    <w:rsid w:val="00237FC7"/>
    <w:rsid w:val="002413FF"/>
    <w:rsid w:val="00251BF2"/>
    <w:rsid w:val="002A5C91"/>
    <w:rsid w:val="002B5A57"/>
    <w:rsid w:val="002F2F3A"/>
    <w:rsid w:val="00312EA7"/>
    <w:rsid w:val="003207C9"/>
    <w:rsid w:val="00326EF4"/>
    <w:rsid w:val="003374F6"/>
    <w:rsid w:val="0034007A"/>
    <w:rsid w:val="0039169B"/>
    <w:rsid w:val="0039676C"/>
    <w:rsid w:val="003968EA"/>
    <w:rsid w:val="003A3980"/>
    <w:rsid w:val="003A7AB2"/>
    <w:rsid w:val="003B11AA"/>
    <w:rsid w:val="003C7624"/>
    <w:rsid w:val="003E47A2"/>
    <w:rsid w:val="003E63FC"/>
    <w:rsid w:val="00400B3B"/>
    <w:rsid w:val="00404140"/>
    <w:rsid w:val="00410016"/>
    <w:rsid w:val="00442F48"/>
    <w:rsid w:val="004A437A"/>
    <w:rsid w:val="004B0F5E"/>
    <w:rsid w:val="004C380F"/>
    <w:rsid w:val="004E0A34"/>
    <w:rsid w:val="00507D74"/>
    <w:rsid w:val="00512CE7"/>
    <w:rsid w:val="00513056"/>
    <w:rsid w:val="00530C80"/>
    <w:rsid w:val="005363A2"/>
    <w:rsid w:val="0055663C"/>
    <w:rsid w:val="005707CA"/>
    <w:rsid w:val="005764E8"/>
    <w:rsid w:val="005A5C0C"/>
    <w:rsid w:val="005C4BF3"/>
    <w:rsid w:val="00613C40"/>
    <w:rsid w:val="0063070C"/>
    <w:rsid w:val="0064546F"/>
    <w:rsid w:val="00652E2E"/>
    <w:rsid w:val="006662F9"/>
    <w:rsid w:val="006B4A16"/>
    <w:rsid w:val="006C2850"/>
    <w:rsid w:val="006D0350"/>
    <w:rsid w:val="006D466F"/>
    <w:rsid w:val="006D6A08"/>
    <w:rsid w:val="0073149A"/>
    <w:rsid w:val="00755242"/>
    <w:rsid w:val="007614E0"/>
    <w:rsid w:val="00785F5B"/>
    <w:rsid w:val="007A728A"/>
    <w:rsid w:val="007A7D51"/>
    <w:rsid w:val="007C239D"/>
    <w:rsid w:val="007D3EAE"/>
    <w:rsid w:val="007D42FC"/>
    <w:rsid w:val="007E4039"/>
    <w:rsid w:val="007F6437"/>
    <w:rsid w:val="0080144F"/>
    <w:rsid w:val="00816F34"/>
    <w:rsid w:val="008402D4"/>
    <w:rsid w:val="00856F16"/>
    <w:rsid w:val="0088585F"/>
    <w:rsid w:val="008A6C83"/>
    <w:rsid w:val="008A7C20"/>
    <w:rsid w:val="008B5C07"/>
    <w:rsid w:val="008C193D"/>
    <w:rsid w:val="009038D8"/>
    <w:rsid w:val="00914D5C"/>
    <w:rsid w:val="00927987"/>
    <w:rsid w:val="0093141D"/>
    <w:rsid w:val="00966CD0"/>
    <w:rsid w:val="00970826"/>
    <w:rsid w:val="009725F5"/>
    <w:rsid w:val="0098316F"/>
    <w:rsid w:val="009B63CE"/>
    <w:rsid w:val="009C7364"/>
    <w:rsid w:val="009E4A20"/>
    <w:rsid w:val="009F38D2"/>
    <w:rsid w:val="00A1077B"/>
    <w:rsid w:val="00A61538"/>
    <w:rsid w:val="00A659D7"/>
    <w:rsid w:val="00A714F4"/>
    <w:rsid w:val="00A83288"/>
    <w:rsid w:val="00A96674"/>
    <w:rsid w:val="00A97E68"/>
    <w:rsid w:val="00AC0566"/>
    <w:rsid w:val="00AF179C"/>
    <w:rsid w:val="00AF2570"/>
    <w:rsid w:val="00B20EC5"/>
    <w:rsid w:val="00B30F15"/>
    <w:rsid w:val="00B40C2E"/>
    <w:rsid w:val="00B4314D"/>
    <w:rsid w:val="00B46341"/>
    <w:rsid w:val="00B56F5F"/>
    <w:rsid w:val="00B66A62"/>
    <w:rsid w:val="00B75E10"/>
    <w:rsid w:val="00B80BA5"/>
    <w:rsid w:val="00B87B6E"/>
    <w:rsid w:val="00BC3015"/>
    <w:rsid w:val="00BC330E"/>
    <w:rsid w:val="00BD77D1"/>
    <w:rsid w:val="00BF1E45"/>
    <w:rsid w:val="00C14879"/>
    <w:rsid w:val="00C23DB0"/>
    <w:rsid w:val="00C46B8C"/>
    <w:rsid w:val="00C76360"/>
    <w:rsid w:val="00C811B0"/>
    <w:rsid w:val="00C82399"/>
    <w:rsid w:val="00C874A8"/>
    <w:rsid w:val="00C9655E"/>
    <w:rsid w:val="00CD6F3C"/>
    <w:rsid w:val="00CD6F73"/>
    <w:rsid w:val="00CD709E"/>
    <w:rsid w:val="00CE2504"/>
    <w:rsid w:val="00CE4D02"/>
    <w:rsid w:val="00CF7386"/>
    <w:rsid w:val="00D052DC"/>
    <w:rsid w:val="00D14D9A"/>
    <w:rsid w:val="00D53737"/>
    <w:rsid w:val="00D53C41"/>
    <w:rsid w:val="00D63AC4"/>
    <w:rsid w:val="00D943D4"/>
    <w:rsid w:val="00D95FEA"/>
    <w:rsid w:val="00DA289B"/>
    <w:rsid w:val="00DC188E"/>
    <w:rsid w:val="00E00FE8"/>
    <w:rsid w:val="00E041F0"/>
    <w:rsid w:val="00E130C4"/>
    <w:rsid w:val="00E132CB"/>
    <w:rsid w:val="00E226D5"/>
    <w:rsid w:val="00E37E46"/>
    <w:rsid w:val="00EA1D0F"/>
    <w:rsid w:val="00EA5D84"/>
    <w:rsid w:val="00EC6322"/>
    <w:rsid w:val="00ED008A"/>
    <w:rsid w:val="00EF3903"/>
    <w:rsid w:val="00EF5496"/>
    <w:rsid w:val="00EF63D1"/>
    <w:rsid w:val="00F029D8"/>
    <w:rsid w:val="00F27D50"/>
    <w:rsid w:val="00F74EFC"/>
    <w:rsid w:val="00F77E5C"/>
    <w:rsid w:val="00FA1B4B"/>
    <w:rsid w:val="00FC0732"/>
    <w:rsid w:val="00FC16D2"/>
    <w:rsid w:val="00FD1EA9"/>
    <w:rsid w:val="00FD4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47052"/>
  <w15:docId w15:val="{4740E254-E18D-47AB-89EE-18656E91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36"/>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38D2"/>
    <w:pPr>
      <w:spacing w:after="120"/>
    </w:pPr>
    <w:rPr>
      <w:lang w:val="en-AU"/>
    </w:rPr>
  </w:style>
  <w:style w:type="paragraph" w:styleId="Footer">
    <w:name w:val="footer"/>
    <w:basedOn w:val="Normal"/>
    <w:rsid w:val="009F38D2"/>
    <w:pPr>
      <w:tabs>
        <w:tab w:val="center" w:pos="4153"/>
        <w:tab w:val="right" w:pos="8306"/>
      </w:tabs>
    </w:pPr>
  </w:style>
  <w:style w:type="character" w:styleId="PageNumber">
    <w:name w:val="page number"/>
    <w:basedOn w:val="DefaultParagraphFont"/>
    <w:rsid w:val="009F38D2"/>
  </w:style>
  <w:style w:type="paragraph" w:styleId="Header">
    <w:name w:val="header"/>
    <w:basedOn w:val="Normal"/>
    <w:rsid w:val="009F38D2"/>
    <w:pPr>
      <w:tabs>
        <w:tab w:val="center" w:pos="4153"/>
        <w:tab w:val="right" w:pos="8306"/>
      </w:tabs>
    </w:pPr>
    <w:rPr>
      <w:lang w:val="en-AU"/>
    </w:rPr>
  </w:style>
  <w:style w:type="paragraph" w:styleId="NormalWeb">
    <w:name w:val="Normal (Web)"/>
    <w:basedOn w:val="Normal"/>
    <w:rsid w:val="00613C40"/>
    <w:pPr>
      <w:spacing w:before="100" w:beforeAutospacing="1" w:after="100" w:afterAutospacing="1"/>
    </w:pPr>
    <w:rPr>
      <w:szCs w:val="24"/>
      <w:lang w:val="en-AU"/>
    </w:rPr>
  </w:style>
  <w:style w:type="paragraph" w:customStyle="1" w:styleId="P1">
    <w:name w:val="P1"/>
    <w:aliases w:val="(a)"/>
    <w:basedOn w:val="Normal"/>
    <w:rsid w:val="00D943D4"/>
    <w:pPr>
      <w:tabs>
        <w:tab w:val="right" w:pos="1191"/>
      </w:tabs>
      <w:spacing w:before="60" w:line="260" w:lineRule="exact"/>
      <w:ind w:left="1418" w:hanging="1418"/>
      <w:jc w:val="both"/>
    </w:pPr>
    <w:rPr>
      <w:noProof/>
      <w:szCs w:val="24"/>
      <w:lang w:val="en-AU" w:eastAsia="en-US"/>
    </w:rPr>
  </w:style>
  <w:style w:type="paragraph" w:styleId="ListParagraph">
    <w:name w:val="List Paragraph"/>
    <w:basedOn w:val="Normal"/>
    <w:uiPriority w:val="34"/>
    <w:qFormat/>
    <w:rsid w:val="00914D5C"/>
    <w:pPr>
      <w:ind w:left="720"/>
    </w:pPr>
    <w:rPr>
      <w:szCs w:val="24"/>
      <w:lang w:val="en-US" w:eastAsia="en-US"/>
    </w:rPr>
  </w:style>
  <w:style w:type="paragraph" w:customStyle="1" w:styleId="indenta">
    <w:name w:val="indenta"/>
    <w:basedOn w:val="Normal"/>
    <w:rsid w:val="00914D5C"/>
    <w:pPr>
      <w:spacing w:before="100" w:beforeAutospacing="1" w:after="100" w:afterAutospacing="1"/>
    </w:pPr>
    <w:rPr>
      <w:szCs w:val="24"/>
      <w:lang w:val="en-AU"/>
    </w:rPr>
  </w:style>
  <w:style w:type="character" w:customStyle="1" w:styleId="charsectno">
    <w:name w:val="charsectno"/>
    <w:basedOn w:val="DefaultParagraphFont"/>
    <w:rsid w:val="00914D5C"/>
  </w:style>
  <w:style w:type="character" w:customStyle="1" w:styleId="apple-converted-space">
    <w:name w:val="apple-converted-space"/>
    <w:basedOn w:val="DefaultParagraphFont"/>
    <w:rsid w:val="00914D5C"/>
  </w:style>
  <w:style w:type="paragraph" w:customStyle="1" w:styleId="ACMABodyText">
    <w:name w:val="ACMA Body Text"/>
    <w:rsid w:val="002B5A57"/>
    <w:pPr>
      <w:suppressAutoHyphens/>
      <w:spacing w:before="80" w:after="120" w:line="280" w:lineRule="atLeast"/>
    </w:pPr>
    <w:rPr>
      <w:snapToGrid w:val="0"/>
      <w:sz w:val="24"/>
      <w:lang w:eastAsia="en-US"/>
    </w:rPr>
  </w:style>
  <w:style w:type="character" w:styleId="CommentReference">
    <w:name w:val="annotation reference"/>
    <w:semiHidden/>
    <w:unhideWhenUsed/>
    <w:rsid w:val="001418A8"/>
    <w:rPr>
      <w:sz w:val="16"/>
      <w:szCs w:val="16"/>
    </w:rPr>
  </w:style>
  <w:style w:type="paragraph" w:styleId="CommentText">
    <w:name w:val="annotation text"/>
    <w:basedOn w:val="Normal"/>
    <w:link w:val="CommentTextChar"/>
    <w:unhideWhenUsed/>
    <w:rsid w:val="001418A8"/>
    <w:rPr>
      <w:sz w:val="20"/>
    </w:rPr>
  </w:style>
  <w:style w:type="character" w:customStyle="1" w:styleId="CommentTextChar">
    <w:name w:val="Comment Text Char"/>
    <w:link w:val="CommentText"/>
    <w:rsid w:val="001418A8"/>
    <w:rPr>
      <w:lang w:val="en-GB"/>
    </w:rPr>
  </w:style>
  <w:style w:type="paragraph" w:styleId="CommentSubject">
    <w:name w:val="annotation subject"/>
    <w:basedOn w:val="CommentText"/>
    <w:next w:val="CommentText"/>
    <w:link w:val="CommentSubjectChar"/>
    <w:uiPriority w:val="99"/>
    <w:semiHidden/>
    <w:unhideWhenUsed/>
    <w:rsid w:val="001418A8"/>
    <w:rPr>
      <w:b/>
      <w:bCs/>
    </w:rPr>
  </w:style>
  <w:style w:type="character" w:customStyle="1" w:styleId="CommentSubjectChar">
    <w:name w:val="Comment Subject Char"/>
    <w:link w:val="CommentSubject"/>
    <w:uiPriority w:val="99"/>
    <w:semiHidden/>
    <w:rsid w:val="001418A8"/>
    <w:rPr>
      <w:b/>
      <w:bCs/>
      <w:lang w:val="en-GB"/>
    </w:rPr>
  </w:style>
  <w:style w:type="paragraph" w:styleId="BalloonText">
    <w:name w:val="Balloon Text"/>
    <w:basedOn w:val="Normal"/>
    <w:link w:val="BalloonTextChar"/>
    <w:uiPriority w:val="99"/>
    <w:semiHidden/>
    <w:unhideWhenUsed/>
    <w:rsid w:val="001418A8"/>
    <w:rPr>
      <w:rFonts w:ascii="Tahoma" w:hAnsi="Tahoma" w:cs="Tahoma"/>
      <w:sz w:val="16"/>
      <w:szCs w:val="16"/>
    </w:rPr>
  </w:style>
  <w:style w:type="character" w:customStyle="1" w:styleId="BalloonTextChar">
    <w:name w:val="Balloon Text Char"/>
    <w:link w:val="BalloonText"/>
    <w:uiPriority w:val="99"/>
    <w:semiHidden/>
    <w:rsid w:val="001418A8"/>
    <w:rPr>
      <w:rFonts w:ascii="Tahoma" w:hAnsi="Tahoma" w:cs="Tahoma"/>
      <w:sz w:val="16"/>
      <w:szCs w:val="16"/>
      <w:lang w:val="en-GB"/>
    </w:rPr>
  </w:style>
  <w:style w:type="paragraph" w:styleId="ListBullet">
    <w:name w:val="List Bullet"/>
    <w:basedOn w:val="Normal"/>
    <w:rsid w:val="001418A8"/>
    <w:pPr>
      <w:numPr>
        <w:numId w:val="13"/>
      </w:numPr>
      <w:spacing w:after="80" w:line="240" w:lineRule="atLeast"/>
    </w:pPr>
    <w:rPr>
      <w:rFonts w:ascii="Arial" w:hAnsi="Arial"/>
      <w:sz w:val="20"/>
      <w:szCs w:val="24"/>
      <w:lang w:val="en-AU"/>
    </w:rPr>
  </w:style>
  <w:style w:type="character" w:styleId="Hyperlink">
    <w:name w:val="Hyperlink"/>
    <w:uiPriority w:val="99"/>
    <w:unhideWhenUsed/>
    <w:rsid w:val="00AF179C"/>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uiPriority w:val="99"/>
    <w:rsid w:val="0088585F"/>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uiPriority w:val="99"/>
    <w:rsid w:val="0088585F"/>
    <w:pPr>
      <w:spacing w:line="240" w:lineRule="atLeast"/>
    </w:pPr>
    <w:rPr>
      <w:rFonts w:ascii="Arial" w:hAnsi="Arial"/>
      <w:sz w:val="16"/>
      <w:szCs w:val="16"/>
      <w:lang w:val="en-AU"/>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link w:val="FootnoteText"/>
    <w:uiPriority w:val="99"/>
    <w:rsid w:val="0088585F"/>
    <w:rPr>
      <w:rFonts w:ascii="Arial" w:hAnsi="Arial"/>
      <w:sz w:val="16"/>
      <w:szCs w:val="16"/>
    </w:rPr>
  </w:style>
  <w:style w:type="character" w:styleId="FollowedHyperlink">
    <w:name w:val="FollowedHyperlink"/>
    <w:basedOn w:val="DefaultParagraphFont"/>
    <w:uiPriority w:val="99"/>
    <w:semiHidden/>
    <w:unhideWhenUsed/>
    <w:rsid w:val="00EC63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tu.int/pub/R-REG-RR" TargetMode="External"/><Relationship Id="rId2" Type="http://schemas.openxmlformats.org/officeDocument/2006/relationships/customXml" Target="../customXml/item2.xml"/><Relationship Id="rId16" Type="http://schemas.openxmlformats.org/officeDocument/2006/relationships/hyperlink" Target="https://www.airservicesaustralia.com/aip/aip.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cao.int/publications/pages/doc7300.aspx"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nfostore.saiglobal.com/st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6db8f3c6-01a1-4322-b043-a3b2a190f7a8">KNAH4PPFC442-2596-389</_dlc_DocId>
    <_dlc_DocIdUrl xmlns="6db8f3c6-01a1-4322-b043-a3b2a190f7a8">
      <Url>http://collaboration/organisation/CID/RPB/RLPS/lib/_layouts/DocIdRedir.aspx?ID=KNAH4PPFC442-2596-389</Url>
      <Description>KNAH4PPFC442-2596-389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7F6700E72D8C244BB4A9479B32C0DD1" ma:contentTypeVersion="0" ma:contentTypeDescription="Create a new document." ma:contentTypeScope="" ma:versionID="9ec5da8a6c9a492cfcd5e85756ab22c7">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AA969-8DDF-423B-8B09-5C1C6D5091A7}">
  <ds:schemaRefs>
    <ds:schemaRef ds:uri="http://schemas.microsoft.com/sharepoint/v3/contenttype/forms"/>
  </ds:schemaRefs>
</ds:datastoreItem>
</file>

<file path=customXml/itemProps2.xml><?xml version="1.0" encoding="utf-8"?>
<ds:datastoreItem xmlns:ds="http://schemas.openxmlformats.org/officeDocument/2006/customXml" ds:itemID="{728C6CFD-ED93-4EF5-8DF0-C4CBFAC73944}">
  <ds:schemaRefs>
    <ds:schemaRef ds:uri="http://schemas.microsoft.com/office/2006/metadata/properties"/>
    <ds:schemaRef ds:uri="6db8f3c6-01a1-4322-b043-a3b2a190f7a8"/>
  </ds:schemaRefs>
</ds:datastoreItem>
</file>

<file path=customXml/itemProps3.xml><?xml version="1.0" encoding="utf-8"?>
<ds:datastoreItem xmlns:ds="http://schemas.openxmlformats.org/officeDocument/2006/customXml" ds:itemID="{997806A4-9FEE-4F1B-B60E-753602FDEACD}">
  <ds:schemaRefs>
    <ds:schemaRef ds:uri="http://schemas.microsoft.com/sharepoint/events"/>
  </ds:schemaRefs>
</ds:datastoreItem>
</file>

<file path=customXml/itemProps4.xml><?xml version="1.0" encoding="utf-8"?>
<ds:datastoreItem xmlns:ds="http://schemas.openxmlformats.org/officeDocument/2006/customXml" ds:itemID="{62367156-2DE2-417E-BEFC-36F9A492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419E20-4D13-46BA-B1C0-DDA61295E4D9}">
  <ds:schemaRefs>
    <ds:schemaRef ds:uri="http://schemas.microsoft.com/office/2006/metadata/longProperties"/>
  </ds:schemaRefs>
</ds:datastoreItem>
</file>

<file path=customXml/itemProps6.xml><?xml version="1.0" encoding="utf-8"?>
<ds:datastoreItem xmlns:ds="http://schemas.openxmlformats.org/officeDocument/2006/customXml" ds:itemID="{58FD045F-203C-455B-869F-58E549FD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Authority</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CCecere</dc:creator>
  <cp:lastModifiedBy>Richard Cranston</cp:lastModifiedBy>
  <cp:revision>2</cp:revision>
  <cp:lastPrinted>2002-09-11T03:28:00Z</cp:lastPrinted>
  <dcterms:created xsi:type="dcterms:W3CDTF">2016-08-16T01:30:00Z</dcterms:created>
  <dcterms:modified xsi:type="dcterms:W3CDTF">2016-08-16T01:30:00Z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KNAH4PPFC442-2596-74</vt:lpwstr>
  </property>
  <property fmtid="{D5CDD505-2E9C-101B-9397-08002B2CF9AE}" pid="3" name="_dlc_DocIdItemGuid">
    <vt:lpwstr>c36770b7-a853-4635-9629-f8af9b97c184</vt:lpwstr>
  </property>
  <property fmtid="{D5CDD505-2E9C-101B-9397-08002B2CF9AE}" pid="4" name="_dlc_DocIdUrl">
    <vt:lpwstr>http://collaboration/organisation/CID/RPB/RLPS/lib/_layouts/DocIdRedir.aspx?ID=KNAH4PPFC442-2596-74, KNAH4PPFC442-2596-74</vt:lpwstr>
  </property>
  <property fmtid="{D5CDD505-2E9C-101B-9397-08002B2CF9AE}" pid="5" name="ContentTypeId">
    <vt:lpwstr>0x010100E7F6700E72D8C244BB4A9479B32C0DD1</vt:lpwstr>
  </property>
</Properties>
</file>