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FA" w:rsidRDefault="00A77273">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rsidR="00AB5FC7" w:rsidRPr="00AB5FC7" w:rsidRDefault="00AB5FC7" w:rsidP="00AB5FC7">
      <w:pPr>
        <w:jc w:val="center"/>
        <w:rPr>
          <w:rFonts w:ascii="Times New Roman" w:hAnsi="Times New Roman"/>
          <w:b/>
          <w:sz w:val="26"/>
          <w:szCs w:val="26"/>
        </w:rPr>
      </w:pP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rsidR="000F4C44" w:rsidRDefault="0053269C" w:rsidP="00AB5FC7">
      <w:pPr>
        <w:jc w:val="center"/>
        <w:rPr>
          <w:rFonts w:ascii="Times New Roman" w:hAnsi="Times New Roman"/>
          <w:b/>
          <w:sz w:val="26"/>
          <w:szCs w:val="26"/>
        </w:rPr>
      </w:pPr>
      <w:r>
        <w:rPr>
          <w:rFonts w:ascii="Times New Roman" w:hAnsi="Times New Roman"/>
          <w:b/>
          <w:sz w:val="26"/>
          <w:szCs w:val="26"/>
        </w:rPr>
        <w:t>SARCOIDOSIS</w:t>
      </w:r>
    </w:p>
    <w:p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3308CD">
        <w:rPr>
          <w:rFonts w:ascii="Times New Roman" w:hAnsi="Times New Roman"/>
          <w:b/>
          <w:sz w:val="26"/>
          <w:szCs w:val="26"/>
        </w:rPr>
        <w:t>60</w:t>
      </w:r>
      <w:r w:rsidR="00BA4AE9" w:rsidRPr="00AB5FC7">
        <w:rPr>
          <w:rFonts w:ascii="Times New Roman" w:hAnsi="Times New Roman"/>
          <w:b/>
          <w:sz w:val="26"/>
          <w:szCs w:val="26"/>
        </w:rPr>
        <w:t xml:space="preserve"> OF </w:t>
      </w:r>
      <w:r w:rsidR="0053269C">
        <w:rPr>
          <w:rFonts w:ascii="Times New Roman" w:hAnsi="Times New Roman"/>
          <w:b/>
          <w:sz w:val="26"/>
          <w:szCs w:val="26"/>
        </w:rPr>
        <w:t>2016</w:t>
      </w:r>
      <w:r w:rsidRPr="00AB5FC7">
        <w:rPr>
          <w:rFonts w:ascii="Times New Roman" w:hAnsi="Times New Roman"/>
          <w:b/>
          <w:sz w:val="26"/>
          <w:szCs w:val="26"/>
        </w:rPr>
        <w:t>)</w:t>
      </w:r>
    </w:p>
    <w:p w:rsidR="00AB5FC7" w:rsidRPr="00AB5FC7" w:rsidRDefault="00AB5FC7" w:rsidP="00AB5FC7">
      <w:pPr>
        <w:jc w:val="center"/>
        <w:rPr>
          <w:rFonts w:ascii="Times New Roman" w:hAnsi="Times New Roman"/>
          <w:b/>
        </w:rPr>
      </w:pPr>
    </w:p>
    <w:p w:rsidR="00AB5FC7" w:rsidRPr="00AB5FC7" w:rsidRDefault="00AB5FC7" w:rsidP="00AB5FC7">
      <w:pPr>
        <w:jc w:val="center"/>
        <w:rPr>
          <w:rFonts w:ascii="Times New Roman" w:hAnsi="Times New Roman"/>
          <w:b/>
          <w:i/>
        </w:rPr>
      </w:pPr>
      <w:r w:rsidRPr="00AB5FC7">
        <w:rPr>
          <w:rFonts w:ascii="Times New Roman" w:hAnsi="Times New Roman"/>
          <w:b/>
          <w:i/>
        </w:rPr>
        <w:t>VETERANS’ ENTITLEMENTS ACT 1986</w:t>
      </w:r>
    </w:p>
    <w:p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rsidR="00D607FA" w:rsidRDefault="00D607FA">
      <w:pPr>
        <w:jc w:val="center"/>
        <w:rPr>
          <w:rFonts w:ascii="Times New Roman" w:hAnsi="Times New Roman"/>
          <w:b/>
        </w:rPr>
      </w:pPr>
    </w:p>
    <w:p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53269C">
        <w:rPr>
          <w:b/>
          <w:i/>
        </w:rPr>
        <w:t>sarcoidosis</w:t>
      </w:r>
      <w:r>
        <w:t xml:space="preserve"> </w:t>
      </w:r>
      <w:r>
        <w:rPr>
          <w:i/>
        </w:rPr>
        <w:t>(Balance of Probabilities)</w:t>
      </w:r>
      <w:r>
        <w:t xml:space="preserve"> (No. </w:t>
      </w:r>
      <w:r w:rsidR="003308CD">
        <w:t>60</w:t>
      </w:r>
      <w:r>
        <w:t xml:space="preserve"> of </w:t>
      </w:r>
      <w:r w:rsidR="0053269C">
        <w:t>2016</w:t>
      </w:r>
      <w:r>
        <w:t>).</w:t>
      </w:r>
    </w:p>
    <w:p w:rsidR="00532B11" w:rsidRDefault="00532B11" w:rsidP="00532B11">
      <w:pPr>
        <w:pStyle w:val="BodyText"/>
        <w:spacing w:after="120"/>
        <w:ind w:left="567"/>
        <w:rPr>
          <w:rStyle w:val="Strong"/>
        </w:rPr>
      </w:pPr>
      <w:r>
        <w:rPr>
          <w:rStyle w:val="Strong"/>
        </w:rPr>
        <w:t>Background</w:t>
      </w:r>
    </w:p>
    <w:p w:rsidR="00E378F0" w:rsidRDefault="00E378F0" w:rsidP="00E378F0">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revokes Instrument No. </w:t>
      </w:r>
      <w:r w:rsidR="00960A67">
        <w:t>116</w:t>
      </w:r>
      <w:r>
        <w:t xml:space="preserve"> of </w:t>
      </w:r>
      <w:r w:rsidR="00960A67">
        <w:t>2007</w:t>
      </w:r>
      <w:r>
        <w:t xml:space="preserve"> determined under </w:t>
      </w:r>
      <w:r w:rsidR="001C343C">
        <w:t xml:space="preserve">subsection 196B(3) </w:t>
      </w:r>
      <w:r>
        <w:t xml:space="preserve">of the VEA concerning </w:t>
      </w:r>
      <w:r w:rsidR="0053269C">
        <w:rPr>
          <w:b/>
        </w:rPr>
        <w:t>sarcoidosis</w:t>
      </w:r>
      <w:r>
        <w:t>.</w:t>
      </w:r>
    </w:p>
    <w:p w:rsidR="00E378F0" w:rsidRDefault="00E378F0" w:rsidP="00E378F0">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53269C">
        <w:rPr>
          <w:b/>
        </w:rPr>
        <w:t>sarcoidosis</w:t>
      </w:r>
      <w:r>
        <w:t xml:space="preserve"> and</w:t>
      </w:r>
      <w:r>
        <w:rPr>
          <w:b/>
        </w:rPr>
        <w:t xml:space="preserve"> death from </w:t>
      </w:r>
      <w:r w:rsidR="0053269C">
        <w:rPr>
          <w:b/>
        </w:rPr>
        <w:t>sarcoidosis</w:t>
      </w:r>
      <w:r>
        <w:t xml:space="preserve"> can be related to particular kinds of service.  The Authority has therefore determined pursuant to subsection 196B(3) of the VEA a Statement of Principles concerning </w:t>
      </w:r>
      <w:r w:rsidR="0053269C">
        <w:rPr>
          <w:b/>
        </w:rPr>
        <w:t>sarcoidosis</w:t>
      </w:r>
      <w:r>
        <w:t xml:space="preserve"> </w:t>
      </w:r>
      <w:r w:rsidR="00CD6998">
        <w:t xml:space="preserve">(Balance of Probabilities) </w:t>
      </w:r>
      <w:r>
        <w:t xml:space="preserve">(No. </w:t>
      </w:r>
      <w:r w:rsidR="003308CD">
        <w:t>60</w:t>
      </w:r>
      <w:r>
        <w:t xml:space="preserve"> of </w:t>
      </w:r>
      <w:r w:rsidR="0053269C">
        <w:t>2016</w:t>
      </w:r>
      <w:r>
        <w:t xml:space="preserve">).  This Instrument will in effect replace the revoked </w:t>
      </w:r>
      <w:r w:rsidRPr="007929FE">
        <w:t xml:space="preserve">Statement </w:t>
      </w:r>
      <w:r>
        <w:t>of Principles.</w:t>
      </w:r>
      <w:bookmarkStart w:id="0" w:name="_GoBack"/>
      <w:bookmarkEnd w:id="0"/>
    </w:p>
    <w:p w:rsidR="00882BFE" w:rsidRDefault="00882BFE" w:rsidP="00882BFE">
      <w:pPr>
        <w:pStyle w:val="BodyText"/>
        <w:spacing w:after="120"/>
        <w:ind w:left="567"/>
      </w:pPr>
      <w:r w:rsidRPr="00F430E8">
        <w:rPr>
          <w:rStyle w:val="Strong"/>
        </w:rPr>
        <w:t>Purpose and Operation</w:t>
      </w:r>
    </w:p>
    <w:p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VEA; </w:t>
      </w:r>
    </w:p>
    <w:p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VEA; </w:t>
      </w:r>
    </w:p>
    <w:p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rsidR="00D607FA" w:rsidRDefault="00A77273">
      <w:pPr>
        <w:pStyle w:val="BodyText"/>
        <w:spacing w:after="120"/>
        <w:ind w:left="567"/>
      </w:pPr>
      <w:r>
        <w:t xml:space="preserve">before it can be said that, on the balance of probabilities, </w:t>
      </w:r>
      <w:r w:rsidR="0053269C">
        <w:t>sarcoidosis</w:t>
      </w:r>
      <w:r>
        <w:t xml:space="preserve"> or death from </w:t>
      </w:r>
      <w:r w:rsidR="0053269C">
        <w:t>sarcoidosis</w:t>
      </w:r>
      <w:r>
        <w:t xml:space="preserve"> is connected with the circumstances of that service.</w:t>
      </w:r>
      <w:r w:rsidR="00E378F0">
        <w:t xml:space="preserve">  The Statement of Principles has been determined for the purposes of both the VEA and the MRCA.</w:t>
      </w:r>
    </w:p>
    <w:p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53269C" w:rsidRPr="0053269C">
        <w:t>12 May 2015</w:t>
      </w:r>
      <w:r>
        <w:t xml:space="preserve"> concerning </w:t>
      </w:r>
      <w:r w:rsidR="0053269C">
        <w:t>sarcoidosis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D607FA" w:rsidRDefault="00A77273" w:rsidP="009B0CA1">
      <w:pPr>
        <w:pStyle w:val="BodyText"/>
        <w:keepNext/>
        <w:numPr>
          <w:ilvl w:val="0"/>
          <w:numId w:val="24"/>
        </w:numPr>
        <w:tabs>
          <w:tab w:val="clear" w:pos="360"/>
          <w:tab w:val="num" w:pos="567"/>
        </w:tabs>
        <w:spacing w:after="120"/>
        <w:ind w:left="567" w:hanging="567"/>
      </w:pPr>
      <w:r>
        <w:lastRenderedPageBreak/>
        <w:t xml:space="preserve">The contents of this Instrument are in similar terms as the revoked </w:t>
      </w:r>
      <w:r w:rsidRPr="00E378F0">
        <w:t>Instrument</w:t>
      </w:r>
      <w:r>
        <w:t>.  Comparing this Instrument and the revoked Instrument, the differences include:</w:t>
      </w:r>
    </w:p>
    <w:p w:rsidR="00E378F0" w:rsidRDefault="00E378F0"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E378F0" w:rsidRDefault="0086152C"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sidR="00E378F0">
        <w:rPr>
          <w:rFonts w:ascii="Times New Roman" w:hAnsi="Times New Roman"/>
        </w:rPr>
        <w:t>for the Instrument in section 2;</w:t>
      </w:r>
    </w:p>
    <w:p w:rsidR="009F47BB" w:rsidRDefault="009F47BB" w:rsidP="00E378F0">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47222B" w:rsidRDefault="0047222B"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9(1) &amp; 9(3) concerning 'interferon-alpha';</w:t>
      </w:r>
    </w:p>
    <w:p w:rsidR="00E378F0" w:rsidRDefault="00E378F0"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w:t>
      </w:r>
      <w:r w:rsidR="0047222B">
        <w:rPr>
          <w:rFonts w:ascii="Times New Roman" w:hAnsi="Times New Roman"/>
        </w:rPr>
        <w:t>ing the factor in subsection 9(2</w:t>
      </w:r>
      <w:r>
        <w:rPr>
          <w:rFonts w:ascii="Times New Roman" w:hAnsi="Times New Roman"/>
        </w:rPr>
        <w:t xml:space="preserve">) concerning </w:t>
      </w:r>
      <w:r w:rsidR="0047222B" w:rsidRPr="0047222B">
        <w:rPr>
          <w:rFonts w:ascii="Times New Roman" w:hAnsi="Times New Roman"/>
        </w:rPr>
        <w:t>'an organ or tissue transplant';</w:t>
      </w:r>
    </w:p>
    <w:p w:rsidR="00E378F0" w:rsidRDefault="00E378F0" w:rsidP="00E378F0">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47222B">
        <w:rPr>
          <w:rFonts w:ascii="Times New Roman" w:hAnsi="Times New Roman"/>
        </w:rPr>
        <w:t>'MRCA' and 'VEA'</w:t>
      </w:r>
      <w:r>
        <w:rPr>
          <w:rFonts w:ascii="Times New Roman" w:hAnsi="Times New Roman"/>
        </w:rPr>
        <w:t xml:space="preserve"> in Schedule 1 - Dictionary;</w:t>
      </w:r>
      <w:r w:rsidR="0047222B">
        <w:rPr>
          <w:rFonts w:ascii="Times New Roman" w:hAnsi="Times New Roman"/>
        </w:rPr>
        <w:t xml:space="preserve"> and</w:t>
      </w:r>
    </w:p>
    <w:p w:rsidR="00E378F0" w:rsidRPr="0047222B" w:rsidRDefault="00E378F0" w:rsidP="0027525C">
      <w:pPr>
        <w:numPr>
          <w:ilvl w:val="0"/>
          <w:numId w:val="18"/>
        </w:numPr>
        <w:tabs>
          <w:tab w:val="clear" w:pos="360"/>
          <w:tab w:val="num" w:pos="1276"/>
        </w:tabs>
        <w:spacing w:after="120"/>
        <w:ind w:left="1276" w:hanging="709"/>
        <w:jc w:val="both"/>
        <w:rPr>
          <w:rFonts w:ascii="Times New Roman" w:hAnsi="Times New Roman"/>
        </w:rPr>
      </w:pPr>
      <w:r w:rsidRPr="0047222B">
        <w:rPr>
          <w:rFonts w:ascii="Times New Roman" w:hAnsi="Times New Roman"/>
        </w:rPr>
        <w:t xml:space="preserve">revising the definition of </w:t>
      </w:r>
      <w:r w:rsidR="0047222B" w:rsidRPr="0047222B">
        <w:rPr>
          <w:rFonts w:ascii="Times New Roman" w:hAnsi="Times New Roman"/>
        </w:rPr>
        <w:t>'relevant service'</w:t>
      </w:r>
      <w:r w:rsidRPr="0047222B">
        <w:rPr>
          <w:rFonts w:ascii="Times New Roman" w:hAnsi="Times New Roman"/>
        </w:rPr>
        <w:t xml:space="preserve"> in Schedule 1 - Dictionary.</w:t>
      </w:r>
    </w:p>
    <w:p w:rsidR="00882BFE" w:rsidRDefault="00882BFE" w:rsidP="00882BFE">
      <w:pPr>
        <w:pStyle w:val="BodyText"/>
        <w:spacing w:after="120"/>
        <w:ind w:left="567"/>
      </w:pPr>
      <w:r w:rsidRPr="00F430E8">
        <w:rPr>
          <w:rStyle w:val="Strong"/>
        </w:rPr>
        <w:t>Consultation</w:t>
      </w:r>
    </w:p>
    <w:p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53269C">
        <w:t>sarcoidosis</w:t>
      </w:r>
      <w:r>
        <w:t xml:space="preserve"> in the Government Notices Gazette of </w:t>
      </w:r>
      <w:r w:rsidR="0053269C" w:rsidRPr="0053269C">
        <w:t>12 May 2015</w:t>
      </w:r>
      <w:r>
        <w:t xml:space="preserve">, and circulated a copy of the notice of intention to investigate to a wide range of organisations representing veterans, service personnel and their dependants.  The Authority invited submissions from the Repatriation Commission, organisations and persons referred to in section 196E of the VEA, and any person having expertise in the field.  </w:t>
      </w:r>
      <w:r w:rsidRPr="00960A67">
        <w:t>No submissions</w:t>
      </w:r>
      <w:r>
        <w:t xml:space="preserve"> were received for consideration by the Authority during the investigation.</w:t>
      </w:r>
    </w:p>
    <w:p w:rsidR="00882BFE" w:rsidRDefault="00882BFE" w:rsidP="00882BFE">
      <w:pPr>
        <w:pStyle w:val="BodyText"/>
        <w:spacing w:after="120"/>
        <w:ind w:left="567"/>
      </w:pPr>
      <w:r w:rsidRPr="00F430E8">
        <w:rPr>
          <w:b/>
        </w:rPr>
        <w:t>Human Rights</w:t>
      </w:r>
    </w:p>
    <w:p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rsidR="00882BFE" w:rsidRDefault="00882BFE" w:rsidP="00882BFE">
      <w:pPr>
        <w:pStyle w:val="BodyText"/>
        <w:spacing w:after="120"/>
        <w:ind w:left="567"/>
      </w:pPr>
      <w:r w:rsidRPr="00F430E8">
        <w:rPr>
          <w:b/>
        </w:rPr>
        <w:t>Finalisation of Investigation</w:t>
      </w:r>
    </w:p>
    <w:p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53269C">
        <w:t>sarcoidosis</w:t>
      </w:r>
      <w:r>
        <w:t xml:space="preserve"> as advertised in the Government Notices Gazette of </w:t>
      </w:r>
      <w:r w:rsidR="0053269C" w:rsidRPr="0053269C">
        <w:t>12 May 2015</w:t>
      </w:r>
      <w:r>
        <w:t>.</w:t>
      </w:r>
    </w:p>
    <w:p w:rsidR="00882BFE" w:rsidRDefault="00882BFE" w:rsidP="00882BFE">
      <w:pPr>
        <w:pStyle w:val="BodyText"/>
        <w:spacing w:after="120"/>
        <w:ind w:left="567"/>
      </w:pPr>
      <w:r w:rsidRPr="00F430E8">
        <w:rPr>
          <w:b/>
        </w:rPr>
        <w:t>References</w:t>
      </w:r>
    </w:p>
    <w:p w:rsidR="00D607FA" w:rsidRDefault="00A77273">
      <w:pPr>
        <w:pStyle w:val="BodyText"/>
        <w:numPr>
          <w:ilvl w:val="0"/>
          <w:numId w:val="24"/>
        </w:numPr>
        <w:tabs>
          <w:tab w:val="clear" w:pos="360"/>
          <w:tab w:val="num" w:pos="567"/>
        </w:tabs>
        <w:spacing w:after="120"/>
        <w:ind w:left="567" w:hanging="567"/>
      </w:pPr>
      <w:r>
        <w:t>A list of references relating to the above condition is available to any person or organisation referred to in subsection 196E(1)(a) to (c) of the VEA.  Any such request must be made in writing to the Repatriation Medical Authority at the following address:</w:t>
      </w:r>
    </w:p>
    <w:p w:rsidR="00D607FA" w:rsidRDefault="00A77273">
      <w:pPr>
        <w:pStyle w:val="BodyText"/>
        <w:ind w:left="2880"/>
      </w:pPr>
      <w:r>
        <w:t>The Registrar</w:t>
      </w:r>
    </w:p>
    <w:p w:rsidR="00D607FA" w:rsidRDefault="00A77273">
      <w:pPr>
        <w:pStyle w:val="BodyText"/>
        <w:ind w:left="2880"/>
      </w:pPr>
      <w:r>
        <w:t xml:space="preserve">Repatriation Medical Authority </w:t>
      </w:r>
    </w:p>
    <w:p w:rsidR="00D607FA" w:rsidRDefault="00A77273">
      <w:pPr>
        <w:pStyle w:val="BodyText"/>
        <w:ind w:left="2880"/>
      </w:pPr>
      <w:r>
        <w:t>GPO Box 1014</w:t>
      </w:r>
    </w:p>
    <w:p w:rsidR="00D607FA" w:rsidRDefault="00A77273">
      <w:pPr>
        <w:pStyle w:val="BodyText"/>
        <w:ind w:left="2880"/>
        <w:jc w:val="left"/>
        <w:rPr>
          <w:b/>
          <w:sz w:val="28"/>
          <w:szCs w:val="28"/>
        </w:rPr>
      </w:pPr>
      <w:r>
        <w:t>BRISBANE    QLD    4001</w:t>
      </w:r>
      <w:r>
        <w:br w:type="page"/>
      </w:r>
      <w:bookmarkStart w:id="1" w:name="_Toc290210739"/>
      <w:r>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D607FA" w:rsidRDefault="00D607FA">
      <w:pPr>
        <w:spacing w:before="120" w:after="120"/>
        <w:jc w:val="center"/>
        <w:rPr>
          <w:rFonts w:ascii="Times New Roman" w:hAnsi="Times New Roman"/>
          <w:szCs w:val="24"/>
        </w:rPr>
      </w:pPr>
    </w:p>
    <w:p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3308CD">
        <w:rPr>
          <w:rFonts w:ascii="Times New Roman" w:hAnsi="Times New Roman"/>
          <w:b/>
          <w:szCs w:val="24"/>
        </w:rPr>
        <w:t>60</w:t>
      </w:r>
      <w:r>
        <w:rPr>
          <w:rFonts w:ascii="Times New Roman" w:hAnsi="Times New Roman"/>
          <w:b/>
          <w:szCs w:val="24"/>
        </w:rPr>
        <w:t xml:space="preserve"> of </w:t>
      </w:r>
      <w:r w:rsidR="0053269C">
        <w:rPr>
          <w:rFonts w:ascii="Times New Roman" w:hAnsi="Times New Roman"/>
          <w:b/>
          <w:szCs w:val="24"/>
        </w:rPr>
        <w:t>2016</w:t>
      </w:r>
    </w:p>
    <w:p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3269C">
        <w:rPr>
          <w:rFonts w:ascii="Times New Roman" w:hAnsi="Times New Roman"/>
          <w:b/>
          <w:szCs w:val="24"/>
        </w:rPr>
        <w:t>Sarcoidosis</w:t>
      </w:r>
    </w:p>
    <w:p w:rsidR="00D607FA" w:rsidRDefault="00D607FA">
      <w:pPr>
        <w:spacing w:before="120" w:after="120"/>
        <w:jc w:val="both"/>
        <w:rPr>
          <w:rFonts w:ascii="Times New Roman" w:hAnsi="Times New Roman"/>
          <w:szCs w:val="24"/>
        </w:rPr>
      </w:pPr>
    </w:p>
    <w:p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 xml:space="preserve">This Legislative Instrument is determined pursuant to subsection 196B(8)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Part XIA of the VEA requires the determination of these instruments outlining the factors linking particular kinds of injury, disease or death with service such being determined solely on the available sound medical-scientific evidence.</w:t>
      </w:r>
      <w:r>
        <w:rPr>
          <w:rFonts w:ascii="Times New Roman" w:hAnsi="Times New Roman"/>
          <w:i/>
          <w:szCs w:val="24"/>
        </w:rPr>
        <w:t xml:space="preserve"> </w:t>
      </w:r>
    </w:p>
    <w:p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claimants in making, and the Repatriation Commission in assessing, claims under the VEA and the MRCA respectively, by specifying the circumstances in which medical treatment and compensation can be extended to eligible persons who have </w:t>
      </w:r>
      <w:r w:rsidR="0053269C">
        <w:rPr>
          <w:rFonts w:ascii="Times New Roman" w:hAnsi="Times New Roman"/>
          <w:szCs w:val="24"/>
        </w:rPr>
        <w:t>sarcoidosis</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3269C">
        <w:rPr>
          <w:rFonts w:ascii="Times New Roman" w:hAnsi="Times New Roman"/>
          <w:szCs w:val="24"/>
        </w:rPr>
        <w:t>sarcoidosis</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r w:rsidR="00D0044A">
        <w:rPr>
          <w:rFonts w:ascii="Times New Roman" w:hAnsi="Times New Roman"/>
          <w:szCs w:val="24"/>
        </w:rPr>
        <w:t>Statement</w:t>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960A67">
        <w:rPr>
          <w:rFonts w:ascii="Times New Roman" w:hAnsi="Times New Roman"/>
          <w:szCs w:val="24"/>
        </w:rPr>
        <w:t>116</w:t>
      </w:r>
      <w:r>
        <w:rPr>
          <w:rFonts w:ascii="Times New Roman" w:hAnsi="Times New Roman"/>
          <w:szCs w:val="24"/>
        </w:rPr>
        <w:t xml:space="preserve"> of </w:t>
      </w:r>
      <w:r w:rsidR="00960A67">
        <w:rPr>
          <w:rFonts w:ascii="Times New Roman" w:hAnsi="Times New Roman"/>
          <w:szCs w:val="24"/>
        </w:rPr>
        <w:t>2007</w:t>
      </w:r>
      <w:r>
        <w:rPr>
          <w:rFonts w:ascii="Times New Roman" w:hAnsi="Times New Roman"/>
          <w:szCs w:val="24"/>
        </w:rPr>
        <w:t xml:space="preserve">; and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3269C">
        <w:rPr>
          <w:rFonts w:ascii="Times New Roman" w:hAnsi="Times New Roman"/>
          <w:szCs w:val="24"/>
        </w:rPr>
        <w:t>sarcoidosis</w:t>
      </w:r>
      <w:r>
        <w:rPr>
          <w:rFonts w:ascii="Times New Roman" w:hAnsi="Times New Roman"/>
          <w:szCs w:val="24"/>
        </w:rPr>
        <w:t xml:space="preserve"> which have occurred since that earlier instrument was determined.  </w:t>
      </w:r>
    </w:p>
    <w:p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D607FA" w:rsidRDefault="00A77273">
      <w:pPr>
        <w:spacing w:before="120" w:after="120"/>
        <w:jc w:val="both"/>
        <w:rPr>
          <w:rFonts w:ascii="Times New Roman" w:hAnsi="Times New Roman"/>
          <w:b/>
          <w:szCs w:val="24"/>
        </w:rPr>
      </w:pPr>
      <w:r>
        <w:rPr>
          <w:rFonts w:ascii="Times New Roman" w:hAnsi="Times New Roman"/>
          <w:b/>
          <w:szCs w:val="24"/>
        </w:rPr>
        <w:t>Human Rights Implications</w:t>
      </w:r>
    </w:p>
    <w:p w:rsidR="00D607FA" w:rsidRDefault="00A77273">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lastRenderedPageBreak/>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rsidR="00D607FA" w:rsidRDefault="00A77273">
      <w:pPr>
        <w:spacing w:before="120" w:after="120"/>
        <w:jc w:val="both"/>
        <w:rPr>
          <w:rFonts w:ascii="Times New Roman" w:hAnsi="Times New Roman"/>
          <w:b/>
          <w:szCs w:val="24"/>
        </w:rPr>
      </w:pPr>
      <w:r>
        <w:rPr>
          <w:rFonts w:ascii="Times New Roman" w:hAnsi="Times New Roman"/>
          <w:b/>
          <w:szCs w:val="24"/>
        </w:rPr>
        <w:t>Conclusion</w:t>
      </w:r>
    </w:p>
    <w:p w:rsidR="00D607FA" w:rsidRDefault="00A77273">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D607FA" w:rsidRDefault="00D607FA">
      <w:pPr>
        <w:spacing w:before="120" w:after="120"/>
        <w:jc w:val="both"/>
        <w:rPr>
          <w:rFonts w:ascii="Times New Roman" w:hAnsi="Times New Roman"/>
          <w:szCs w:val="24"/>
        </w:rPr>
      </w:pPr>
    </w:p>
    <w:p w:rsidR="00D607FA" w:rsidRDefault="00A77273">
      <w:pPr>
        <w:spacing w:before="120" w:after="120"/>
        <w:jc w:val="both"/>
        <w:rPr>
          <w:szCs w:val="24"/>
        </w:rPr>
      </w:pPr>
      <w:r>
        <w:rPr>
          <w:rFonts w:ascii="Times New Roman" w:hAnsi="Times New Roman"/>
          <w:szCs w:val="24"/>
        </w:rPr>
        <w:t>Repatriation Medical Authority</w:t>
      </w:r>
    </w:p>
    <w:p w:rsidR="00D607FA" w:rsidRDefault="00D607FA">
      <w:pPr>
        <w:spacing w:before="120" w:after="120"/>
        <w:jc w:val="both"/>
        <w:rPr>
          <w:szCs w:val="24"/>
        </w:rPr>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pPr>
    </w:p>
    <w:p w:rsidR="00D607FA" w:rsidRDefault="00D607FA">
      <w:pPr>
        <w:pStyle w:val="BodyText"/>
        <w:ind w:left="2880"/>
        <w:jc w:val="left"/>
      </w:pPr>
    </w:p>
    <w:sectPr w:rsidR="00D607FA">
      <w:headerReference w:type="even" r:id="rId8"/>
      <w:headerReference w:type="default" r:id="rId9"/>
      <w:footerReference w:type="even" r:id="rId10"/>
      <w:footerReference w:type="default" r:id="rId11"/>
      <w:headerReference w:type="first" r:id="rId12"/>
      <w:footerReference w:type="first" r:id="rId13"/>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FA" w:rsidRDefault="00A77273">
      <w:r>
        <w:separator/>
      </w:r>
    </w:p>
  </w:endnote>
  <w:endnote w:type="continuationSeparator" w:id="0">
    <w:p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3601DB">
      <w:rPr>
        <w:noProof/>
        <w:snapToGrid w:val="0"/>
        <w:sz w:val="20"/>
        <w:lang w:eastAsia="en-US"/>
      </w:rPr>
      <w:t>1</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3601DB">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FA" w:rsidRDefault="00A77273">
      <w:r>
        <w:separator/>
      </w:r>
    </w:p>
  </w:footnote>
  <w:footnote w:type="continuationSeparator" w:id="0">
    <w:p w:rsidR="00D607FA" w:rsidRDefault="00A77273">
      <w:r>
        <w:continuationSeparator/>
      </w:r>
    </w:p>
  </w:footnote>
  <w:footnote w:id="1">
    <w:p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7FA" w:rsidRDefault="00D607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3"/>
  </w:num>
  <w:num w:numId="3">
    <w:abstractNumId w:val="19"/>
  </w:num>
  <w:num w:numId="4">
    <w:abstractNumId w:val="4"/>
  </w:num>
  <w:num w:numId="5">
    <w:abstractNumId w:val="13"/>
  </w:num>
  <w:num w:numId="6">
    <w:abstractNumId w:val="5"/>
  </w:num>
  <w:num w:numId="7">
    <w:abstractNumId w:val="8"/>
  </w:num>
  <w:num w:numId="8">
    <w:abstractNumId w:val="31"/>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26"/>
  </w:num>
  <w:num w:numId="11">
    <w:abstractNumId w:val="28"/>
  </w:num>
  <w:num w:numId="12">
    <w:abstractNumId w:val="17"/>
  </w:num>
  <w:num w:numId="13">
    <w:abstractNumId w:val="29"/>
  </w:num>
  <w:num w:numId="14">
    <w:abstractNumId w:val="14"/>
  </w:num>
  <w:num w:numId="15">
    <w:abstractNumId w:val="12"/>
  </w:num>
  <w:num w:numId="16">
    <w:abstractNumId w:val="1"/>
  </w:num>
  <w:num w:numId="17">
    <w:abstractNumId w:val="11"/>
  </w:num>
  <w:num w:numId="18">
    <w:abstractNumId w:val="2"/>
  </w:num>
  <w:num w:numId="19">
    <w:abstractNumId w:val="25"/>
  </w:num>
  <w:num w:numId="20">
    <w:abstractNumId w:val="23"/>
  </w:num>
  <w:num w:numId="21">
    <w:abstractNumId w:val="9"/>
  </w:num>
  <w:num w:numId="22">
    <w:abstractNumId w:val="15"/>
  </w:num>
  <w:num w:numId="23">
    <w:abstractNumId w:val="30"/>
  </w:num>
  <w:num w:numId="24">
    <w:abstractNumId w:val="18"/>
  </w:num>
  <w:num w:numId="25">
    <w:abstractNumId w:val="10"/>
  </w:num>
  <w:num w:numId="26">
    <w:abstractNumId w:val="24"/>
  </w:num>
  <w:num w:numId="27">
    <w:abstractNumId w:val="7"/>
  </w:num>
  <w:num w:numId="28">
    <w:abstractNumId w:val="27"/>
  </w:num>
  <w:num w:numId="29">
    <w:abstractNumId w:val="22"/>
  </w:num>
  <w:num w:numId="30">
    <w:abstractNumId w:val="21"/>
  </w:num>
  <w:num w:numId="31">
    <w:abstractNumId w:val="20"/>
  </w:num>
  <w:num w:numId="32">
    <w:abstractNumId w:val="6"/>
  </w:num>
  <w:num w:numId="33">
    <w:abstractNumId w:val="16"/>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273"/>
    <w:rsid w:val="000F4C44"/>
    <w:rsid w:val="001A5F22"/>
    <w:rsid w:val="001C343C"/>
    <w:rsid w:val="00265143"/>
    <w:rsid w:val="00292377"/>
    <w:rsid w:val="00305D8C"/>
    <w:rsid w:val="003308CD"/>
    <w:rsid w:val="003601DB"/>
    <w:rsid w:val="00422BF2"/>
    <w:rsid w:val="0047222B"/>
    <w:rsid w:val="0053269C"/>
    <w:rsid w:val="00532B11"/>
    <w:rsid w:val="00643E4E"/>
    <w:rsid w:val="00686963"/>
    <w:rsid w:val="0086152C"/>
    <w:rsid w:val="00882BFE"/>
    <w:rsid w:val="00960A67"/>
    <w:rsid w:val="009B0CA1"/>
    <w:rsid w:val="009F47BB"/>
    <w:rsid w:val="00A77273"/>
    <w:rsid w:val="00AB5FC7"/>
    <w:rsid w:val="00B93E29"/>
    <w:rsid w:val="00BA4AE9"/>
    <w:rsid w:val="00C76B89"/>
    <w:rsid w:val="00CD6998"/>
    <w:rsid w:val="00D0044A"/>
    <w:rsid w:val="00D607FA"/>
    <w:rsid w:val="00E378F0"/>
    <w:rsid w:val="00E57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6796</Characters>
  <Application>Microsoft Office Word</Application>
  <DocSecurity>0</DocSecurity>
  <Lines>56</Lines>
  <Paragraphs>15</Paragraphs>
  <ScaleCrop>false</ScaleCrop>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2016-06-16T01:47:00Z</dcterms:created>
  <dcterms:modified xsi:type="dcterms:W3CDTF">2016-06-16T01:48:00Z</dcterms:modified>
</cp:coreProperties>
</file>