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F6" w:rsidRPr="00943551" w:rsidRDefault="006914F6" w:rsidP="00AF49BA">
      <w:pPr>
        <w:pStyle w:val="LDBodytext"/>
        <w:spacing w:before="120"/>
        <w:rPr>
          <w:i/>
        </w:rPr>
      </w:pPr>
      <w:r w:rsidRPr="00A66EC7">
        <w:rPr>
          <w:caps/>
        </w:rPr>
        <w:t xml:space="preserve">I, </w:t>
      </w:r>
      <w:r>
        <w:rPr>
          <w:caps/>
        </w:rPr>
        <w:t xml:space="preserve">MARK </w:t>
      </w:r>
      <w:r w:rsidR="005F0FAC">
        <w:rPr>
          <w:caps/>
        </w:rPr>
        <w:t xml:space="preserve">ALAN </w:t>
      </w:r>
      <w:r>
        <w:rPr>
          <w:caps/>
        </w:rPr>
        <w:t>SKIDMORE</w:t>
      </w:r>
      <w:r w:rsidRPr="00A66EC7">
        <w:rPr>
          <w:caps/>
        </w:rPr>
        <w:t>,</w:t>
      </w:r>
      <w:r w:rsidRPr="00A66EC7">
        <w:t xml:space="preserve"> Director of Aviation Safety, on behalf of CASA, make this instrument under </w:t>
      </w:r>
      <w:r>
        <w:t>regulation 45.025</w:t>
      </w:r>
      <w:r w:rsidRPr="00353A13">
        <w:t xml:space="preserve"> of the </w:t>
      </w:r>
      <w:r w:rsidRPr="003F436F">
        <w:rPr>
          <w:i/>
        </w:rPr>
        <w:t>Civil Aviation Safety Regulations 1998</w:t>
      </w:r>
      <w:r w:rsidRPr="00353A13">
        <w:t>.</w:t>
      </w:r>
    </w:p>
    <w:p w:rsidR="006914F6" w:rsidRPr="00A66EC7" w:rsidRDefault="00A151BB" w:rsidP="003F436F">
      <w:pPr>
        <w:pStyle w:val="LDSignatory"/>
        <w:spacing w:before="720"/>
      </w:pPr>
      <w:r w:rsidRPr="00305217">
        <w:rPr>
          <w:rFonts w:ascii="Arial" w:hAnsi="Arial" w:cs="Arial"/>
          <w:b/>
        </w:rPr>
        <w:t>[Signed</w:t>
      </w:r>
      <w:r>
        <w:rPr>
          <w:rFonts w:ascii="Arial" w:hAnsi="Arial" w:cs="Arial"/>
          <w:b/>
        </w:rPr>
        <w:t xml:space="preserve"> M. Skidmore]</w:t>
      </w:r>
    </w:p>
    <w:p w:rsidR="006914F6" w:rsidRPr="00A66EC7" w:rsidRDefault="006914F6" w:rsidP="006914F6">
      <w:pPr>
        <w:pStyle w:val="LDBodytext"/>
      </w:pPr>
      <w:r>
        <w:rPr>
          <w:rStyle w:val="BodyTextChar"/>
        </w:rPr>
        <w:t>Mark Skidmore AM</w:t>
      </w:r>
      <w:r w:rsidRPr="00A66EC7">
        <w:rPr>
          <w:rStyle w:val="BodyTextChar"/>
        </w:rPr>
        <w:br/>
      </w:r>
      <w:r w:rsidRPr="00A66EC7">
        <w:t>Director of Aviation Safety</w:t>
      </w:r>
    </w:p>
    <w:p w:rsidR="006914F6" w:rsidRPr="00A66EC7" w:rsidRDefault="00A151BB" w:rsidP="006914F6">
      <w:pPr>
        <w:pStyle w:val="LDDate"/>
      </w:pPr>
      <w:r>
        <w:t xml:space="preserve">23 </w:t>
      </w:r>
      <w:r w:rsidR="00F10FB6">
        <w:t>May</w:t>
      </w:r>
      <w:r w:rsidR="006914F6">
        <w:t> </w:t>
      </w:r>
      <w:r w:rsidR="00DD3024">
        <w:t>2016</w:t>
      </w:r>
    </w:p>
    <w:p w:rsidR="00376553" w:rsidRPr="00FE1085" w:rsidRDefault="00807324" w:rsidP="0002526A">
      <w:pPr>
        <w:pStyle w:val="LDDescription"/>
        <w:rPr>
          <w:iCs/>
          <w:color w:val="000000"/>
        </w:rPr>
      </w:pPr>
      <w:r w:rsidRPr="00FE1085">
        <w:rPr>
          <w:iCs/>
          <w:color w:val="000000"/>
        </w:rPr>
        <w:t xml:space="preserve">Part </w:t>
      </w:r>
      <w:r w:rsidR="008133D2">
        <w:rPr>
          <w:iCs/>
          <w:color w:val="000000"/>
        </w:rPr>
        <w:t>45</w:t>
      </w:r>
      <w:r>
        <w:rPr>
          <w:iCs/>
          <w:color w:val="000000"/>
        </w:rPr>
        <w:t xml:space="preserve"> </w:t>
      </w:r>
      <w:r w:rsidR="00376553" w:rsidRPr="00FE1085">
        <w:rPr>
          <w:iCs/>
          <w:color w:val="000000"/>
        </w:rPr>
        <w:t>Manual of Standards Instrument 201</w:t>
      </w:r>
      <w:r w:rsidR="003F436F">
        <w:rPr>
          <w:iCs/>
          <w:color w:val="000000"/>
        </w:rPr>
        <w:t>6</w:t>
      </w:r>
    </w:p>
    <w:p w:rsidR="001F07E3" w:rsidRPr="00754CA6" w:rsidRDefault="00754CA6" w:rsidP="00754CA6">
      <w:pPr>
        <w:pStyle w:val="Chapterheading"/>
        <w:spacing w:before="360"/>
        <w:rPr>
          <w:rStyle w:val="CharDivNo"/>
        </w:rPr>
      </w:pPr>
      <w:r w:rsidRPr="00754CA6">
        <w:rPr>
          <w:rStyle w:val="CharDivNo"/>
        </w:rPr>
        <w:t>CHAPTER 1</w:t>
      </w:r>
      <w:r w:rsidRPr="00754CA6">
        <w:rPr>
          <w:rStyle w:val="CharDivNo"/>
        </w:rPr>
        <w:tab/>
        <w:t>PRELIMINARY</w:t>
      </w:r>
    </w:p>
    <w:p w:rsidR="00376553" w:rsidRPr="00FE1085" w:rsidRDefault="00376553" w:rsidP="0002526A">
      <w:pPr>
        <w:pStyle w:val="LDClauseHeading"/>
        <w:rPr>
          <w:color w:val="000000"/>
        </w:rPr>
      </w:pPr>
      <w:r w:rsidRPr="00FE1085">
        <w:rPr>
          <w:color w:val="000000"/>
        </w:rPr>
        <w:t>1</w:t>
      </w:r>
      <w:r w:rsidRPr="00FE1085">
        <w:rPr>
          <w:color w:val="000000"/>
        </w:rPr>
        <w:tab/>
        <w:t>Name of instrument</w:t>
      </w:r>
    </w:p>
    <w:p w:rsidR="00376553" w:rsidRPr="00FE1085" w:rsidRDefault="00376553" w:rsidP="0002526A">
      <w:pPr>
        <w:pStyle w:val="LDClause"/>
        <w:rPr>
          <w:color w:val="000000"/>
        </w:rPr>
      </w:pPr>
      <w:r w:rsidRPr="00FE1085">
        <w:rPr>
          <w:color w:val="000000"/>
        </w:rPr>
        <w:tab/>
      </w:r>
      <w:r w:rsidRPr="00FE1085">
        <w:rPr>
          <w:color w:val="000000"/>
        </w:rPr>
        <w:tab/>
        <w:t xml:space="preserve">This instrument is the </w:t>
      </w:r>
      <w:r w:rsidR="00807324" w:rsidRPr="00FE1085">
        <w:rPr>
          <w:i/>
          <w:color w:val="000000"/>
        </w:rPr>
        <w:t xml:space="preserve">Part </w:t>
      </w:r>
      <w:r w:rsidR="006914F6">
        <w:rPr>
          <w:i/>
          <w:color w:val="000000"/>
        </w:rPr>
        <w:t>45</w:t>
      </w:r>
      <w:r w:rsidR="00807324" w:rsidRPr="000452DC">
        <w:rPr>
          <w:i/>
          <w:color w:val="000000"/>
        </w:rPr>
        <w:t xml:space="preserve"> </w:t>
      </w:r>
      <w:r w:rsidR="000452DC" w:rsidRPr="00FE1085">
        <w:rPr>
          <w:i/>
          <w:color w:val="000000"/>
        </w:rPr>
        <w:t>Manual of Standards</w:t>
      </w:r>
      <w:r w:rsidRPr="00FE1085">
        <w:rPr>
          <w:i/>
          <w:color w:val="000000"/>
        </w:rPr>
        <w:t xml:space="preserve"> Instrument 20</w:t>
      </w:r>
      <w:r w:rsidR="006914F6">
        <w:rPr>
          <w:i/>
          <w:color w:val="000000"/>
        </w:rPr>
        <w:t>1</w:t>
      </w:r>
      <w:r w:rsidR="003F436F">
        <w:rPr>
          <w:i/>
          <w:color w:val="000000"/>
        </w:rPr>
        <w:t>6</w:t>
      </w:r>
      <w:r w:rsidRPr="00FE1085">
        <w:rPr>
          <w:color w:val="000000"/>
        </w:rPr>
        <w:t>.</w:t>
      </w:r>
    </w:p>
    <w:p w:rsidR="00376553" w:rsidRPr="00FE1085" w:rsidRDefault="00376553" w:rsidP="0002526A">
      <w:pPr>
        <w:pStyle w:val="LDClauseHeading"/>
        <w:rPr>
          <w:color w:val="000000"/>
        </w:rPr>
      </w:pPr>
      <w:r w:rsidRPr="00FE1085">
        <w:rPr>
          <w:color w:val="000000"/>
        </w:rPr>
        <w:t>2</w:t>
      </w:r>
      <w:r w:rsidRPr="00FE1085">
        <w:rPr>
          <w:color w:val="000000"/>
        </w:rPr>
        <w:tab/>
        <w:t>Commencement</w:t>
      </w:r>
      <w:bookmarkStart w:id="0" w:name="_GoBack"/>
      <w:bookmarkEnd w:id="0"/>
    </w:p>
    <w:p w:rsidR="006914F6" w:rsidRPr="00A66EC7" w:rsidRDefault="006914F6" w:rsidP="006914F6">
      <w:pPr>
        <w:pStyle w:val="LDClause"/>
      </w:pPr>
      <w:r w:rsidRPr="00A66EC7">
        <w:tab/>
      </w:r>
      <w:r w:rsidRPr="00A66EC7">
        <w:tab/>
        <w:t xml:space="preserve">This instrument commences </w:t>
      </w:r>
      <w:r w:rsidR="00AF49BA" w:rsidRPr="009F32B8">
        <w:rPr>
          <w:color w:val="000000" w:themeColor="text1"/>
        </w:rPr>
        <w:t xml:space="preserve">on </w:t>
      </w:r>
      <w:r w:rsidR="00AF49BA">
        <w:rPr>
          <w:color w:val="000000" w:themeColor="text1"/>
        </w:rPr>
        <w:t xml:space="preserve">4 July 2016, the date on which the amendments to remake Part 45 of </w:t>
      </w:r>
      <w:r w:rsidR="00AF49BA">
        <w:t xml:space="preserve">the </w:t>
      </w:r>
      <w:r w:rsidR="00AF49BA" w:rsidRPr="004F64F9">
        <w:rPr>
          <w:i/>
        </w:rPr>
        <w:t>Civil Aviation Safety Regulations</w:t>
      </w:r>
      <w:r w:rsidR="00AF49BA">
        <w:rPr>
          <w:i/>
        </w:rPr>
        <w:t> </w:t>
      </w:r>
      <w:r w:rsidR="00AF49BA" w:rsidRPr="004F64F9">
        <w:rPr>
          <w:i/>
        </w:rPr>
        <w:t>1998</w:t>
      </w:r>
      <w:r w:rsidR="00AF49BA">
        <w:t xml:space="preserve"> (</w:t>
      </w:r>
      <w:r w:rsidR="00AF49BA" w:rsidRPr="00E25A72">
        <w:rPr>
          <w:b/>
          <w:i/>
        </w:rPr>
        <w:t>CASR 1998</w:t>
      </w:r>
      <w:r w:rsidR="00AF49BA">
        <w:t xml:space="preserve">) </w:t>
      </w:r>
      <w:r w:rsidR="00AF49BA">
        <w:rPr>
          <w:color w:val="000000" w:themeColor="text1"/>
        </w:rPr>
        <w:t>are given effect.</w:t>
      </w:r>
    </w:p>
    <w:p w:rsidR="00376553" w:rsidRPr="00FE1085" w:rsidRDefault="00376553" w:rsidP="0002526A">
      <w:pPr>
        <w:pStyle w:val="LDClauseHeading"/>
        <w:tabs>
          <w:tab w:val="clear" w:pos="737"/>
        </w:tabs>
        <w:rPr>
          <w:color w:val="000000"/>
        </w:rPr>
      </w:pPr>
      <w:r w:rsidRPr="00FE1085">
        <w:rPr>
          <w:color w:val="000000"/>
        </w:rPr>
        <w:t>3</w:t>
      </w:r>
      <w:r w:rsidRPr="00FE1085">
        <w:rPr>
          <w:color w:val="000000"/>
        </w:rPr>
        <w:tab/>
      </w:r>
      <w:r w:rsidR="00807324" w:rsidRPr="00FE1085">
        <w:rPr>
          <w:iCs/>
          <w:color w:val="000000"/>
        </w:rPr>
        <w:t xml:space="preserve">Part </w:t>
      </w:r>
      <w:r w:rsidR="006914F6">
        <w:rPr>
          <w:iCs/>
          <w:color w:val="000000"/>
        </w:rPr>
        <w:t>45</w:t>
      </w:r>
      <w:r w:rsidR="00807324">
        <w:rPr>
          <w:iCs/>
          <w:color w:val="000000"/>
        </w:rPr>
        <w:t xml:space="preserve"> </w:t>
      </w:r>
      <w:r>
        <w:rPr>
          <w:color w:val="000000"/>
        </w:rPr>
        <w:t xml:space="preserve">Manual of Standards </w:t>
      </w:r>
    </w:p>
    <w:p w:rsidR="00376553" w:rsidRPr="000452DC" w:rsidRDefault="00376553" w:rsidP="0002526A">
      <w:pPr>
        <w:pStyle w:val="LDClause"/>
      </w:pPr>
      <w:r w:rsidRPr="00FE1085">
        <w:tab/>
      </w:r>
      <w:r w:rsidRPr="00FE1085">
        <w:tab/>
      </w:r>
      <w:r w:rsidR="00B1752D">
        <w:t xml:space="preserve">This </w:t>
      </w:r>
      <w:r w:rsidR="00441CAF">
        <w:t xml:space="preserve">instrument </w:t>
      </w:r>
      <w:r w:rsidR="00B1752D">
        <w:t xml:space="preserve">may be cited as the </w:t>
      </w:r>
      <w:r w:rsidR="00B1752D" w:rsidRPr="003A410D">
        <w:t xml:space="preserve">Part 45 </w:t>
      </w:r>
      <w:r w:rsidR="000452DC" w:rsidRPr="003A410D">
        <w:rPr>
          <w:color w:val="000000"/>
        </w:rPr>
        <w:t>M</w:t>
      </w:r>
      <w:r w:rsidR="00095DA0" w:rsidRPr="003A410D">
        <w:rPr>
          <w:color w:val="000000"/>
        </w:rPr>
        <w:t>OS</w:t>
      </w:r>
      <w:r w:rsidRPr="003A410D">
        <w:t>.</w:t>
      </w:r>
    </w:p>
    <w:p w:rsidR="00B1752D" w:rsidRDefault="00B1752D" w:rsidP="00352276">
      <w:pPr>
        <w:pStyle w:val="LDScheduleClauseHead"/>
      </w:pPr>
      <w:r>
        <w:t>4</w:t>
      </w:r>
      <w:r>
        <w:tab/>
        <w:t>Definitions</w:t>
      </w:r>
      <w:r w:rsidR="00541D69">
        <w:t xml:space="preserve"> fo</w:t>
      </w:r>
      <w:r w:rsidR="004476DA">
        <w:t>r</w:t>
      </w:r>
      <w:r w:rsidR="00541D69">
        <w:t xml:space="preserve"> </w:t>
      </w:r>
      <w:r w:rsidR="004476DA">
        <w:t>t</w:t>
      </w:r>
      <w:r w:rsidR="00541D69">
        <w:t xml:space="preserve">he </w:t>
      </w:r>
      <w:proofErr w:type="spellStart"/>
      <w:r w:rsidR="00541D69">
        <w:t>Part</w:t>
      </w:r>
      <w:proofErr w:type="spellEnd"/>
      <w:r w:rsidR="00541D69">
        <w:t xml:space="preserve"> 45 MOS</w:t>
      </w:r>
    </w:p>
    <w:p w:rsidR="00B41D01" w:rsidRDefault="003A410D" w:rsidP="003A410D">
      <w:pPr>
        <w:pStyle w:val="LDClause"/>
        <w:rPr>
          <w:b/>
        </w:rPr>
      </w:pPr>
      <w:r>
        <w:tab/>
      </w:r>
      <w:r w:rsidR="00B41D01" w:rsidRPr="003F436F">
        <w:t>4.1</w:t>
      </w:r>
      <w:r w:rsidR="00B1752D">
        <w:tab/>
      </w:r>
      <w:r w:rsidR="001F07E3" w:rsidRPr="001F07E3">
        <w:t>A reference to</w:t>
      </w:r>
      <w:r w:rsidR="001F07E3">
        <w:t xml:space="preserve"> </w:t>
      </w:r>
      <w:r w:rsidR="00B41D01" w:rsidRPr="003A410D">
        <w:rPr>
          <w:b/>
        </w:rPr>
        <w:t>the MOS</w:t>
      </w:r>
      <w:r w:rsidR="00B41D01" w:rsidRPr="00454546">
        <w:t>,</w:t>
      </w:r>
      <w:r w:rsidR="005E0AD2">
        <w:t xml:space="preserve"> </w:t>
      </w:r>
      <w:r w:rsidR="00B41D01" w:rsidRPr="00541D69">
        <w:t>unless the contrary intention appears</w:t>
      </w:r>
      <w:r w:rsidR="005E0AD2">
        <w:t>,</w:t>
      </w:r>
      <w:r w:rsidR="00B41D01" w:rsidRPr="00541D69">
        <w:t xml:space="preserve"> refers to th</w:t>
      </w:r>
      <w:r w:rsidR="00441CAF">
        <w:t>e Part</w:t>
      </w:r>
      <w:r w:rsidR="00196CF0">
        <w:t> </w:t>
      </w:r>
      <w:r w:rsidR="00DD5802">
        <w:t xml:space="preserve">45 </w:t>
      </w:r>
      <w:r w:rsidR="00DD5802" w:rsidRPr="00541D69">
        <w:t>MOS</w:t>
      </w:r>
      <w:r w:rsidR="0043629E">
        <w:t>.</w:t>
      </w:r>
    </w:p>
    <w:p w:rsidR="00B1752D" w:rsidRPr="00454546" w:rsidRDefault="003A410D" w:rsidP="003A410D">
      <w:pPr>
        <w:pStyle w:val="LDClause"/>
        <w:rPr>
          <w:b/>
        </w:rPr>
      </w:pPr>
      <w:r>
        <w:tab/>
      </w:r>
      <w:r w:rsidR="00B41D01" w:rsidRPr="00454546">
        <w:t>4.2</w:t>
      </w:r>
      <w:r w:rsidR="00B41D01" w:rsidRPr="00454546">
        <w:tab/>
        <w:t xml:space="preserve">In the MOS, a reference to a Part or regulation whose number is, or begins with, 45 is a reference to Part 45, or a regulation in Part 45, of </w:t>
      </w:r>
      <w:r w:rsidR="00AF49BA">
        <w:rPr>
          <w:color w:val="000000" w:themeColor="text1"/>
        </w:rPr>
        <w:t>CASR 1998</w:t>
      </w:r>
      <w:r w:rsidR="003F436F">
        <w:t>.</w:t>
      </w:r>
    </w:p>
    <w:p w:rsidR="00DC4428" w:rsidRPr="00DD5802" w:rsidRDefault="003A410D" w:rsidP="003A410D">
      <w:pPr>
        <w:pStyle w:val="LDClause"/>
        <w:rPr>
          <w:b/>
        </w:rPr>
      </w:pPr>
      <w:r>
        <w:tab/>
      </w:r>
      <w:r w:rsidR="00B41D01" w:rsidRPr="00DC4428">
        <w:t>4.3</w:t>
      </w:r>
      <w:r w:rsidR="00B41D01" w:rsidRPr="00DC4428">
        <w:tab/>
      </w:r>
      <w:r w:rsidR="00352276" w:rsidRPr="00DC4428">
        <w:t>Unless</w:t>
      </w:r>
      <w:r w:rsidR="004476DA" w:rsidRPr="00DC4428">
        <w:t xml:space="preserve"> </w:t>
      </w:r>
      <w:r w:rsidR="00541D69" w:rsidRPr="00DC4428">
        <w:t>a separate meaning applies</w:t>
      </w:r>
      <w:r w:rsidR="00352276" w:rsidRPr="00DC4428">
        <w:t xml:space="preserve">, words and phrases </w:t>
      </w:r>
      <w:r w:rsidR="00541D69" w:rsidRPr="00DC4428">
        <w:t xml:space="preserve">used in the MOS </w:t>
      </w:r>
      <w:r w:rsidR="00352276" w:rsidRPr="00DC4428">
        <w:t>have the same meaning as in Part 45 of CASR 1998.</w:t>
      </w:r>
    </w:p>
    <w:p w:rsidR="00F350C3" w:rsidRPr="00754CA6" w:rsidRDefault="00754CA6" w:rsidP="00754CA6">
      <w:pPr>
        <w:pStyle w:val="Chapterheading"/>
        <w:spacing w:before="360"/>
        <w:rPr>
          <w:rStyle w:val="CharDivNo"/>
        </w:rPr>
      </w:pPr>
      <w:r w:rsidRPr="00754CA6">
        <w:rPr>
          <w:rStyle w:val="CharDivNo"/>
        </w:rPr>
        <w:t>CHAPTER 2</w:t>
      </w:r>
      <w:r w:rsidRPr="00754CA6">
        <w:rPr>
          <w:rStyle w:val="CharDivNo"/>
        </w:rPr>
        <w:tab/>
        <w:t>AIRCRAFT MARKINGS</w:t>
      </w:r>
    </w:p>
    <w:p w:rsidR="00AC04CA" w:rsidRDefault="00B41D01" w:rsidP="00F350C3">
      <w:pPr>
        <w:pStyle w:val="LDScheduleClauseHead"/>
      </w:pPr>
      <w:r>
        <w:t>5</w:t>
      </w:r>
      <w:r w:rsidR="00495BD4">
        <w:tab/>
      </w:r>
      <w:r w:rsidR="008A4DC5" w:rsidRPr="00D76A07">
        <w:t>Australian nationality and registration marks</w:t>
      </w:r>
    </w:p>
    <w:p w:rsidR="00E14D02" w:rsidRPr="003A410D" w:rsidRDefault="003A410D" w:rsidP="003A410D">
      <w:pPr>
        <w:pStyle w:val="LDClause"/>
      </w:pPr>
      <w:r>
        <w:tab/>
      </w:r>
      <w:r w:rsidR="00B41D01" w:rsidRPr="00DC4428">
        <w:t>5</w:t>
      </w:r>
      <w:r w:rsidR="00352276" w:rsidRPr="00DC4428">
        <w:t>.1</w:t>
      </w:r>
      <w:r w:rsidR="008A4DC5" w:rsidRPr="00DC4428">
        <w:tab/>
      </w:r>
      <w:r w:rsidR="00E14D02" w:rsidRPr="00DC4428">
        <w:t>I</w:t>
      </w:r>
      <w:r w:rsidR="00B1752D" w:rsidRPr="00DC4428">
        <w:t xml:space="preserve">n accordance with </w:t>
      </w:r>
      <w:r w:rsidR="00E14D02" w:rsidRPr="00DC4428">
        <w:t>regulation 45.0</w:t>
      </w:r>
      <w:r w:rsidR="008D3A4F">
        <w:t>25</w:t>
      </w:r>
      <w:r w:rsidR="00B1752D" w:rsidRPr="00DC4428">
        <w:t xml:space="preserve"> of CASR 1998</w:t>
      </w:r>
      <w:r w:rsidR="00E14D02" w:rsidRPr="00DC4428">
        <w:t>, th</w:t>
      </w:r>
      <w:r w:rsidR="00441CAF" w:rsidRPr="00DC4428">
        <w:t>e</w:t>
      </w:r>
      <w:r w:rsidR="00E14D02" w:rsidRPr="00DC4428">
        <w:t xml:space="preserve"> MOS prescribes requirements relating to the display of markings on Australian aircraft.</w:t>
      </w:r>
    </w:p>
    <w:p w:rsidR="008A4DC5" w:rsidRPr="003A410D" w:rsidRDefault="003A410D" w:rsidP="003A410D">
      <w:pPr>
        <w:pStyle w:val="LDClause"/>
      </w:pPr>
      <w:r>
        <w:tab/>
      </w:r>
      <w:r w:rsidR="00DD5802" w:rsidRPr="00DC4428">
        <w:t>5.</w:t>
      </w:r>
      <w:r w:rsidR="00DD5802">
        <w:t>2</w:t>
      </w:r>
      <w:r w:rsidR="00DC4428">
        <w:tab/>
      </w:r>
      <w:r w:rsidR="00E37A7F" w:rsidRPr="00DC4428">
        <w:t>These requirements include the following:</w:t>
      </w:r>
    </w:p>
    <w:p w:rsidR="008A4DC5" w:rsidRPr="00387882" w:rsidRDefault="00387882" w:rsidP="00387882">
      <w:pPr>
        <w:pStyle w:val="LDP1a"/>
      </w:pPr>
      <w:r>
        <w:t>(a)</w:t>
      </w:r>
      <w:r>
        <w:tab/>
      </w:r>
      <w:proofErr w:type="gramStart"/>
      <w:r w:rsidR="008A4DC5" w:rsidRPr="00387882">
        <w:t>the</w:t>
      </w:r>
      <w:proofErr w:type="gramEnd"/>
      <w:r w:rsidR="008A4DC5" w:rsidRPr="00387882">
        <w:t xml:space="preserve"> </w:t>
      </w:r>
      <w:r w:rsidR="00E37A7F">
        <w:t xml:space="preserve">number of </w:t>
      </w:r>
      <w:r w:rsidR="008A4DC5" w:rsidRPr="00387882">
        <w:t xml:space="preserve">sets </w:t>
      </w:r>
      <w:r w:rsidR="00E37A7F">
        <w:t>that must be displayed</w:t>
      </w:r>
      <w:r w:rsidR="008A4DC5" w:rsidRPr="00387882">
        <w:t>;</w:t>
      </w:r>
    </w:p>
    <w:p w:rsidR="008A4DC5" w:rsidRPr="00387882" w:rsidRDefault="00387882" w:rsidP="00387882">
      <w:pPr>
        <w:pStyle w:val="LDP1a"/>
      </w:pPr>
      <w:r>
        <w:t>(b)</w:t>
      </w:r>
      <w:r>
        <w:tab/>
      </w:r>
      <w:proofErr w:type="gramStart"/>
      <w:r w:rsidR="00E37A7F">
        <w:t>the</w:t>
      </w:r>
      <w:proofErr w:type="gramEnd"/>
      <w:r w:rsidR="00E37A7F">
        <w:t xml:space="preserve"> character of the markings, including;</w:t>
      </w:r>
    </w:p>
    <w:p w:rsidR="00E37A7F" w:rsidRDefault="008A4DC5" w:rsidP="00387882">
      <w:pPr>
        <w:pStyle w:val="LDP2i"/>
      </w:pPr>
      <w:r w:rsidRPr="00387882">
        <w:tab/>
      </w:r>
      <w:r w:rsidR="00E37A7F">
        <w:t>(</w:t>
      </w:r>
      <w:proofErr w:type="spellStart"/>
      <w:r w:rsidR="00E37A7F">
        <w:t>i</w:t>
      </w:r>
      <w:proofErr w:type="spellEnd"/>
      <w:r w:rsidR="00E37A7F">
        <w:t>)</w:t>
      </w:r>
      <w:r w:rsidRPr="00387882">
        <w:tab/>
      </w:r>
      <w:proofErr w:type="gramStart"/>
      <w:r w:rsidRPr="00387882">
        <w:t>the</w:t>
      </w:r>
      <w:proofErr w:type="gramEnd"/>
      <w:r w:rsidRPr="00387882">
        <w:t xml:space="preserve"> location</w:t>
      </w:r>
      <w:r w:rsidR="00E37A7F">
        <w:t xml:space="preserve"> of the marking</w:t>
      </w:r>
      <w:r w:rsidRPr="00387882">
        <w:t>s</w:t>
      </w:r>
      <w:r w:rsidRPr="00BE5C2D">
        <w:t xml:space="preserve">; </w:t>
      </w:r>
      <w:r w:rsidR="003A410D">
        <w:t>and</w:t>
      </w:r>
    </w:p>
    <w:p w:rsidR="00B1752D" w:rsidRDefault="00E37A7F" w:rsidP="00387882">
      <w:pPr>
        <w:pStyle w:val="LDP2i"/>
      </w:pPr>
      <w:r>
        <w:tab/>
        <w:t>(ii)</w:t>
      </w:r>
      <w:r>
        <w:tab/>
      </w:r>
      <w:proofErr w:type="gramStart"/>
      <w:r>
        <w:t>the</w:t>
      </w:r>
      <w:proofErr w:type="gramEnd"/>
      <w:r>
        <w:t xml:space="preserve"> </w:t>
      </w:r>
      <w:r w:rsidR="00B1752D">
        <w:t>method of application to the aircraft of the markings;</w:t>
      </w:r>
      <w:r w:rsidR="003A410D">
        <w:t xml:space="preserve"> and</w:t>
      </w:r>
    </w:p>
    <w:p w:rsidR="008A4DC5" w:rsidRPr="00BE5C2D" w:rsidRDefault="00B1752D" w:rsidP="00D10680">
      <w:pPr>
        <w:pStyle w:val="LDP2i"/>
      </w:pPr>
      <w:r>
        <w:lastRenderedPageBreak/>
        <w:tab/>
        <w:t>(iii)</w:t>
      </w:r>
      <w:r>
        <w:tab/>
      </w:r>
      <w:proofErr w:type="gramStart"/>
      <w:r w:rsidR="00DD5802">
        <w:t>the</w:t>
      </w:r>
      <w:proofErr w:type="gramEnd"/>
      <w:r w:rsidR="00DD5802">
        <w:t xml:space="preserve"> visibility</w:t>
      </w:r>
      <w:r w:rsidR="00E37A7F">
        <w:t xml:space="preserve"> of the markings;</w:t>
      </w:r>
      <w:r w:rsidR="003A410D">
        <w:t xml:space="preserve"> and</w:t>
      </w:r>
    </w:p>
    <w:p w:rsidR="00A22616" w:rsidRDefault="008A4DC5" w:rsidP="0050302A">
      <w:pPr>
        <w:pStyle w:val="LDP2i"/>
      </w:pPr>
      <w:r w:rsidRPr="00BE5C2D">
        <w:tab/>
        <w:t>(</w:t>
      </w:r>
      <w:r w:rsidR="00E37A7F">
        <w:t>i</w:t>
      </w:r>
      <w:r w:rsidR="00B1752D">
        <w:t>v</w:t>
      </w:r>
      <w:r w:rsidRPr="00BE5C2D">
        <w:t>)</w:t>
      </w:r>
      <w:r w:rsidRPr="00BE5C2D">
        <w:tab/>
      </w:r>
      <w:proofErr w:type="gramStart"/>
      <w:r w:rsidR="00E37A7F">
        <w:t>the</w:t>
      </w:r>
      <w:proofErr w:type="gramEnd"/>
      <w:r w:rsidR="00E37A7F">
        <w:t xml:space="preserve"> size and appearance of the figures</w:t>
      </w:r>
      <w:r w:rsidR="00B1752D">
        <w:t>,</w:t>
      </w:r>
      <w:r w:rsidR="00E37A7F">
        <w:t xml:space="preserve"> numerals</w:t>
      </w:r>
      <w:r w:rsidR="00B1752D">
        <w:t xml:space="preserve"> and hyphens in the markings</w:t>
      </w:r>
      <w:r w:rsidR="00B41D01">
        <w:t>.</w:t>
      </w:r>
    </w:p>
    <w:p w:rsidR="00387882" w:rsidRDefault="00541D69" w:rsidP="00BD1A83">
      <w:pPr>
        <w:pStyle w:val="LDScheduleClauseHead"/>
        <w:keepLines/>
      </w:pPr>
      <w:r>
        <w:t>6</w:t>
      </w:r>
      <w:r w:rsidR="00AC04CA">
        <w:tab/>
      </w:r>
      <w:r w:rsidR="00387882" w:rsidRPr="00387882">
        <w:t>Number and location of sets of markings</w:t>
      </w:r>
    </w:p>
    <w:p w:rsidR="00463510" w:rsidRPr="00440FE4" w:rsidRDefault="0078065D" w:rsidP="00FE0840">
      <w:pPr>
        <w:pStyle w:val="LDClause"/>
        <w:spacing w:before="120"/>
        <w:rPr>
          <w:rFonts w:ascii="Arial" w:hAnsi="Arial"/>
        </w:rPr>
      </w:pPr>
      <w:r>
        <w:rPr>
          <w:rFonts w:ascii="Arial" w:hAnsi="Arial"/>
        </w:rPr>
        <w:tab/>
      </w:r>
      <w:r w:rsidR="00463510" w:rsidRPr="00440FE4">
        <w:rPr>
          <w:rFonts w:ascii="Arial" w:hAnsi="Arial"/>
        </w:rPr>
        <w:t>6.1</w:t>
      </w:r>
      <w:r w:rsidR="00463510" w:rsidRPr="00440FE4">
        <w:rPr>
          <w:rFonts w:ascii="Arial" w:hAnsi="Arial"/>
        </w:rPr>
        <w:tab/>
        <w:t>Fixed</w:t>
      </w:r>
      <w:r w:rsidR="00E25A72">
        <w:t>-</w:t>
      </w:r>
      <w:r w:rsidR="00463510" w:rsidRPr="00440FE4">
        <w:rPr>
          <w:rFonts w:ascii="Arial" w:hAnsi="Arial"/>
        </w:rPr>
        <w:t>wing aircraft</w:t>
      </w:r>
    </w:p>
    <w:p w:rsidR="001C0F8B" w:rsidRPr="00440FE4" w:rsidRDefault="00440FE4" w:rsidP="00440FE4">
      <w:pPr>
        <w:pStyle w:val="LDClause"/>
      </w:pPr>
      <w:r>
        <w:tab/>
      </w:r>
      <w:r w:rsidR="00463510" w:rsidRPr="00440FE4">
        <w:t>6.1.1</w:t>
      </w:r>
      <w:r w:rsidR="00463510" w:rsidRPr="00440FE4">
        <w:tab/>
        <w:t>An aircraft mentioned in an item in Table 1 must have the set or sets of markings mentioned in column 2 of the item, displayed in the location or locations mentioned in column 2 of the same item</w:t>
      </w:r>
      <w:r w:rsidR="001C0F8B" w:rsidRPr="00440FE4">
        <w:t xml:space="preserve"> unless it is operating inside Australia and either:</w:t>
      </w:r>
    </w:p>
    <w:p w:rsidR="001C0F8B" w:rsidRDefault="003F436F" w:rsidP="001C0F8B">
      <w:pPr>
        <w:pStyle w:val="LDP1a"/>
      </w:pPr>
      <w:r>
        <w:t>(a)</w:t>
      </w:r>
      <w:r>
        <w:tab/>
      </w:r>
      <w:proofErr w:type="gramStart"/>
      <w:r w:rsidR="001C0F8B" w:rsidRPr="003D346F">
        <w:t>certificated</w:t>
      </w:r>
      <w:proofErr w:type="gramEnd"/>
      <w:r w:rsidR="001C0F8B" w:rsidRPr="003D346F">
        <w:t xml:space="preserve"> under regulation 21.189 or paragraph 21.191</w:t>
      </w:r>
      <w:r>
        <w:t> </w:t>
      </w:r>
      <w:r w:rsidR="001C0F8B" w:rsidRPr="003D346F">
        <w:t>(d) or (e) of CASR</w:t>
      </w:r>
      <w:r w:rsidR="00DC444F">
        <w:t> </w:t>
      </w:r>
      <w:r w:rsidR="001C0F8B" w:rsidRPr="003D346F">
        <w:t>1998; or</w:t>
      </w:r>
    </w:p>
    <w:p w:rsidR="00463510" w:rsidRPr="00A813AF" w:rsidRDefault="003F436F" w:rsidP="001C0F8B">
      <w:pPr>
        <w:pStyle w:val="LDP1a"/>
      </w:pPr>
      <w:r>
        <w:t>(b)</w:t>
      </w:r>
      <w:r>
        <w:tab/>
      </w:r>
      <w:proofErr w:type="gramStart"/>
      <w:r w:rsidR="001C0F8B" w:rsidRPr="003D346F">
        <w:t>eligible</w:t>
      </w:r>
      <w:proofErr w:type="gramEnd"/>
      <w:r w:rsidR="001C0F8B" w:rsidRPr="003D346F">
        <w:t xml:space="preserve"> to be certificated under subparagraph 21.189</w:t>
      </w:r>
      <w:r>
        <w:t> </w:t>
      </w:r>
      <w:r w:rsidR="001C0F8B" w:rsidRPr="003D346F">
        <w:t>(1)</w:t>
      </w:r>
      <w:r>
        <w:t> </w:t>
      </w:r>
      <w:r w:rsidR="001C0F8B" w:rsidRPr="003D346F">
        <w:t>(a)</w:t>
      </w:r>
      <w:r>
        <w:t> </w:t>
      </w:r>
      <w:r w:rsidR="001C0F8B" w:rsidRPr="003D346F">
        <w:t>(ii) of CASR</w:t>
      </w:r>
      <w:r w:rsidR="00DC444F">
        <w:t> </w:t>
      </w:r>
      <w:r w:rsidR="001C0F8B" w:rsidRPr="003D346F">
        <w:t>1998</w:t>
      </w:r>
      <w:r w:rsidR="00463510" w:rsidRPr="00DC4428">
        <w:t>.</w:t>
      </w:r>
    </w:p>
    <w:p w:rsidR="00463510" w:rsidRDefault="00463510" w:rsidP="00307A4D">
      <w:pPr>
        <w:pStyle w:val="LDClause"/>
      </w:pPr>
      <w:r>
        <w:tab/>
      </w:r>
      <w:r w:rsidRPr="00A813AF">
        <w:t>6.1.2</w:t>
      </w:r>
      <w:r>
        <w:tab/>
        <w:t>The aircraft must meet the requirements mentioned in:</w:t>
      </w:r>
    </w:p>
    <w:p w:rsidR="00463510" w:rsidRDefault="00463510" w:rsidP="00307A4D">
      <w:pPr>
        <w:pStyle w:val="LDP1a"/>
      </w:pPr>
      <w:r>
        <w:t>(a)</w:t>
      </w:r>
      <w:r>
        <w:tab/>
      </w:r>
      <w:proofErr w:type="gramStart"/>
      <w:r>
        <w:t>either</w:t>
      </w:r>
      <w:proofErr w:type="gramEnd"/>
      <w:r>
        <w:t>:</w:t>
      </w:r>
    </w:p>
    <w:p w:rsidR="00463510" w:rsidRPr="00E25A72" w:rsidRDefault="00463510" w:rsidP="00E25A72">
      <w:pPr>
        <w:pStyle w:val="LDP2i"/>
        <w:ind w:left="1559" w:hanging="1105"/>
        <w:rPr>
          <w:color w:val="000000"/>
        </w:rPr>
      </w:pPr>
      <w:r w:rsidRPr="00E25A72">
        <w:rPr>
          <w:color w:val="000000"/>
        </w:rPr>
        <w:tab/>
        <w:t>(</w:t>
      </w:r>
      <w:proofErr w:type="spellStart"/>
      <w:r w:rsidRPr="00E25A72">
        <w:rPr>
          <w:color w:val="000000"/>
        </w:rPr>
        <w:t>i</w:t>
      </w:r>
      <w:proofErr w:type="spellEnd"/>
      <w:r w:rsidRPr="00E25A72">
        <w:rPr>
          <w:color w:val="000000"/>
        </w:rPr>
        <w:t>)</w:t>
      </w:r>
      <w:r w:rsidRPr="00E25A72">
        <w:rPr>
          <w:color w:val="000000"/>
        </w:rPr>
        <w:tab/>
      </w:r>
      <w:proofErr w:type="gramStart"/>
      <w:r w:rsidRPr="00E25A72">
        <w:rPr>
          <w:color w:val="000000"/>
        </w:rPr>
        <w:t>item</w:t>
      </w:r>
      <w:proofErr w:type="gramEnd"/>
      <w:r w:rsidRPr="00E25A72">
        <w:rPr>
          <w:color w:val="000000"/>
        </w:rPr>
        <w:t xml:space="preserve"> 1 of the following table; or</w:t>
      </w:r>
    </w:p>
    <w:p w:rsidR="00463510" w:rsidRPr="00E25A72" w:rsidRDefault="00463510" w:rsidP="00E25A72">
      <w:pPr>
        <w:pStyle w:val="LDP2i"/>
        <w:ind w:left="1559" w:hanging="1105"/>
        <w:rPr>
          <w:color w:val="000000"/>
        </w:rPr>
      </w:pPr>
      <w:r w:rsidRPr="00E25A72">
        <w:rPr>
          <w:color w:val="000000"/>
        </w:rPr>
        <w:tab/>
        <w:t>(ii)</w:t>
      </w:r>
      <w:r w:rsidRPr="00E25A72">
        <w:rPr>
          <w:color w:val="000000"/>
        </w:rPr>
        <w:tab/>
      </w:r>
      <w:proofErr w:type="gramStart"/>
      <w:r w:rsidRPr="00E25A72">
        <w:rPr>
          <w:color w:val="000000"/>
        </w:rPr>
        <w:t>whichever</w:t>
      </w:r>
      <w:proofErr w:type="gramEnd"/>
      <w:r w:rsidRPr="00E25A72">
        <w:rPr>
          <w:color w:val="000000"/>
        </w:rPr>
        <w:t xml:space="preserve"> of item 2 or 3 of the following table applies to the aircraft; and</w:t>
      </w:r>
    </w:p>
    <w:p w:rsidR="00463510" w:rsidRDefault="00463510" w:rsidP="00307A4D">
      <w:pPr>
        <w:pStyle w:val="LDP1a"/>
      </w:pPr>
      <w:r>
        <w:t>(b)</w:t>
      </w:r>
      <w:r>
        <w:tab/>
      </w:r>
      <w:proofErr w:type="gramStart"/>
      <w:r>
        <w:t>if</w:t>
      </w:r>
      <w:proofErr w:type="gramEnd"/>
      <w:r>
        <w:t xml:space="preserve"> item 4 of the table applies to the aircraft</w:t>
      </w:r>
      <w:r w:rsidR="003A410D">
        <w:t> </w:t>
      </w:r>
      <w:r>
        <w:t>—</w:t>
      </w:r>
      <w:r w:rsidR="00754CA6">
        <w:t xml:space="preserve"> </w:t>
      </w:r>
      <w:r>
        <w:t>item 4.</w:t>
      </w:r>
    </w:p>
    <w:p w:rsidR="00422327" w:rsidRPr="00890867" w:rsidRDefault="00422327" w:rsidP="00DC444F">
      <w:pPr>
        <w:pStyle w:val="LDTableheading"/>
        <w:spacing w:before="240" w:after="0"/>
        <w:ind w:left="-198"/>
        <w:rPr>
          <w:rFonts w:ascii="Arial" w:hAnsi="Arial" w:cs="Arial"/>
        </w:rPr>
      </w:pPr>
      <w:r w:rsidRPr="00890867">
        <w:rPr>
          <w:rFonts w:ascii="Arial" w:hAnsi="Arial" w:cs="Arial"/>
        </w:rPr>
        <w:t>Table 1 — Fixed-wing aircraft: number and location of sets of markings</w:t>
      </w:r>
    </w:p>
    <w:tbl>
      <w:tblPr>
        <w:tblW w:w="5000" w:type="pct"/>
        <w:jc w:val="center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4643"/>
      </w:tblGrid>
      <w:tr w:rsidR="00387882" w:rsidRPr="00890867" w:rsidTr="00DC444F">
        <w:trPr>
          <w:tblHeader/>
          <w:jc w:val="center"/>
        </w:trPr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882" w:rsidRPr="00890867" w:rsidRDefault="00387882" w:rsidP="009514FC">
            <w:pPr>
              <w:pStyle w:val="LDTableheading"/>
            </w:pPr>
            <w:r w:rsidRPr="00890867">
              <w:t>Item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882" w:rsidRPr="00890867" w:rsidRDefault="00387882" w:rsidP="009514FC">
            <w:pPr>
              <w:pStyle w:val="LDTableheading"/>
            </w:pPr>
            <w:r w:rsidRPr="00890867">
              <w:t>Column 1</w:t>
            </w:r>
          </w:p>
          <w:p w:rsidR="00387882" w:rsidRPr="00890867" w:rsidRDefault="00387882" w:rsidP="00196CF0">
            <w:pPr>
              <w:pStyle w:val="LDTableheading"/>
              <w:spacing w:before="60"/>
            </w:pPr>
            <w:r w:rsidRPr="00890867">
              <w:t>Kind of aircraft</w:t>
            </w:r>
          </w:p>
        </w:tc>
        <w:tc>
          <w:tcPr>
            <w:tcW w:w="4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882" w:rsidRPr="00890867" w:rsidRDefault="00387882" w:rsidP="009514FC">
            <w:pPr>
              <w:pStyle w:val="LDTableheading"/>
            </w:pPr>
            <w:r w:rsidRPr="00890867">
              <w:t>Column 2</w:t>
            </w:r>
          </w:p>
          <w:p w:rsidR="00387882" w:rsidRPr="00890867" w:rsidRDefault="00387882" w:rsidP="00196CF0">
            <w:pPr>
              <w:pStyle w:val="LDTableheading"/>
              <w:spacing w:before="60"/>
            </w:pPr>
            <w:r w:rsidRPr="00890867">
              <w:t>Location of sets of markings</w:t>
            </w:r>
          </w:p>
        </w:tc>
      </w:tr>
      <w:tr w:rsidR="00387882" w:rsidRPr="00387882" w:rsidTr="00DC444F">
        <w:trPr>
          <w:trHeight w:val="1476"/>
          <w:jc w:val="center"/>
        </w:trPr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7882" w:rsidRPr="00890867" w:rsidRDefault="0038788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7882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387882" w:rsidRPr="00890867">
              <w:t xml:space="preserve"> aircraft</w:t>
            </w:r>
            <w:r w:rsidR="003860B4">
              <w:t>.</w:t>
            </w:r>
          </w:p>
        </w:tc>
        <w:tc>
          <w:tcPr>
            <w:tcW w:w="46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7882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387882" w:rsidRPr="00890867">
              <w:t xml:space="preserve"> set on each side of the fuselage, nacelle or similar fixed obstruction:</w:t>
            </w:r>
          </w:p>
          <w:p w:rsidR="00387882" w:rsidRPr="00890867" w:rsidRDefault="00387882" w:rsidP="00890867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  <w:rPr>
                <w:color w:val="000000"/>
              </w:rPr>
            </w:pPr>
            <w:r w:rsidRPr="00890867">
              <w:t>(</w:t>
            </w:r>
            <w:r w:rsidRPr="00890867">
              <w:rPr>
                <w:color w:val="000000"/>
              </w:rPr>
              <w:t>a)</w:t>
            </w:r>
            <w:r w:rsidR="00890867">
              <w:rPr>
                <w:color w:val="000000"/>
              </w:rPr>
              <w:tab/>
            </w:r>
            <w:r w:rsidRPr="00890867">
              <w:rPr>
                <w:color w:val="000000"/>
              </w:rPr>
              <w:t>between the trailing edge of the wing and the leading edge of a tail surface; or</w:t>
            </w:r>
          </w:p>
          <w:p w:rsidR="00387882" w:rsidRPr="00890867" w:rsidRDefault="00387882" w:rsidP="00890867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90867">
              <w:rPr>
                <w:color w:val="000000"/>
              </w:rPr>
              <w:t>(b)</w:t>
            </w:r>
            <w:r w:rsidR="00890867">
              <w:rPr>
                <w:color w:val="000000"/>
              </w:rPr>
              <w:tab/>
            </w:r>
            <w:proofErr w:type="gramStart"/>
            <w:r w:rsidRPr="00890867">
              <w:rPr>
                <w:color w:val="000000"/>
              </w:rPr>
              <w:t>if</w:t>
            </w:r>
            <w:proofErr w:type="gramEnd"/>
            <w:r w:rsidRPr="00890867">
              <w:rPr>
                <w:color w:val="000000"/>
              </w:rPr>
              <w:t xml:space="preserve"> the aircraft is of canard configuration and has no tail surface</w:t>
            </w:r>
            <w:r w:rsidR="00292065" w:rsidRPr="00890867">
              <w:rPr>
                <w:color w:val="000000"/>
              </w:rPr>
              <w:t> </w:t>
            </w:r>
            <w:r w:rsidRPr="00890867">
              <w:rPr>
                <w:color w:val="000000"/>
              </w:rPr>
              <w:t>—</w:t>
            </w:r>
            <w:r w:rsidR="00890867">
              <w:rPr>
                <w:color w:val="000000"/>
              </w:rPr>
              <w:t xml:space="preserve"> </w:t>
            </w:r>
            <w:r w:rsidRPr="00890867">
              <w:rPr>
                <w:color w:val="000000"/>
              </w:rPr>
              <w:t xml:space="preserve">between the trailing edge of the </w:t>
            </w:r>
            <w:proofErr w:type="spellStart"/>
            <w:r w:rsidRPr="00890867">
              <w:rPr>
                <w:color w:val="000000"/>
              </w:rPr>
              <w:t>foreplane</w:t>
            </w:r>
            <w:proofErr w:type="spellEnd"/>
            <w:r w:rsidRPr="00890867">
              <w:rPr>
                <w:color w:val="000000"/>
              </w:rPr>
              <w:t xml:space="preserve"> and the leading edge of the wing.</w:t>
            </w:r>
          </w:p>
        </w:tc>
      </w:tr>
      <w:tr w:rsidR="00387882" w:rsidRPr="00387882" w:rsidTr="00DC444F">
        <w:trPr>
          <w:jc w:val="center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387882" w:rsidRPr="00890867" w:rsidRDefault="0038788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2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387882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387882" w:rsidRPr="00890867">
              <w:t xml:space="preserve"> aircraft with single vertical tail</w:t>
            </w:r>
            <w:r w:rsidR="003860B4">
              <w:t>.</w:t>
            </w:r>
          </w:p>
        </w:tc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</w:tcPr>
          <w:p w:rsidR="00387882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387882" w:rsidRPr="00890867">
              <w:t xml:space="preserve"> set on each side of the upper half of the tail.</w:t>
            </w:r>
          </w:p>
        </w:tc>
      </w:tr>
      <w:tr w:rsidR="00387882" w:rsidRPr="00387882" w:rsidTr="00C94D77">
        <w:trPr>
          <w:jc w:val="center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387882" w:rsidRPr="00890867" w:rsidRDefault="0038788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3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387882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387882" w:rsidRPr="00890867">
              <w:t xml:space="preserve"> aircraft with multiple vertical tails</w:t>
            </w:r>
            <w:r w:rsidR="003860B4">
              <w:t>.</w:t>
            </w:r>
          </w:p>
        </w:tc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</w:tcPr>
          <w:p w:rsidR="00387882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387882" w:rsidRPr="00890867">
              <w:t xml:space="preserve"> set on the upper half of the outer sides of each outer tail.</w:t>
            </w:r>
          </w:p>
        </w:tc>
      </w:tr>
      <w:tr w:rsidR="00387882" w:rsidRPr="00387882" w:rsidTr="00C94D77">
        <w:trPr>
          <w:jc w:val="center"/>
        </w:trPr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882" w:rsidRPr="00890867" w:rsidRDefault="0038788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4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882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387882" w:rsidRPr="00890867">
              <w:t xml:space="preserve"> aircraft:</w:t>
            </w:r>
          </w:p>
          <w:p w:rsidR="00387882" w:rsidRPr="00890867" w:rsidRDefault="0038788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448"/>
              </w:tabs>
              <w:overflowPunct w:val="0"/>
              <w:autoSpaceDE w:val="0"/>
              <w:autoSpaceDN w:val="0"/>
              <w:adjustRightInd w:val="0"/>
              <w:ind w:left="448" w:hanging="448"/>
              <w:textAlignment w:val="baseline"/>
            </w:pPr>
            <w:r w:rsidRPr="00890867">
              <w:t>(a)</w:t>
            </w:r>
            <w:r w:rsidR="00890867">
              <w:tab/>
            </w:r>
            <w:r w:rsidRPr="00890867">
              <w:t>with a maximum take</w:t>
            </w:r>
            <w:r w:rsidRPr="00890867">
              <w:noBreakHyphen/>
              <w:t>off weight of more than 5 700 kg; or</w:t>
            </w:r>
          </w:p>
          <w:p w:rsidR="00387882" w:rsidRPr="00890867" w:rsidRDefault="0038788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448"/>
              </w:tabs>
              <w:overflowPunct w:val="0"/>
              <w:autoSpaceDE w:val="0"/>
              <w:autoSpaceDN w:val="0"/>
              <w:adjustRightInd w:val="0"/>
              <w:ind w:left="448" w:hanging="448"/>
              <w:textAlignment w:val="baseline"/>
            </w:pPr>
            <w:r w:rsidRPr="00890867">
              <w:t>(b)</w:t>
            </w:r>
            <w:r w:rsidR="00890867">
              <w:tab/>
            </w:r>
            <w:proofErr w:type="gramStart"/>
            <w:r w:rsidRPr="00890867">
              <w:t>operating</w:t>
            </w:r>
            <w:proofErr w:type="gramEnd"/>
            <w:r w:rsidRPr="00890867">
              <w:t xml:space="preserve"> outside Australia</w:t>
            </w:r>
            <w:r w:rsidR="003860B4">
              <w:t>.</w:t>
            </w:r>
          </w:p>
        </w:tc>
        <w:tc>
          <w:tcPr>
            <w:tcW w:w="4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882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387882" w:rsidRPr="00890867">
              <w:t xml:space="preserve"> set on the left half of the lower surface of the wing structure or, if the lower surface of the aircraft’s wing structure extends across the underside of the fuselage, </w:t>
            </w:r>
            <w:r w:rsidRPr="00890867">
              <w:t>1</w:t>
            </w:r>
            <w:r w:rsidR="00387882" w:rsidRPr="00890867">
              <w:t xml:space="preserve"> set on </w:t>
            </w:r>
            <w:r w:rsidR="003A423E" w:rsidRPr="00890867">
              <w:t xml:space="preserve">any part of </w:t>
            </w:r>
            <w:r w:rsidR="00387882" w:rsidRPr="00890867">
              <w:t>the lower surface of the wing structure, with:</w:t>
            </w:r>
          </w:p>
          <w:p w:rsidR="00387882" w:rsidRPr="00890867" w:rsidRDefault="00387882" w:rsidP="00D43693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90867">
              <w:t>(a)</w:t>
            </w:r>
            <w:r w:rsidR="00D43693">
              <w:tab/>
            </w:r>
            <w:r w:rsidRPr="00890867">
              <w:t>the set:</w:t>
            </w:r>
          </w:p>
          <w:p w:rsidR="00387882" w:rsidRPr="00890867" w:rsidRDefault="00D43693" w:rsidP="00E450C3">
            <w:pPr>
              <w:pStyle w:val="LDP2i"/>
              <w:tabs>
                <w:tab w:val="clear" w:pos="1418"/>
                <w:tab w:val="clear" w:pos="1559"/>
                <w:tab w:val="right" w:pos="742"/>
                <w:tab w:val="left" w:pos="885"/>
              </w:tabs>
              <w:spacing w:after="140"/>
              <w:ind w:left="885" w:hanging="567"/>
            </w:pPr>
            <w:r>
              <w:tab/>
            </w:r>
            <w:r w:rsidR="00387882" w:rsidRPr="00890867">
              <w:t>(</w:t>
            </w:r>
            <w:proofErr w:type="spellStart"/>
            <w:r w:rsidR="00387882" w:rsidRPr="00890867">
              <w:t>i</w:t>
            </w:r>
            <w:proofErr w:type="spellEnd"/>
            <w:r w:rsidR="00387882" w:rsidRPr="00890867">
              <w:t>)</w:t>
            </w:r>
            <w:r>
              <w:tab/>
            </w:r>
            <w:r w:rsidR="00387882" w:rsidRPr="00890867">
              <w:t>in a single line; and</w:t>
            </w:r>
          </w:p>
          <w:p w:rsidR="00387882" w:rsidRPr="00890867" w:rsidRDefault="00D43693" w:rsidP="00E450C3">
            <w:pPr>
              <w:pStyle w:val="LDP2i"/>
              <w:keepNext/>
              <w:tabs>
                <w:tab w:val="clear" w:pos="1418"/>
                <w:tab w:val="clear" w:pos="1559"/>
                <w:tab w:val="left" w:pos="128"/>
                <w:tab w:val="right" w:pos="742"/>
                <w:tab w:val="left" w:pos="885"/>
              </w:tabs>
              <w:ind w:left="885" w:hanging="567"/>
            </w:pPr>
            <w:r>
              <w:lastRenderedPageBreak/>
              <w:tab/>
            </w:r>
            <w:r w:rsidR="00387882" w:rsidRPr="00890867">
              <w:t>(ii)</w:t>
            </w:r>
            <w:r>
              <w:tab/>
            </w:r>
            <w:r w:rsidR="00387882" w:rsidRPr="00890867">
              <w:t>as nearly as possible parallel to the leading edge of the wing structure; and</w:t>
            </w:r>
          </w:p>
          <w:p w:rsidR="00387882" w:rsidRPr="00890867" w:rsidRDefault="00D43693" w:rsidP="00E450C3">
            <w:pPr>
              <w:pStyle w:val="LDP2i"/>
              <w:tabs>
                <w:tab w:val="clear" w:pos="1418"/>
                <w:tab w:val="clear" w:pos="1559"/>
                <w:tab w:val="right" w:pos="742"/>
                <w:tab w:val="left" w:pos="885"/>
              </w:tabs>
              <w:ind w:left="885" w:hanging="567"/>
            </w:pPr>
            <w:r>
              <w:tab/>
            </w:r>
            <w:r w:rsidR="00387882" w:rsidRPr="00890867">
              <w:t>(iii)</w:t>
            </w:r>
            <w:r>
              <w:tab/>
            </w:r>
            <w:r w:rsidR="00387882" w:rsidRPr="00890867">
              <w:t>as nearly as possible equidistant from the leading and trailing edges of the wing structure; and</w:t>
            </w:r>
          </w:p>
          <w:p w:rsidR="00387882" w:rsidRPr="00890867" w:rsidRDefault="00387882" w:rsidP="009514FC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90867">
              <w:t>(b)</w:t>
            </w:r>
            <w:r w:rsidR="00D43693">
              <w:tab/>
            </w:r>
            <w:proofErr w:type="gramStart"/>
            <w:r w:rsidRPr="00890867">
              <w:t>the</w:t>
            </w:r>
            <w:proofErr w:type="gramEnd"/>
            <w:r w:rsidRPr="00890867">
              <w:t xml:space="preserve"> top of the set towards the leading edge of the wing structure.</w:t>
            </w:r>
          </w:p>
        </w:tc>
      </w:tr>
    </w:tbl>
    <w:p w:rsidR="00696544" w:rsidRPr="00A813AF" w:rsidRDefault="00440FE4" w:rsidP="001F0F8C">
      <w:pPr>
        <w:pStyle w:val="LDClause"/>
        <w:spacing w:before="120"/>
      </w:pPr>
      <w:r>
        <w:lastRenderedPageBreak/>
        <w:tab/>
      </w:r>
      <w:r w:rsidR="00696544" w:rsidRPr="00A813AF">
        <w:t>6.1.</w:t>
      </w:r>
      <w:r w:rsidR="008B5BA5">
        <w:t>3</w:t>
      </w:r>
      <w:r w:rsidR="00696544">
        <w:tab/>
      </w:r>
      <w:r w:rsidR="00696544" w:rsidRPr="00DC4428">
        <w:t xml:space="preserve">An aircraft mentioned in an item in Table </w:t>
      </w:r>
      <w:r w:rsidR="008B5BA5">
        <w:t>2</w:t>
      </w:r>
      <w:r w:rsidR="00696544" w:rsidRPr="00DC4428">
        <w:t xml:space="preserve"> must have the set or sets of markings mentioned in column 2 of the item, displayed in the location or locations mentioned in column 2 of the same item.</w:t>
      </w:r>
    </w:p>
    <w:p w:rsidR="00696544" w:rsidRDefault="00696544" w:rsidP="00890867">
      <w:pPr>
        <w:pStyle w:val="LDClause"/>
      </w:pPr>
      <w:r>
        <w:tab/>
      </w:r>
      <w:r w:rsidRPr="00A813AF">
        <w:t>6.1.</w:t>
      </w:r>
      <w:r w:rsidR="00A4466B">
        <w:t>4</w:t>
      </w:r>
      <w:r>
        <w:tab/>
        <w:t>The aircraft must meet the requirements mentioned in</w:t>
      </w:r>
      <w:r w:rsidR="00A4466B">
        <w:t xml:space="preserve"> </w:t>
      </w:r>
      <w:r>
        <w:t>either:</w:t>
      </w:r>
    </w:p>
    <w:p w:rsidR="00696544" w:rsidRDefault="00696544" w:rsidP="00890867">
      <w:pPr>
        <w:pStyle w:val="LDP1a"/>
      </w:pPr>
      <w:r>
        <w:t>(</w:t>
      </w:r>
      <w:r w:rsidR="00A4466B">
        <w:t>a)</w:t>
      </w:r>
      <w:r w:rsidR="00890867">
        <w:tab/>
      </w:r>
      <w:proofErr w:type="gramStart"/>
      <w:r>
        <w:t>item</w:t>
      </w:r>
      <w:proofErr w:type="gramEnd"/>
      <w:r>
        <w:t xml:space="preserve"> 1 of the following table; or</w:t>
      </w:r>
    </w:p>
    <w:p w:rsidR="00696544" w:rsidRDefault="00696544" w:rsidP="00890867">
      <w:pPr>
        <w:pStyle w:val="LDP1a"/>
      </w:pPr>
      <w:r>
        <w:t>(</w:t>
      </w:r>
      <w:r w:rsidR="00A4466B">
        <w:t>b)</w:t>
      </w:r>
      <w:r w:rsidR="00890867">
        <w:tab/>
      </w:r>
      <w:proofErr w:type="gramStart"/>
      <w:r>
        <w:t>whichever</w:t>
      </w:r>
      <w:proofErr w:type="gramEnd"/>
      <w:r>
        <w:t xml:space="preserve"> of item 2 or 3 of the following ta</w:t>
      </w:r>
      <w:r w:rsidR="00A4466B">
        <w:t>ble applies to the aircraft.</w:t>
      </w:r>
    </w:p>
    <w:p w:rsidR="009514FC" w:rsidRPr="00890867" w:rsidRDefault="009514FC" w:rsidP="00DC444F">
      <w:pPr>
        <w:pStyle w:val="LDTableheading"/>
        <w:spacing w:before="240"/>
        <w:ind w:left="-198"/>
        <w:rPr>
          <w:rFonts w:ascii="Arial" w:hAnsi="Arial" w:cs="Arial"/>
        </w:rPr>
      </w:pPr>
      <w:r w:rsidRPr="00890867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2</w:t>
      </w:r>
      <w:r w:rsidRPr="00890867">
        <w:rPr>
          <w:rFonts w:ascii="Arial" w:hAnsi="Arial" w:cs="Arial"/>
        </w:rPr>
        <w:t> — Number and location of sets of markings for fixed-wing aircraft operating inside Australia and either:</w:t>
      </w:r>
    </w:p>
    <w:p w:rsidR="009514FC" w:rsidRPr="00890867" w:rsidRDefault="009514FC" w:rsidP="009514FC">
      <w:pPr>
        <w:pStyle w:val="LDTableheading"/>
        <w:tabs>
          <w:tab w:val="clear" w:pos="1134"/>
          <w:tab w:val="clear" w:pos="1276"/>
          <w:tab w:val="left" w:pos="284"/>
        </w:tabs>
        <w:spacing w:before="0"/>
        <w:ind w:left="227" w:hanging="425"/>
        <w:rPr>
          <w:rFonts w:ascii="Arial" w:hAnsi="Arial" w:cs="Arial"/>
        </w:rPr>
      </w:pPr>
      <w:r w:rsidRPr="00890867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proofErr w:type="gramStart"/>
      <w:r w:rsidRPr="00890867">
        <w:rPr>
          <w:rFonts w:ascii="Arial" w:hAnsi="Arial" w:cs="Arial"/>
        </w:rPr>
        <w:t>certificated</w:t>
      </w:r>
      <w:proofErr w:type="gramEnd"/>
      <w:r w:rsidRPr="00890867">
        <w:rPr>
          <w:rFonts w:ascii="Arial" w:hAnsi="Arial" w:cs="Arial"/>
        </w:rPr>
        <w:t xml:space="preserve"> under regulation 21.189 or paragraph 21.191 (d) or (e) of CASR 1998; or</w:t>
      </w:r>
    </w:p>
    <w:p w:rsidR="009514FC" w:rsidRPr="00890867" w:rsidRDefault="009514FC" w:rsidP="009514FC">
      <w:pPr>
        <w:pStyle w:val="LDTableheading"/>
        <w:tabs>
          <w:tab w:val="clear" w:pos="1134"/>
          <w:tab w:val="clear" w:pos="1276"/>
          <w:tab w:val="left" w:pos="284"/>
        </w:tabs>
        <w:spacing w:before="0"/>
        <w:ind w:left="227" w:hanging="425"/>
        <w:rPr>
          <w:rFonts w:ascii="Arial" w:hAnsi="Arial" w:cs="Arial"/>
        </w:rPr>
      </w:pPr>
      <w:r w:rsidRPr="00890867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proofErr w:type="gramStart"/>
      <w:r w:rsidRPr="00890867">
        <w:rPr>
          <w:rFonts w:ascii="Arial" w:hAnsi="Arial" w:cs="Arial"/>
        </w:rPr>
        <w:t>eligible</w:t>
      </w:r>
      <w:proofErr w:type="gramEnd"/>
      <w:r w:rsidRPr="00890867">
        <w:rPr>
          <w:rFonts w:ascii="Arial" w:hAnsi="Arial" w:cs="Arial"/>
        </w:rPr>
        <w:t xml:space="preserve"> to be certificated under subparagraph 21.189 (1) (a) (ii) of CASR</w:t>
      </w:r>
      <w:r>
        <w:rPr>
          <w:rFonts w:ascii="Arial" w:hAnsi="Arial" w:cs="Arial"/>
        </w:rPr>
        <w:t> </w:t>
      </w:r>
      <w:r w:rsidRPr="00890867">
        <w:rPr>
          <w:rFonts w:ascii="Arial" w:hAnsi="Arial" w:cs="Arial"/>
        </w:rPr>
        <w:t>1998.</w:t>
      </w:r>
    </w:p>
    <w:tbl>
      <w:tblPr>
        <w:tblW w:w="5000" w:type="pct"/>
        <w:jc w:val="center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3119"/>
        <w:gridCol w:w="4643"/>
      </w:tblGrid>
      <w:tr w:rsidR="00696544" w:rsidRPr="00387882" w:rsidTr="00FE0840">
        <w:trPr>
          <w:tblHeader/>
          <w:jc w:val="center"/>
        </w:trPr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6544" w:rsidRPr="00E25A72" w:rsidRDefault="00696544" w:rsidP="00DC444F">
            <w:pPr>
              <w:pStyle w:val="LDTableheading"/>
              <w:spacing w:before="180"/>
            </w:pPr>
            <w:r w:rsidRPr="00E25A72">
              <w:t>Item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6CF0" w:rsidRDefault="00696544" w:rsidP="00DC444F">
            <w:pPr>
              <w:pStyle w:val="LDTableheading"/>
              <w:spacing w:before="180"/>
            </w:pPr>
            <w:r w:rsidRPr="00E25A72">
              <w:t>Column 1</w:t>
            </w:r>
          </w:p>
          <w:p w:rsidR="00696544" w:rsidRPr="00E25A72" w:rsidRDefault="00696544" w:rsidP="00196CF0">
            <w:pPr>
              <w:pStyle w:val="LDTableheading"/>
              <w:spacing w:before="60"/>
            </w:pPr>
            <w:r w:rsidRPr="00E25A72">
              <w:t>Kind of aircraft</w:t>
            </w: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6CF0" w:rsidRDefault="00696544" w:rsidP="00DC444F">
            <w:pPr>
              <w:pStyle w:val="LDTableheading"/>
              <w:spacing w:before="180"/>
            </w:pPr>
            <w:r w:rsidRPr="00E25A72">
              <w:t>Column 2</w:t>
            </w:r>
          </w:p>
          <w:p w:rsidR="00696544" w:rsidRPr="00E25A72" w:rsidRDefault="00696544" w:rsidP="00196CF0">
            <w:pPr>
              <w:pStyle w:val="LDTableheading"/>
              <w:spacing w:before="60"/>
            </w:pPr>
            <w:r w:rsidRPr="00E25A72">
              <w:t>Location of sets of markings</w:t>
            </w:r>
          </w:p>
        </w:tc>
      </w:tr>
      <w:tr w:rsidR="00696544" w:rsidRPr="00387882" w:rsidTr="00FE0840">
        <w:trPr>
          <w:trHeight w:val="1476"/>
          <w:jc w:val="center"/>
        </w:trPr>
        <w:tc>
          <w:tcPr>
            <w:tcW w:w="9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6544" w:rsidRPr="00890867" w:rsidRDefault="00696544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6544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696544" w:rsidRPr="00890867">
              <w:t xml:space="preserve"> aircraft</w:t>
            </w:r>
            <w:r w:rsidR="003860B4">
              <w:t>.</w:t>
            </w:r>
          </w:p>
        </w:tc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6544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696544" w:rsidRPr="00890867">
              <w:t xml:space="preserve"> set on each side of the fuselage, nacelle or similar fixed obstruction:</w:t>
            </w:r>
          </w:p>
          <w:p w:rsidR="00696544" w:rsidRPr="00890867" w:rsidRDefault="00696544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90867">
              <w:t>(a)</w:t>
            </w:r>
            <w:r w:rsidR="00D43693">
              <w:tab/>
            </w:r>
            <w:r w:rsidRPr="00890867">
              <w:t>between the trailing edge of the wing and the leading edge of a tail surface; or</w:t>
            </w:r>
          </w:p>
          <w:p w:rsidR="00696544" w:rsidRPr="00890867" w:rsidRDefault="00696544" w:rsidP="00D43693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90867">
              <w:t>(b)</w:t>
            </w:r>
            <w:r w:rsidR="00D43693">
              <w:tab/>
            </w:r>
            <w:proofErr w:type="gramStart"/>
            <w:r w:rsidRPr="00890867">
              <w:t>if</w:t>
            </w:r>
            <w:proofErr w:type="gramEnd"/>
            <w:r w:rsidRPr="00890867">
              <w:t xml:space="preserve"> the aircraft is of canard configuration and has no tail surface</w:t>
            </w:r>
            <w:r w:rsidR="00DC444F">
              <w:t> </w:t>
            </w:r>
            <w:r w:rsidRPr="00890867">
              <w:t>—</w:t>
            </w:r>
            <w:r w:rsidR="00DC444F">
              <w:t xml:space="preserve"> </w:t>
            </w:r>
            <w:r w:rsidRPr="00890867">
              <w:t xml:space="preserve">between the trailing edge of the </w:t>
            </w:r>
            <w:proofErr w:type="spellStart"/>
            <w:r w:rsidRPr="00890867">
              <w:t>foreplane</w:t>
            </w:r>
            <w:proofErr w:type="spellEnd"/>
            <w:r w:rsidRPr="00890867">
              <w:t xml:space="preserve"> and the leading edge of the wing.</w:t>
            </w:r>
          </w:p>
        </w:tc>
      </w:tr>
      <w:tr w:rsidR="00696544" w:rsidRPr="00387882" w:rsidTr="00FE0840">
        <w:trPr>
          <w:jc w:val="center"/>
        </w:trPr>
        <w:tc>
          <w:tcPr>
            <w:tcW w:w="958" w:type="dxa"/>
            <w:tcBorders>
              <w:top w:val="nil"/>
              <w:bottom w:val="nil"/>
            </w:tcBorders>
            <w:shd w:val="clear" w:color="auto" w:fill="auto"/>
          </w:tcPr>
          <w:p w:rsidR="00696544" w:rsidRPr="00890867" w:rsidRDefault="00696544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2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696544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696544" w:rsidRPr="00890867">
              <w:t xml:space="preserve"> aircraft with single vertical tail</w:t>
            </w:r>
            <w:r w:rsidR="003860B4">
              <w:t>.</w:t>
            </w: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:rsidR="00696544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696544" w:rsidRPr="00890867">
              <w:t xml:space="preserve"> set on each side of the tail.</w:t>
            </w:r>
          </w:p>
        </w:tc>
      </w:tr>
      <w:tr w:rsidR="00696544" w:rsidRPr="00387882" w:rsidTr="00FE0840">
        <w:trPr>
          <w:jc w:val="center"/>
        </w:trPr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6544" w:rsidRPr="00890867" w:rsidRDefault="00696544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3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6544" w:rsidRPr="00890867" w:rsidRDefault="00E25A72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Fixed-wing</w:t>
            </w:r>
            <w:r w:rsidR="00696544" w:rsidRPr="00890867">
              <w:t xml:space="preserve"> aircraft with multiple vertical tails</w:t>
            </w:r>
            <w:r w:rsidR="003860B4">
              <w:t>.</w:t>
            </w: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6544" w:rsidRPr="00890867" w:rsidRDefault="0029206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  <w:r w:rsidR="00696544" w:rsidRPr="00890867">
              <w:t xml:space="preserve"> set on the outer sides of each outer tail.</w:t>
            </w:r>
          </w:p>
        </w:tc>
      </w:tr>
    </w:tbl>
    <w:p w:rsidR="00387882" w:rsidRPr="00440FE4" w:rsidRDefault="0078065D" w:rsidP="009514FC">
      <w:pPr>
        <w:pStyle w:val="LDClause"/>
        <w:spacing w:before="240"/>
        <w:rPr>
          <w:rFonts w:ascii="Arial" w:hAnsi="Arial"/>
        </w:rPr>
      </w:pPr>
      <w:r>
        <w:rPr>
          <w:rFonts w:ascii="Arial" w:hAnsi="Arial"/>
        </w:rPr>
        <w:tab/>
      </w:r>
      <w:r w:rsidR="00F52F26" w:rsidRPr="00440FE4">
        <w:rPr>
          <w:rFonts w:ascii="Arial" w:hAnsi="Arial"/>
        </w:rPr>
        <w:t>6.2</w:t>
      </w:r>
      <w:r w:rsidR="00DC4428" w:rsidRPr="00440FE4">
        <w:rPr>
          <w:rFonts w:ascii="Arial" w:hAnsi="Arial"/>
        </w:rPr>
        <w:tab/>
      </w:r>
      <w:r w:rsidR="00387882" w:rsidRPr="00440FE4">
        <w:rPr>
          <w:rFonts w:ascii="Arial" w:hAnsi="Arial"/>
        </w:rPr>
        <w:t>Rotorcraft</w:t>
      </w:r>
    </w:p>
    <w:p w:rsidR="00387882" w:rsidRPr="00387882" w:rsidRDefault="00F52F26" w:rsidP="00FB03BE">
      <w:pPr>
        <w:pStyle w:val="LDClause"/>
      </w:pPr>
      <w:r>
        <w:tab/>
        <w:t>6.2</w:t>
      </w:r>
      <w:r w:rsidR="00FB03BE">
        <w:t>.1</w:t>
      </w:r>
      <w:r w:rsidR="00FB03BE">
        <w:tab/>
      </w:r>
      <w:r w:rsidR="00387882" w:rsidRPr="00387882">
        <w:t xml:space="preserve">A rotorcraft must have </w:t>
      </w:r>
      <w:r w:rsidR="00292065">
        <w:t>1</w:t>
      </w:r>
      <w:r w:rsidR="00387882" w:rsidRPr="00387882">
        <w:t xml:space="preserve"> set of markings on each side of the rotorcraft’s cabin, fuselage, boom or tail.</w:t>
      </w:r>
    </w:p>
    <w:p w:rsidR="00387882" w:rsidRPr="00440FE4" w:rsidRDefault="0078065D" w:rsidP="00DC444F">
      <w:pPr>
        <w:pStyle w:val="LDClause"/>
        <w:keepNext/>
        <w:rPr>
          <w:rFonts w:ascii="Arial" w:hAnsi="Arial"/>
        </w:rPr>
      </w:pPr>
      <w:r>
        <w:rPr>
          <w:rFonts w:ascii="Arial" w:hAnsi="Arial"/>
        </w:rPr>
        <w:tab/>
      </w:r>
      <w:r w:rsidR="00F52F26" w:rsidRPr="00440FE4">
        <w:rPr>
          <w:rFonts w:ascii="Arial" w:hAnsi="Arial"/>
        </w:rPr>
        <w:t>6.3</w:t>
      </w:r>
      <w:r w:rsidR="00DC4428" w:rsidRPr="00440FE4">
        <w:rPr>
          <w:rFonts w:ascii="Arial" w:hAnsi="Arial"/>
        </w:rPr>
        <w:tab/>
      </w:r>
      <w:r w:rsidR="00387882" w:rsidRPr="00440FE4">
        <w:rPr>
          <w:rFonts w:ascii="Arial" w:hAnsi="Arial"/>
        </w:rPr>
        <w:t>Airship</w:t>
      </w:r>
    </w:p>
    <w:p w:rsidR="004476DA" w:rsidRDefault="00FB03BE" w:rsidP="00DC444F">
      <w:pPr>
        <w:pStyle w:val="LDClause"/>
        <w:keepNext/>
      </w:pPr>
      <w:r>
        <w:tab/>
      </w:r>
      <w:r w:rsidR="00F52F26">
        <w:t>6.3</w:t>
      </w:r>
      <w:r w:rsidR="0098687D">
        <w:t>.1</w:t>
      </w:r>
      <w:r w:rsidR="0098687D">
        <w:tab/>
      </w:r>
      <w:r w:rsidR="00387882" w:rsidRPr="00387882">
        <w:t>An airship must have</w:t>
      </w:r>
      <w:r w:rsidR="00DC444F">
        <w:t>:</w:t>
      </w:r>
    </w:p>
    <w:p w:rsidR="00387882" w:rsidRPr="00FB03BE" w:rsidRDefault="00387882" w:rsidP="00454546">
      <w:pPr>
        <w:pStyle w:val="LDP1a"/>
      </w:pPr>
      <w:r w:rsidRPr="00387882">
        <w:t>(</w:t>
      </w:r>
      <w:r w:rsidR="0098687D">
        <w:t>a</w:t>
      </w:r>
      <w:r w:rsidRPr="00387882">
        <w:t>)</w:t>
      </w:r>
      <w:r w:rsidRPr="00387882">
        <w:tab/>
      </w:r>
      <w:proofErr w:type="gramStart"/>
      <w:r w:rsidRPr="00387882">
        <w:t>the</w:t>
      </w:r>
      <w:proofErr w:type="gramEnd"/>
      <w:r w:rsidRPr="00387882">
        <w:t xml:space="preserve"> following markings on the hull:</w:t>
      </w:r>
    </w:p>
    <w:p w:rsidR="00387882" w:rsidRPr="00387882" w:rsidRDefault="00387882" w:rsidP="00D10680">
      <w:pPr>
        <w:pStyle w:val="LDP2i"/>
      </w:pPr>
      <w:r w:rsidRPr="00387882">
        <w:tab/>
        <w:t>(</w:t>
      </w:r>
      <w:proofErr w:type="spellStart"/>
      <w:r w:rsidR="0098687D">
        <w:t>i</w:t>
      </w:r>
      <w:proofErr w:type="spellEnd"/>
      <w:r w:rsidRPr="00387882">
        <w:t>)</w:t>
      </w:r>
      <w:r w:rsidRPr="00387882">
        <w:tab/>
      </w:r>
      <w:r w:rsidR="00292065">
        <w:t>1</w:t>
      </w:r>
      <w:r w:rsidRPr="00387882">
        <w:t xml:space="preserve"> set on the line of symmetry of the airship’s upper surface;</w:t>
      </w:r>
    </w:p>
    <w:p w:rsidR="004476DA" w:rsidRPr="00387882" w:rsidRDefault="00387882" w:rsidP="00D10680">
      <w:pPr>
        <w:pStyle w:val="LDP2i"/>
      </w:pPr>
      <w:r w:rsidRPr="00387882">
        <w:tab/>
        <w:t>(</w:t>
      </w:r>
      <w:r w:rsidR="0098687D">
        <w:t>ii</w:t>
      </w:r>
      <w:r w:rsidRPr="00387882">
        <w:t>)</w:t>
      </w:r>
      <w:r w:rsidRPr="00387882">
        <w:tab/>
      </w:r>
      <w:r w:rsidR="00292065">
        <w:t>1</w:t>
      </w:r>
      <w:r w:rsidRPr="00387882">
        <w:t xml:space="preserve"> set on each side of the hull; or</w:t>
      </w:r>
    </w:p>
    <w:p w:rsidR="00387882" w:rsidRPr="00387882" w:rsidRDefault="00387882" w:rsidP="00FB03BE">
      <w:pPr>
        <w:pStyle w:val="LDP1a"/>
      </w:pPr>
      <w:r w:rsidRPr="00387882">
        <w:t>(</w:t>
      </w:r>
      <w:r w:rsidR="0098687D">
        <w:t>b</w:t>
      </w:r>
      <w:r w:rsidRPr="00387882">
        <w:t>)</w:t>
      </w:r>
      <w:r w:rsidRPr="00387882">
        <w:tab/>
      </w:r>
      <w:proofErr w:type="gramStart"/>
      <w:r w:rsidRPr="00387882">
        <w:t>the</w:t>
      </w:r>
      <w:proofErr w:type="gramEnd"/>
      <w:r w:rsidRPr="00387882">
        <w:t xml:space="preserve"> following markings on the stabilisers:</w:t>
      </w:r>
    </w:p>
    <w:p w:rsidR="00387882" w:rsidRPr="00387882" w:rsidRDefault="00387882" w:rsidP="00D10680">
      <w:pPr>
        <w:pStyle w:val="LDP2i"/>
      </w:pPr>
      <w:r w:rsidRPr="00387882">
        <w:tab/>
        <w:t>(</w:t>
      </w:r>
      <w:proofErr w:type="spellStart"/>
      <w:r w:rsidR="0098687D">
        <w:t>i</w:t>
      </w:r>
      <w:proofErr w:type="spellEnd"/>
      <w:r w:rsidRPr="00387882">
        <w:t>)</w:t>
      </w:r>
      <w:r w:rsidRPr="00387882">
        <w:tab/>
      </w:r>
      <w:r w:rsidR="00292065">
        <w:t>1</w:t>
      </w:r>
      <w:r w:rsidRPr="00387882">
        <w:t xml:space="preserve"> set on the upper surface of the right horizontal stabiliser;</w:t>
      </w:r>
    </w:p>
    <w:p w:rsidR="00387882" w:rsidRPr="00387882" w:rsidRDefault="00AB657B" w:rsidP="00D10680">
      <w:pPr>
        <w:pStyle w:val="LDP2i"/>
      </w:pPr>
      <w:r w:rsidRPr="00AB657B">
        <w:tab/>
        <w:t>(</w:t>
      </w:r>
      <w:r w:rsidR="0098687D">
        <w:t>ii</w:t>
      </w:r>
      <w:r w:rsidR="00387882" w:rsidRPr="00387882">
        <w:t>)</w:t>
      </w:r>
      <w:r w:rsidR="00387882" w:rsidRPr="00387882">
        <w:tab/>
      </w:r>
      <w:r w:rsidR="00292065">
        <w:t>1</w:t>
      </w:r>
      <w:r w:rsidR="00387882" w:rsidRPr="00387882">
        <w:t xml:space="preserve"> set on the lower surface of the left horizontal stabiliser;</w:t>
      </w:r>
    </w:p>
    <w:p w:rsidR="0098687D" w:rsidRPr="00387882" w:rsidRDefault="00AB657B" w:rsidP="00D10680">
      <w:pPr>
        <w:pStyle w:val="LDP2i"/>
      </w:pPr>
      <w:r w:rsidRPr="00AB657B">
        <w:tab/>
        <w:t>(</w:t>
      </w:r>
      <w:r w:rsidR="0098687D">
        <w:t>iii</w:t>
      </w:r>
      <w:r w:rsidR="00387882" w:rsidRPr="00387882">
        <w:t>)</w:t>
      </w:r>
      <w:r w:rsidR="00387882" w:rsidRPr="00387882">
        <w:tab/>
      </w:r>
      <w:r w:rsidR="00292065">
        <w:t>1</w:t>
      </w:r>
      <w:r w:rsidR="00387882" w:rsidRPr="00387882">
        <w:t xml:space="preserve"> set on each side of the lower vertical stabiliser.</w:t>
      </w:r>
    </w:p>
    <w:p w:rsidR="00387882" w:rsidRPr="00387882" w:rsidRDefault="004476DA" w:rsidP="00FB03BE">
      <w:pPr>
        <w:pStyle w:val="LDClause"/>
        <w:rPr>
          <w:sz w:val="22"/>
          <w:szCs w:val="20"/>
          <w:highlight w:val="yellow"/>
          <w:lang w:eastAsia="en-AU"/>
        </w:rPr>
      </w:pPr>
      <w:r>
        <w:tab/>
      </w:r>
      <w:r w:rsidR="0098687D">
        <w:t>6.</w:t>
      </w:r>
      <w:r w:rsidR="00F52F26">
        <w:t>3</w:t>
      </w:r>
      <w:r w:rsidR="0098687D">
        <w:t>.2</w:t>
      </w:r>
      <w:r w:rsidR="0098687D">
        <w:tab/>
      </w:r>
      <w:proofErr w:type="gramStart"/>
      <w:r w:rsidR="0098687D">
        <w:t>For</w:t>
      </w:r>
      <w:proofErr w:type="gramEnd"/>
      <w:r w:rsidR="0098687D">
        <w:t xml:space="preserve"> </w:t>
      </w:r>
      <w:r w:rsidR="002758F0">
        <w:t>subparagraphs </w:t>
      </w:r>
      <w:r w:rsidR="0098687D">
        <w:t>6.</w:t>
      </w:r>
      <w:r w:rsidR="00F52F26">
        <w:t>3</w:t>
      </w:r>
      <w:r w:rsidR="0098687D">
        <w:t>.1</w:t>
      </w:r>
      <w:r w:rsidR="00F52F26">
        <w:t> </w:t>
      </w:r>
      <w:r w:rsidR="002758F0">
        <w:t>(</w:t>
      </w:r>
      <w:r w:rsidR="0098687D">
        <w:t>b</w:t>
      </w:r>
      <w:r w:rsidR="002758F0">
        <w:t>)</w:t>
      </w:r>
      <w:r w:rsidR="00D10680">
        <w:t> </w:t>
      </w:r>
      <w:r w:rsidR="0098687D">
        <w:t>(</w:t>
      </w:r>
      <w:proofErr w:type="spellStart"/>
      <w:r w:rsidR="0098687D">
        <w:t>i</w:t>
      </w:r>
      <w:proofErr w:type="spellEnd"/>
      <w:r w:rsidR="0098687D">
        <w:t xml:space="preserve">) and </w:t>
      </w:r>
      <w:r w:rsidR="002758F0">
        <w:t>(ii)</w:t>
      </w:r>
      <w:r w:rsidR="00387882" w:rsidRPr="00387882">
        <w:t>:</w:t>
      </w:r>
    </w:p>
    <w:p w:rsidR="00387882" w:rsidRPr="00387882" w:rsidRDefault="00AB657B" w:rsidP="00D10680">
      <w:pPr>
        <w:pStyle w:val="LDP1a"/>
      </w:pPr>
      <w:r w:rsidRPr="00AB657B">
        <w:t>(</w:t>
      </w:r>
      <w:r w:rsidR="0098687D">
        <w:t>a</w:t>
      </w:r>
      <w:r w:rsidR="00387882" w:rsidRPr="00387882">
        <w:t>)</w:t>
      </w:r>
      <w:r w:rsidR="00387882" w:rsidRPr="00387882">
        <w:tab/>
      </w:r>
      <w:proofErr w:type="gramStart"/>
      <w:r w:rsidR="00387882" w:rsidRPr="00387882">
        <w:t>a</w:t>
      </w:r>
      <w:proofErr w:type="gramEnd"/>
      <w:r w:rsidR="00387882" w:rsidRPr="00387882">
        <w:t xml:space="preserve"> set of markings on a stabiliser must be as nearly as possible equidistant from the leading and the trailing edge of the stabiliser; and</w:t>
      </w:r>
    </w:p>
    <w:p w:rsidR="00387882" w:rsidRPr="00387882" w:rsidRDefault="00AB657B" w:rsidP="00FB03BE">
      <w:pPr>
        <w:pStyle w:val="LDP1a"/>
      </w:pPr>
      <w:r w:rsidRPr="00AB657B">
        <w:t>(</w:t>
      </w:r>
      <w:r w:rsidR="0098687D">
        <w:t>b</w:t>
      </w:r>
      <w:r w:rsidR="00387882" w:rsidRPr="00387882">
        <w:t>)</w:t>
      </w:r>
      <w:r w:rsidR="00387882" w:rsidRPr="00387882">
        <w:tab/>
      </w:r>
      <w:proofErr w:type="gramStart"/>
      <w:r w:rsidR="00387882" w:rsidRPr="00387882">
        <w:t>the</w:t>
      </w:r>
      <w:proofErr w:type="gramEnd"/>
      <w:r w:rsidR="00387882" w:rsidRPr="00387882">
        <w:t xml:space="preserve"> top of the characters of a set of markings must be towards the leading edge of the stabiliser.</w:t>
      </w:r>
    </w:p>
    <w:p w:rsidR="00387882" w:rsidRPr="00440FE4" w:rsidRDefault="0078065D" w:rsidP="00FE0840">
      <w:pPr>
        <w:pStyle w:val="LDClause"/>
        <w:spacing w:before="120"/>
        <w:rPr>
          <w:rFonts w:ascii="Arial" w:hAnsi="Arial"/>
        </w:rPr>
      </w:pPr>
      <w:r>
        <w:rPr>
          <w:rFonts w:ascii="Arial" w:hAnsi="Arial"/>
        </w:rPr>
        <w:tab/>
      </w:r>
      <w:r w:rsidR="0098687D" w:rsidRPr="00440FE4">
        <w:rPr>
          <w:rFonts w:ascii="Arial" w:hAnsi="Arial"/>
        </w:rPr>
        <w:t>6.</w:t>
      </w:r>
      <w:r w:rsidR="00F52F26" w:rsidRPr="00440FE4">
        <w:rPr>
          <w:rFonts w:ascii="Arial" w:hAnsi="Arial"/>
        </w:rPr>
        <w:t>4</w:t>
      </w:r>
      <w:r w:rsidR="00387882" w:rsidRPr="00440FE4">
        <w:rPr>
          <w:rFonts w:ascii="Arial" w:hAnsi="Arial"/>
        </w:rPr>
        <w:tab/>
        <w:t>Manned free balloons</w:t>
      </w:r>
    </w:p>
    <w:p w:rsidR="00AB657B" w:rsidRPr="00AB657B" w:rsidRDefault="00FB03BE" w:rsidP="00FB03BE">
      <w:pPr>
        <w:pStyle w:val="LDClause"/>
      </w:pPr>
      <w:r>
        <w:tab/>
      </w:r>
      <w:r w:rsidR="0098687D">
        <w:t>6.</w:t>
      </w:r>
      <w:r w:rsidR="00F52F26">
        <w:t>4</w:t>
      </w:r>
      <w:r w:rsidR="0098687D">
        <w:t>.1</w:t>
      </w:r>
      <w:r w:rsidR="00AB657B" w:rsidRPr="00AB657B">
        <w:tab/>
        <w:t>A spherical manned free balloon must have 2 sets of markings, with a set each on diametrically opposite places near the maximum horizontal circumference of the balloon’s envelope.</w:t>
      </w:r>
    </w:p>
    <w:p w:rsidR="00AB657B" w:rsidRPr="00AB657B" w:rsidRDefault="00FB03BE" w:rsidP="00FB03BE">
      <w:pPr>
        <w:pStyle w:val="LDClause"/>
      </w:pPr>
      <w:r>
        <w:tab/>
      </w:r>
      <w:r w:rsidR="0098687D">
        <w:t>6.</w:t>
      </w:r>
      <w:r w:rsidR="00F52F26">
        <w:t>4</w:t>
      </w:r>
      <w:r w:rsidR="0098687D">
        <w:t>.2</w:t>
      </w:r>
      <w:r w:rsidR="00AB657B" w:rsidRPr="00AB657B">
        <w:tab/>
        <w:t>A non</w:t>
      </w:r>
      <w:r w:rsidR="00AB657B" w:rsidRPr="00AB657B">
        <w:noBreakHyphen/>
        <w:t>spherical manned free balloon must have 2 sets of markings, with a set each on opposite sides of the balloon’s envelope near the balloon’s maximum cross</w:t>
      </w:r>
      <w:r w:rsidR="00AB657B" w:rsidRPr="00AB657B">
        <w:noBreakHyphen/>
        <w:t>section, but no lower than the higher of:</w:t>
      </w:r>
    </w:p>
    <w:p w:rsidR="00AB657B" w:rsidRPr="00AB657B" w:rsidRDefault="00AB657B" w:rsidP="00FB03BE">
      <w:pPr>
        <w:pStyle w:val="LDP1a"/>
        <w:ind w:left="737" w:firstLine="0"/>
      </w:pPr>
      <w:r w:rsidRPr="00AB657B">
        <w:t>(</w:t>
      </w:r>
      <w:r w:rsidR="00FB03BE">
        <w:t>a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rigging band; and</w:t>
      </w:r>
    </w:p>
    <w:p w:rsidR="00AB657B" w:rsidRPr="00FB03BE" w:rsidRDefault="00AB657B" w:rsidP="00FB03BE">
      <w:pPr>
        <w:pStyle w:val="LDP1a"/>
        <w:ind w:left="737" w:firstLine="0"/>
      </w:pPr>
      <w:r w:rsidRPr="00AB657B">
        <w:t>(</w:t>
      </w:r>
      <w:r w:rsidR="00FB03BE">
        <w:t>b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points of attachment of the basket or the basket suspension cables.</w:t>
      </w:r>
    </w:p>
    <w:p w:rsidR="00AB657B" w:rsidRPr="00AB657B" w:rsidRDefault="0098687D" w:rsidP="00AB657B">
      <w:pPr>
        <w:pStyle w:val="LDScheduleClauseHead"/>
        <w:rPr>
          <w:rFonts w:ascii="Times New Roman" w:hAnsi="Times New Roman"/>
          <w:kern w:val="28"/>
          <w:szCs w:val="20"/>
          <w:highlight w:val="yellow"/>
          <w:lang w:eastAsia="en-AU"/>
        </w:rPr>
      </w:pPr>
      <w:bookmarkStart w:id="1" w:name="_Toc410307728"/>
      <w:r>
        <w:t>7</w:t>
      </w:r>
      <w:r w:rsidR="00AB657B">
        <w:tab/>
      </w:r>
      <w:r w:rsidR="00AB657B" w:rsidRPr="00AB657B">
        <w:t>Requirements for sets of markings</w:t>
      </w:r>
      <w:bookmarkEnd w:id="1"/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98687D" w:rsidRPr="00D10680">
        <w:t>7</w:t>
      </w:r>
      <w:r w:rsidR="00C35F7D" w:rsidRPr="00D10680">
        <w:t>.1</w:t>
      </w:r>
      <w:r w:rsidR="00AB657B" w:rsidRPr="00D10680">
        <w:tab/>
        <w:t>A set of markings on an aircraft must:</w:t>
      </w:r>
    </w:p>
    <w:p w:rsidR="00AB657B" w:rsidRPr="00AB657B" w:rsidRDefault="00AB657B" w:rsidP="00BE5C2D">
      <w:pPr>
        <w:pStyle w:val="LDP1a"/>
      </w:pPr>
      <w:r w:rsidRPr="00AB657B">
        <w:t>(</w:t>
      </w:r>
      <w:r w:rsidR="00C35F7D">
        <w:t>a</w:t>
      </w:r>
      <w:r w:rsidRPr="00AB657B">
        <w:t>)</w:t>
      </w:r>
      <w:r w:rsidRPr="00AB657B">
        <w:tab/>
      </w:r>
      <w:proofErr w:type="gramStart"/>
      <w:r w:rsidRPr="00AB657B">
        <w:t>be</w:t>
      </w:r>
      <w:proofErr w:type="gramEnd"/>
      <w:r w:rsidRPr="00AB657B">
        <w:t xml:space="preserve"> securely applied to the aircraft;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C35F7D">
        <w:t>b</w:t>
      </w:r>
      <w:r w:rsidRPr="00AB657B">
        <w:t>)</w:t>
      </w:r>
      <w:r w:rsidRPr="00AB657B">
        <w:tab/>
      </w:r>
      <w:proofErr w:type="gramStart"/>
      <w:r w:rsidRPr="00AB657B">
        <w:t>be</w:t>
      </w:r>
      <w:proofErr w:type="gramEnd"/>
      <w:r w:rsidRPr="00AB657B">
        <w:t xml:space="preserve"> legible;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C35F7D">
        <w:t>c</w:t>
      </w:r>
      <w:r w:rsidRPr="00AB657B">
        <w:t>)</w:t>
      </w:r>
      <w:r w:rsidRPr="00AB657B">
        <w:tab/>
      </w:r>
      <w:proofErr w:type="gramStart"/>
      <w:r w:rsidRPr="00AB657B">
        <w:t>not</w:t>
      </w:r>
      <w:proofErr w:type="gramEnd"/>
      <w:r w:rsidRPr="00AB657B">
        <w:t xml:space="preserve"> be obscured by a moveable surface of the aircraft;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C35F7D">
        <w:t>d</w:t>
      </w:r>
      <w:r w:rsidRPr="00AB657B">
        <w:t>)</w:t>
      </w:r>
      <w:r w:rsidRPr="00AB657B">
        <w:tab/>
      </w:r>
      <w:proofErr w:type="gramStart"/>
      <w:r w:rsidRPr="00AB657B">
        <w:t>be</w:t>
      </w:r>
      <w:proofErr w:type="gramEnd"/>
      <w:r w:rsidRPr="00AB657B">
        <w:t xml:space="preserve"> of a colour that contrasts with the colour of the markings’ background.</w:t>
      </w:r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98687D" w:rsidRPr="00D10680">
        <w:t>7</w:t>
      </w:r>
      <w:r w:rsidR="00C35F7D" w:rsidRPr="00D10680">
        <w:t>.2</w:t>
      </w:r>
      <w:r w:rsidR="00C35F7D" w:rsidRPr="00D10680">
        <w:tab/>
      </w:r>
      <w:r w:rsidR="007847E6" w:rsidRPr="00D10680">
        <w:t>For paragraph</w:t>
      </w:r>
      <w:r w:rsidR="00EE1EA7" w:rsidRPr="00D10680">
        <w:t> </w:t>
      </w:r>
      <w:r w:rsidR="0098687D" w:rsidRPr="00D10680">
        <w:t>7</w:t>
      </w:r>
      <w:r w:rsidR="007847E6" w:rsidRPr="00D10680">
        <w:t>.1</w:t>
      </w:r>
      <w:r w:rsidR="00292065">
        <w:t> </w:t>
      </w:r>
      <w:r w:rsidR="007847E6" w:rsidRPr="00D10680">
        <w:t>(a)</w:t>
      </w:r>
      <w:r w:rsidR="00AB657B" w:rsidRPr="00D10680">
        <w:t>, a set of markings is securely applied to an aircraft if:</w:t>
      </w:r>
    </w:p>
    <w:p w:rsidR="00AB657B" w:rsidRPr="00AB657B" w:rsidRDefault="00AB657B" w:rsidP="00BE5C2D">
      <w:pPr>
        <w:pStyle w:val="LDP1a"/>
      </w:pPr>
      <w:r w:rsidRPr="00AB657B">
        <w:t>(</w:t>
      </w:r>
      <w:r w:rsidR="00C35F7D">
        <w:t>a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markings are painted on the aircraft; or</w:t>
      </w:r>
    </w:p>
    <w:p w:rsidR="00AB657B" w:rsidRDefault="00AB657B" w:rsidP="00BE5C2D">
      <w:pPr>
        <w:pStyle w:val="LDP1a"/>
      </w:pPr>
      <w:r w:rsidRPr="00AB657B">
        <w:t>(</w:t>
      </w:r>
      <w:r w:rsidR="00C35F7D">
        <w:t>b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markings are fixed to the aircraft in a manner that is at least as permanent as painting.</w:t>
      </w:r>
    </w:p>
    <w:p w:rsidR="00746178" w:rsidRDefault="003A410D" w:rsidP="003A410D">
      <w:pPr>
        <w:pStyle w:val="LDClause"/>
        <w:rPr>
          <w:b/>
        </w:rPr>
      </w:pPr>
      <w:r>
        <w:tab/>
      </w:r>
      <w:r w:rsidR="00746178" w:rsidRPr="00746178">
        <w:t>7.3</w:t>
      </w:r>
      <w:r w:rsidR="00746178">
        <w:tab/>
        <w:t>For paragraph 7.1</w:t>
      </w:r>
      <w:r w:rsidR="00292065">
        <w:t> </w:t>
      </w:r>
      <w:r w:rsidR="00746178">
        <w:t xml:space="preserve">(b) a set of markings is legible if </w:t>
      </w:r>
      <w:r w:rsidR="00F5476A" w:rsidRPr="00F5476A">
        <w:t>it is clearly distinguishable without optical aid</w:t>
      </w:r>
      <w:r w:rsidR="00746178">
        <w:t>:</w:t>
      </w:r>
    </w:p>
    <w:p w:rsidR="00746178" w:rsidRPr="00746178" w:rsidRDefault="00746178" w:rsidP="00746178">
      <w:pPr>
        <w:pStyle w:val="LDP1a"/>
      </w:pPr>
      <w:r>
        <w:t>(a)</w:t>
      </w:r>
      <w:r>
        <w:tab/>
      </w:r>
      <w:proofErr w:type="gramStart"/>
      <w:r w:rsidR="00F5476A" w:rsidRPr="00F5476A">
        <w:t>from</w:t>
      </w:r>
      <w:proofErr w:type="gramEnd"/>
      <w:r w:rsidR="00F5476A" w:rsidRPr="00F5476A">
        <w:t xml:space="preserve"> a distance mentioned in column 2 of Table </w:t>
      </w:r>
      <w:r w:rsidR="00F95410">
        <w:t>3</w:t>
      </w:r>
      <w:r w:rsidR="00F5476A" w:rsidRPr="00F5476A">
        <w:t>; and</w:t>
      </w:r>
    </w:p>
    <w:p w:rsidR="00746178" w:rsidRDefault="00746178" w:rsidP="00746178">
      <w:pPr>
        <w:pStyle w:val="LDP1a"/>
      </w:pPr>
      <w:r>
        <w:t>(</w:t>
      </w:r>
      <w:r w:rsidR="00F5476A">
        <w:t>b</w:t>
      </w:r>
      <w:r>
        <w:t>)</w:t>
      </w:r>
      <w:r>
        <w:tab/>
      </w:r>
      <w:proofErr w:type="gramStart"/>
      <w:r>
        <w:t>in</w:t>
      </w:r>
      <w:proofErr w:type="gramEnd"/>
      <w:r>
        <w:t xml:space="preserve"> daylight hours.</w:t>
      </w:r>
    </w:p>
    <w:p w:rsidR="009514FC" w:rsidRPr="00890867" w:rsidRDefault="009514FC" w:rsidP="00DC444F">
      <w:pPr>
        <w:pStyle w:val="LDTableheading"/>
        <w:spacing w:before="240"/>
        <w:rPr>
          <w:rFonts w:ascii="Arial" w:hAnsi="Arial" w:cs="Arial"/>
        </w:rPr>
      </w:pPr>
      <w:r w:rsidRPr="00890867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3</w:t>
      </w:r>
      <w:r w:rsidRPr="00890867">
        <w:rPr>
          <w:rFonts w:ascii="Arial" w:hAnsi="Arial" w:cs="Arial"/>
        </w:rPr>
        <w:t> — Legi</w:t>
      </w:r>
      <w:r>
        <w:rPr>
          <w:rFonts w:ascii="Arial" w:hAnsi="Arial" w:cs="Arial"/>
        </w:rPr>
        <w:t>bility of registration markings</w:t>
      </w:r>
    </w:p>
    <w:tbl>
      <w:tblPr>
        <w:tblW w:w="5002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3676"/>
        <w:gridCol w:w="3676"/>
      </w:tblGrid>
      <w:tr w:rsidR="004D5095" w:rsidTr="004D32C4">
        <w:trPr>
          <w:trHeight w:val="312"/>
        </w:trPr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4D5095" w:rsidRPr="00890867" w:rsidRDefault="004D5095" w:rsidP="00DC444F">
            <w:pPr>
              <w:pStyle w:val="LDTableheading"/>
              <w:spacing w:before="180"/>
            </w:pPr>
            <w:r w:rsidRPr="00890867">
              <w:t>Item</w:t>
            </w:r>
          </w:p>
        </w:tc>
        <w:tc>
          <w:tcPr>
            <w:tcW w:w="4042" w:type="dxa"/>
            <w:tcBorders>
              <w:top w:val="nil"/>
              <w:bottom w:val="single" w:sz="4" w:space="0" w:color="auto"/>
            </w:tcBorders>
          </w:tcPr>
          <w:p w:rsidR="00FE0840" w:rsidRDefault="004D5095" w:rsidP="00DC444F">
            <w:pPr>
              <w:pStyle w:val="LDTableheading"/>
              <w:spacing w:before="180"/>
            </w:pPr>
            <w:r w:rsidRPr="00890867">
              <w:t>Column 1</w:t>
            </w:r>
          </w:p>
          <w:p w:rsidR="004D5095" w:rsidRPr="00890867" w:rsidRDefault="004D5095" w:rsidP="00FE0840">
            <w:pPr>
              <w:pStyle w:val="LDTableheading"/>
              <w:spacing w:before="60"/>
            </w:pPr>
            <w:r w:rsidRPr="00890867">
              <w:t xml:space="preserve">Height of </w:t>
            </w:r>
            <w:r w:rsidR="00FE0840" w:rsidRPr="00890867">
              <w:t>m</w:t>
            </w:r>
            <w:r w:rsidRPr="00890867">
              <w:t xml:space="preserve">arkings </w:t>
            </w:r>
          </w:p>
        </w:tc>
        <w:tc>
          <w:tcPr>
            <w:tcW w:w="4042" w:type="dxa"/>
            <w:tcBorders>
              <w:top w:val="nil"/>
              <w:bottom w:val="single" w:sz="4" w:space="0" w:color="auto"/>
            </w:tcBorders>
          </w:tcPr>
          <w:p w:rsidR="00FE0840" w:rsidRDefault="004D5095" w:rsidP="00FE0840">
            <w:pPr>
              <w:pStyle w:val="LDTableheading"/>
              <w:spacing w:before="180"/>
              <w:ind w:left="56"/>
            </w:pPr>
            <w:r w:rsidRPr="00890867">
              <w:t>Column 2</w:t>
            </w:r>
          </w:p>
          <w:p w:rsidR="004D5095" w:rsidRPr="00890867" w:rsidRDefault="004D5095" w:rsidP="00FE0840">
            <w:pPr>
              <w:pStyle w:val="LDTableheading"/>
              <w:spacing w:before="60"/>
              <w:ind w:left="56"/>
            </w:pPr>
            <w:r w:rsidRPr="00890867">
              <w:t xml:space="preserve">Distance from </w:t>
            </w:r>
            <w:r w:rsidR="00FE0840" w:rsidRPr="00890867">
              <w:t>a</w:t>
            </w:r>
            <w:r w:rsidRPr="00890867">
              <w:t xml:space="preserve">ircraft </w:t>
            </w:r>
          </w:p>
        </w:tc>
      </w:tr>
      <w:tr w:rsidR="004D5095" w:rsidTr="004D32C4">
        <w:trPr>
          <w:trHeight w:val="130"/>
        </w:trPr>
        <w:tc>
          <w:tcPr>
            <w:tcW w:w="1491" w:type="dxa"/>
            <w:tcBorders>
              <w:top w:val="single" w:sz="4" w:space="0" w:color="auto"/>
            </w:tcBorders>
          </w:tcPr>
          <w:p w:rsidR="004D5095" w:rsidRPr="00890867" w:rsidRDefault="004D5095" w:rsidP="00DC444F">
            <w:pPr>
              <w:pStyle w:val="LDTabletext"/>
              <w:keepNext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1</w:t>
            </w:r>
          </w:p>
        </w:tc>
        <w:tc>
          <w:tcPr>
            <w:tcW w:w="4042" w:type="dxa"/>
            <w:tcBorders>
              <w:top w:val="single" w:sz="4" w:space="0" w:color="auto"/>
            </w:tcBorders>
          </w:tcPr>
          <w:p w:rsidR="004D5095" w:rsidRPr="00890867" w:rsidRDefault="004D5095" w:rsidP="00FE0840">
            <w:pPr>
              <w:pStyle w:val="LDTabletext"/>
              <w:keepNext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500</w:t>
            </w:r>
            <w:r w:rsidR="00292065" w:rsidRPr="00890867">
              <w:t> </w:t>
            </w:r>
            <w:r w:rsidRPr="00890867">
              <w:t xml:space="preserve">mm </w:t>
            </w:r>
          </w:p>
        </w:tc>
        <w:tc>
          <w:tcPr>
            <w:tcW w:w="4042" w:type="dxa"/>
            <w:tcBorders>
              <w:top w:val="single" w:sz="4" w:space="0" w:color="auto"/>
            </w:tcBorders>
          </w:tcPr>
          <w:p w:rsidR="004D5095" w:rsidRPr="00890867" w:rsidRDefault="004D5095" w:rsidP="00FE0840">
            <w:pPr>
              <w:pStyle w:val="LDTabletext"/>
              <w:keepNext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150</w:t>
            </w:r>
            <w:r w:rsidR="00292065" w:rsidRPr="00890867">
              <w:t> </w:t>
            </w:r>
            <w:r w:rsidRPr="00890867">
              <w:t xml:space="preserve">m </w:t>
            </w:r>
          </w:p>
        </w:tc>
      </w:tr>
      <w:tr w:rsidR="004D5095" w:rsidTr="004D32C4">
        <w:trPr>
          <w:trHeight w:val="130"/>
        </w:trPr>
        <w:tc>
          <w:tcPr>
            <w:tcW w:w="1491" w:type="dxa"/>
          </w:tcPr>
          <w:p w:rsidR="004D5095" w:rsidRPr="00890867" w:rsidRDefault="004D509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2</w:t>
            </w:r>
          </w:p>
        </w:tc>
        <w:tc>
          <w:tcPr>
            <w:tcW w:w="4042" w:type="dxa"/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300</w:t>
            </w:r>
            <w:r w:rsidR="00292065" w:rsidRPr="00890867">
              <w:t> </w:t>
            </w:r>
            <w:r w:rsidRPr="00890867">
              <w:t xml:space="preserve">mm </w:t>
            </w:r>
          </w:p>
        </w:tc>
        <w:tc>
          <w:tcPr>
            <w:tcW w:w="4042" w:type="dxa"/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90</w:t>
            </w:r>
            <w:r w:rsidR="00292065" w:rsidRPr="00890867">
              <w:t> </w:t>
            </w:r>
            <w:r w:rsidRPr="00890867">
              <w:t xml:space="preserve">m </w:t>
            </w:r>
          </w:p>
        </w:tc>
      </w:tr>
      <w:tr w:rsidR="004D5095" w:rsidTr="004D32C4">
        <w:trPr>
          <w:trHeight w:val="130"/>
        </w:trPr>
        <w:tc>
          <w:tcPr>
            <w:tcW w:w="1491" w:type="dxa"/>
          </w:tcPr>
          <w:p w:rsidR="004D5095" w:rsidRPr="00890867" w:rsidRDefault="004D509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3</w:t>
            </w:r>
          </w:p>
        </w:tc>
        <w:tc>
          <w:tcPr>
            <w:tcW w:w="4042" w:type="dxa"/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150</w:t>
            </w:r>
            <w:r w:rsidR="00292065" w:rsidRPr="00890867">
              <w:t> </w:t>
            </w:r>
            <w:r w:rsidRPr="00890867">
              <w:t xml:space="preserve">mm </w:t>
            </w:r>
          </w:p>
        </w:tc>
        <w:tc>
          <w:tcPr>
            <w:tcW w:w="4042" w:type="dxa"/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45</w:t>
            </w:r>
            <w:r w:rsidR="00292065" w:rsidRPr="00890867">
              <w:t> </w:t>
            </w:r>
            <w:r w:rsidRPr="00890867">
              <w:t xml:space="preserve">m </w:t>
            </w:r>
          </w:p>
        </w:tc>
      </w:tr>
      <w:tr w:rsidR="004D5095" w:rsidTr="004D32C4">
        <w:trPr>
          <w:trHeight w:val="130"/>
        </w:trPr>
        <w:tc>
          <w:tcPr>
            <w:tcW w:w="1491" w:type="dxa"/>
            <w:tcBorders>
              <w:bottom w:val="nil"/>
            </w:tcBorders>
          </w:tcPr>
          <w:p w:rsidR="004D5095" w:rsidRPr="00890867" w:rsidRDefault="004D509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4</w:t>
            </w:r>
          </w:p>
        </w:tc>
        <w:tc>
          <w:tcPr>
            <w:tcW w:w="4042" w:type="dxa"/>
            <w:tcBorders>
              <w:bottom w:val="nil"/>
            </w:tcBorders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75</w:t>
            </w:r>
            <w:r w:rsidR="00292065" w:rsidRPr="00890867">
              <w:t> </w:t>
            </w:r>
            <w:r w:rsidRPr="00890867">
              <w:t xml:space="preserve">mm </w:t>
            </w:r>
          </w:p>
        </w:tc>
        <w:tc>
          <w:tcPr>
            <w:tcW w:w="4042" w:type="dxa"/>
            <w:tcBorders>
              <w:bottom w:val="nil"/>
            </w:tcBorders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left="-227" w:right="2640"/>
              <w:jc w:val="right"/>
              <w:textAlignment w:val="baseline"/>
            </w:pPr>
            <w:r w:rsidRPr="00890867">
              <w:t>22.5</w:t>
            </w:r>
            <w:r w:rsidR="00292065" w:rsidRPr="00890867">
              <w:t> </w:t>
            </w:r>
            <w:r w:rsidRPr="00890867">
              <w:t xml:space="preserve">m </w:t>
            </w:r>
          </w:p>
        </w:tc>
      </w:tr>
      <w:tr w:rsidR="004D5095" w:rsidTr="004D32C4">
        <w:trPr>
          <w:trHeight w:val="130"/>
        </w:trPr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4D5095" w:rsidRPr="00890867" w:rsidRDefault="004D5095" w:rsidP="00890867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90867">
              <w:t>5</w:t>
            </w:r>
          </w:p>
        </w:tc>
        <w:tc>
          <w:tcPr>
            <w:tcW w:w="4042" w:type="dxa"/>
            <w:tcBorders>
              <w:top w:val="nil"/>
              <w:bottom w:val="single" w:sz="4" w:space="0" w:color="auto"/>
            </w:tcBorders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50</w:t>
            </w:r>
            <w:r w:rsidR="00292065" w:rsidRPr="00890867">
              <w:t> </w:t>
            </w:r>
            <w:r w:rsidRPr="00890867">
              <w:t xml:space="preserve">mm </w:t>
            </w:r>
          </w:p>
        </w:tc>
        <w:tc>
          <w:tcPr>
            <w:tcW w:w="4042" w:type="dxa"/>
            <w:tcBorders>
              <w:top w:val="nil"/>
              <w:bottom w:val="single" w:sz="4" w:space="0" w:color="auto"/>
            </w:tcBorders>
          </w:tcPr>
          <w:p w:rsidR="004D5095" w:rsidRPr="00890867" w:rsidRDefault="004D5095" w:rsidP="00FE0840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</w:tabs>
              <w:overflowPunct w:val="0"/>
              <w:autoSpaceDE w:val="0"/>
              <w:autoSpaceDN w:val="0"/>
              <w:adjustRightInd w:val="0"/>
              <w:ind w:right="2640"/>
              <w:jc w:val="right"/>
              <w:textAlignment w:val="baseline"/>
            </w:pPr>
            <w:r w:rsidRPr="00890867">
              <w:t>15</w:t>
            </w:r>
            <w:r w:rsidR="00292065" w:rsidRPr="00890867">
              <w:t> </w:t>
            </w:r>
            <w:r w:rsidRPr="00890867">
              <w:t xml:space="preserve">m </w:t>
            </w:r>
          </w:p>
        </w:tc>
      </w:tr>
    </w:tbl>
    <w:p w:rsidR="00AB657B" w:rsidRPr="00D10680" w:rsidRDefault="003A410D" w:rsidP="004D32C4">
      <w:pPr>
        <w:pStyle w:val="LDClause"/>
        <w:spacing w:before="240"/>
        <w:rPr>
          <w:b/>
        </w:rPr>
      </w:pPr>
      <w:r>
        <w:tab/>
      </w:r>
      <w:r w:rsidR="00E01FCD" w:rsidRPr="00D10680">
        <w:t>7</w:t>
      </w:r>
      <w:r w:rsidR="00C35F7D" w:rsidRPr="00D10680">
        <w:t>.</w:t>
      </w:r>
      <w:r w:rsidR="004D5095">
        <w:t>4</w:t>
      </w:r>
      <w:r w:rsidR="00C35F7D" w:rsidRPr="00D10680">
        <w:tab/>
      </w:r>
      <w:r w:rsidR="00AB657B" w:rsidRPr="00D10680">
        <w:t>A design, mark or symbol on an aircraft must not modify, obscure or create confusion about a set of markings on the aircraft.</w:t>
      </w:r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E01FCD" w:rsidRPr="00D10680">
        <w:t>7</w:t>
      </w:r>
      <w:r w:rsidR="00C35F7D" w:rsidRPr="00D10680">
        <w:t>.</w:t>
      </w:r>
      <w:r w:rsidR="00244CBC">
        <w:t>5</w:t>
      </w:r>
      <w:r w:rsidR="00C35F7D" w:rsidRPr="00D10680">
        <w:tab/>
      </w:r>
      <w:r w:rsidR="007847E6" w:rsidRPr="00D10680">
        <w:t>Subsection</w:t>
      </w:r>
      <w:r w:rsidR="00EE1EA7" w:rsidRPr="00D10680">
        <w:t> </w:t>
      </w:r>
      <w:r w:rsidR="00E01FCD" w:rsidRPr="00D10680">
        <w:t>7</w:t>
      </w:r>
      <w:r w:rsidR="007847E6" w:rsidRPr="00D10680">
        <w:t>.</w:t>
      </w:r>
      <w:r w:rsidR="00244CBC">
        <w:t>4</w:t>
      </w:r>
      <w:r w:rsidR="00AB657B" w:rsidRPr="00D10680">
        <w:t xml:space="preserve"> does not apply in relation to:</w:t>
      </w:r>
    </w:p>
    <w:p w:rsidR="00AB657B" w:rsidRPr="00AB657B" w:rsidRDefault="00AB657B" w:rsidP="00BE5C2D">
      <w:pPr>
        <w:pStyle w:val="LDP1a"/>
      </w:pPr>
      <w:r w:rsidRPr="00AB657B">
        <w:t>(</w:t>
      </w:r>
      <w:r w:rsidR="00C35F7D">
        <w:t>a</w:t>
      </w:r>
      <w:r w:rsidRPr="00AB657B">
        <w:t>)</w:t>
      </w:r>
      <w:r w:rsidRPr="00AB657B">
        <w:tab/>
      </w:r>
      <w:proofErr w:type="gramStart"/>
      <w:r w:rsidRPr="00AB657B">
        <w:t>a</w:t>
      </w:r>
      <w:proofErr w:type="gramEnd"/>
      <w:r w:rsidRPr="00AB657B">
        <w:t xml:space="preserve"> Defence Force symbol or call</w:t>
      </w:r>
      <w:r w:rsidRPr="00AB657B">
        <w:noBreakHyphen/>
        <w:t>sign on an aircraft operated by the Defence Force; or</w:t>
      </w:r>
    </w:p>
    <w:p w:rsidR="00BE5C2D" w:rsidRDefault="00AB657B" w:rsidP="00BE5C2D">
      <w:pPr>
        <w:pStyle w:val="LDP1a"/>
      </w:pPr>
      <w:r w:rsidRPr="00D10680">
        <w:t>(</w:t>
      </w:r>
      <w:r w:rsidR="00C35F7D" w:rsidRPr="00D10680">
        <w:t>b</w:t>
      </w:r>
      <w:r w:rsidRPr="00D10680">
        <w:t>)</w:t>
      </w:r>
      <w:r w:rsidRPr="00D10680">
        <w:tab/>
      </w:r>
      <w:proofErr w:type="gramStart"/>
      <w:r w:rsidRPr="00D10680">
        <w:t>a</w:t>
      </w:r>
      <w:proofErr w:type="gramEnd"/>
      <w:r w:rsidRPr="00D10680">
        <w:t xml:space="preserve"> design, mark or symbol on an aircraft approved in writing by CASA.</w:t>
      </w:r>
    </w:p>
    <w:p w:rsidR="00AB657B" w:rsidRPr="00AB657B" w:rsidRDefault="00E01FCD" w:rsidP="00AB657B">
      <w:pPr>
        <w:pStyle w:val="LDScheduleClauseHead"/>
      </w:pPr>
      <w:bookmarkStart w:id="2" w:name="_Toc410307729"/>
      <w:r>
        <w:t>8</w:t>
      </w:r>
      <w:r w:rsidR="00AB657B" w:rsidRPr="00AB657B">
        <w:tab/>
        <w:t>Requirements for characters in sets of markings</w:t>
      </w:r>
      <w:bookmarkEnd w:id="2"/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E01FCD" w:rsidRPr="00D10680">
        <w:t>8</w:t>
      </w:r>
      <w:r w:rsidR="00BE5C2D" w:rsidRPr="00D10680">
        <w:t>.1</w:t>
      </w:r>
      <w:r w:rsidR="00AB657B" w:rsidRPr="00D10680">
        <w:tab/>
        <w:t>In a set of markings on an aircraft:</w:t>
      </w:r>
    </w:p>
    <w:p w:rsidR="00AB657B" w:rsidRPr="00AB657B" w:rsidRDefault="00BE5C2D" w:rsidP="00BE5C2D">
      <w:pPr>
        <w:pStyle w:val="LDP1a"/>
      </w:pPr>
      <w:r>
        <w:t>(a</w:t>
      </w:r>
      <w:r w:rsidR="00AB657B" w:rsidRPr="00AB657B">
        <w:t>)</w:t>
      </w:r>
      <w:r w:rsidR="00AB657B" w:rsidRPr="00AB657B">
        <w:tab/>
      </w:r>
      <w:proofErr w:type="gramStart"/>
      <w:r w:rsidR="00AB657B" w:rsidRPr="00AB657B">
        <w:t>the</w:t>
      </w:r>
      <w:proofErr w:type="gramEnd"/>
      <w:r w:rsidR="00AB657B" w:rsidRPr="00AB657B">
        <w:t xml:space="preserve"> letters must be capital letters in Roman characters; and</w:t>
      </w:r>
    </w:p>
    <w:p w:rsidR="00AB657B" w:rsidRPr="00AB657B" w:rsidRDefault="00BE5C2D" w:rsidP="00BE5C2D">
      <w:pPr>
        <w:pStyle w:val="LDP1a"/>
      </w:pPr>
      <w:r>
        <w:t>(b</w:t>
      </w:r>
      <w:r w:rsidR="00AB657B" w:rsidRPr="00AB657B">
        <w:t>)</w:t>
      </w:r>
      <w:r w:rsidR="00AB657B" w:rsidRPr="00AB657B">
        <w:tab/>
      </w:r>
      <w:proofErr w:type="gramStart"/>
      <w:r w:rsidR="00AB657B" w:rsidRPr="00AB657B">
        <w:t>the</w:t>
      </w:r>
      <w:proofErr w:type="gramEnd"/>
      <w:r w:rsidR="00AB657B" w:rsidRPr="00AB657B">
        <w:t xml:space="preserve"> numbers must be Arabic numbers;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E054B7">
        <w:t>c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characters must not be ornamented;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E054B7">
        <w:t>d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letters and numbers must be a consistent height;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E054B7">
        <w:t>e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width of each character (except the letter “I” and the number “1”) must be </w:t>
      </w:r>
      <w:r w:rsidR="00F95410">
        <w:t>⅔</w:t>
      </w:r>
      <w:r w:rsidRPr="00AB657B">
        <w:t xml:space="preserve"> of the height of the character;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E054B7">
        <w:t>f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length of a hyphen must be </w:t>
      </w:r>
      <w:r w:rsidR="00F95410">
        <w:t>⅔</w:t>
      </w:r>
      <w:r w:rsidR="007C68BF">
        <w:t xml:space="preserve"> </w:t>
      </w:r>
      <w:r w:rsidRPr="00AB657B">
        <w:t>of the height of a letter or number;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E054B7">
        <w:t>g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characters must be formed by solid lines with a thickness of</w:t>
      </w:r>
      <w:r w:rsidR="00563EF1">
        <w:t xml:space="preserve"> </w:t>
      </w:r>
      <w:r w:rsidR="00563EF1" w:rsidRPr="00563EF1">
        <w:rPr>
          <w:vertAlign w:val="superscript"/>
        </w:rPr>
        <w:t>1</w:t>
      </w:r>
      <w:r w:rsidR="00563EF1">
        <w:t>/</w:t>
      </w:r>
      <w:r w:rsidR="00563EF1" w:rsidRPr="00563EF1">
        <w:rPr>
          <w:sz w:val="16"/>
        </w:rPr>
        <w:t>6</w:t>
      </w:r>
      <w:r w:rsidRPr="00AB657B">
        <w:t xml:space="preserve"> </w:t>
      </w:r>
      <w:r w:rsidR="00563EF1">
        <w:t>o</w:t>
      </w:r>
      <w:r w:rsidRPr="00AB657B">
        <w:t>f the height of a letter or number;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E054B7">
        <w:t>h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characters must be separated by a space of at least </w:t>
      </w:r>
      <w:r w:rsidR="00DE6CCB" w:rsidRPr="00563EF1">
        <w:rPr>
          <w:vertAlign w:val="superscript"/>
        </w:rPr>
        <w:t>1</w:t>
      </w:r>
      <w:r w:rsidR="00DE6CCB">
        <w:t>/</w:t>
      </w:r>
      <w:r w:rsidR="00DE6CCB" w:rsidRPr="00563EF1">
        <w:rPr>
          <w:sz w:val="16"/>
        </w:rPr>
        <w:t>6</w:t>
      </w:r>
      <w:r w:rsidRPr="00AB657B">
        <w:t xml:space="preserve"> </w:t>
      </w:r>
      <w:r w:rsidR="00DE6CCB">
        <w:t xml:space="preserve">of </w:t>
      </w:r>
      <w:r w:rsidRPr="00AB657B">
        <w:t>the height of a letter or number.</w:t>
      </w:r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E01FCD" w:rsidRPr="00D10680">
        <w:t>8</w:t>
      </w:r>
      <w:r w:rsidR="00BE5C2D" w:rsidRPr="00D10680">
        <w:t>.2</w:t>
      </w:r>
      <w:r w:rsidR="00AB657B" w:rsidRPr="00D10680">
        <w:tab/>
        <w:t xml:space="preserve">The characters in a set of markings may be arranged </w:t>
      </w:r>
      <w:r w:rsidR="00563EF1">
        <w:t>1</w:t>
      </w:r>
      <w:r w:rsidR="00AB657B" w:rsidRPr="00D10680">
        <w:t xml:space="preserve"> above the other only if the set is on:</w:t>
      </w:r>
    </w:p>
    <w:p w:rsidR="00AB657B" w:rsidRPr="00AB657B" w:rsidRDefault="00AB657B" w:rsidP="00BE5C2D">
      <w:pPr>
        <w:pStyle w:val="LDP1a"/>
      </w:pPr>
      <w:r w:rsidRPr="00AB657B">
        <w:t>(</w:t>
      </w:r>
      <w:r w:rsidR="00BE5C2D">
        <w:t>a</w:t>
      </w:r>
      <w:r w:rsidR="00F95410">
        <w:t>)</w:t>
      </w:r>
      <w:r w:rsidR="00F95410">
        <w:tab/>
      </w:r>
      <w:proofErr w:type="gramStart"/>
      <w:r w:rsidR="00F95410">
        <w:t>the</w:t>
      </w:r>
      <w:proofErr w:type="gramEnd"/>
      <w:r w:rsidR="00F95410">
        <w:t xml:space="preserve"> centre-</w:t>
      </w:r>
      <w:r w:rsidRPr="00AB657B">
        <w:t>line of the upper surface of an airship; or</w:t>
      </w:r>
    </w:p>
    <w:p w:rsidR="00AB657B" w:rsidRPr="00AB657B" w:rsidRDefault="00AB657B" w:rsidP="00BE5C2D">
      <w:pPr>
        <w:pStyle w:val="LDP1a"/>
      </w:pPr>
      <w:r w:rsidRPr="00AB657B">
        <w:t>(</w:t>
      </w:r>
      <w:r w:rsidR="00BE5C2D">
        <w:t>b</w:t>
      </w:r>
      <w:r w:rsidRPr="00AB657B">
        <w:t>)</w:t>
      </w:r>
      <w:r w:rsidRPr="00AB657B">
        <w:tab/>
      </w:r>
      <w:proofErr w:type="gramStart"/>
      <w:r w:rsidRPr="00AB657B">
        <w:t>a</w:t>
      </w:r>
      <w:proofErr w:type="gramEnd"/>
      <w:r w:rsidRPr="00AB657B">
        <w:t xml:space="preserve"> balloon; or</w:t>
      </w:r>
    </w:p>
    <w:p w:rsidR="00AB657B" w:rsidRPr="00AB657B" w:rsidRDefault="00AB657B" w:rsidP="00BE5C2D">
      <w:pPr>
        <w:pStyle w:val="LDP1a"/>
      </w:pPr>
      <w:r w:rsidRPr="00AB657B">
        <w:t>(</w:t>
      </w:r>
      <w:r w:rsidR="00BE5C2D">
        <w:t>c</w:t>
      </w:r>
      <w:r w:rsidRPr="00AB657B">
        <w:t>)</w:t>
      </w:r>
      <w:r w:rsidRPr="00AB657B">
        <w:tab/>
      </w:r>
      <w:proofErr w:type="gramStart"/>
      <w:r w:rsidRPr="00AB657B">
        <w:t>a</w:t>
      </w:r>
      <w:proofErr w:type="gramEnd"/>
      <w:r w:rsidRPr="00AB657B">
        <w:t xml:space="preserve"> rotorcraft.</w:t>
      </w:r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E01FCD" w:rsidRPr="00D10680">
        <w:t>8</w:t>
      </w:r>
      <w:r w:rsidR="00BE5C2D" w:rsidRPr="00D10680">
        <w:t>.3</w:t>
      </w:r>
      <w:r w:rsidR="00AB657B" w:rsidRPr="00D10680">
        <w:tab/>
        <w:t>The characters in a set of markings may be slanted if:</w:t>
      </w:r>
    </w:p>
    <w:p w:rsidR="00AB657B" w:rsidRPr="00AB657B" w:rsidRDefault="00AB657B" w:rsidP="00BE5C2D">
      <w:pPr>
        <w:pStyle w:val="LDP1a"/>
      </w:pPr>
      <w:r w:rsidRPr="00AB657B">
        <w:t>(</w:t>
      </w:r>
      <w:r w:rsidR="00BE5C2D">
        <w:t>a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characters remain legible; and</w:t>
      </w:r>
    </w:p>
    <w:p w:rsidR="00AB657B" w:rsidRPr="00AB657B" w:rsidRDefault="00AB657B" w:rsidP="00BE5C2D">
      <w:pPr>
        <w:pStyle w:val="LDP1a"/>
      </w:pPr>
      <w:r w:rsidRPr="00AB657B">
        <w:t>(</w:t>
      </w:r>
      <w:r w:rsidR="00BE5C2D">
        <w:t>b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slant is no more than 35° from the perpendicular.</w:t>
      </w:r>
    </w:p>
    <w:p w:rsidR="00AB657B" w:rsidRPr="00AB657B" w:rsidRDefault="004671B3" w:rsidP="00563EF1">
      <w:pPr>
        <w:pStyle w:val="LDScheduleClauseHead"/>
        <w:keepNext w:val="0"/>
        <w:rPr>
          <w:rFonts w:ascii="Times New Roman" w:hAnsi="Times New Roman"/>
          <w:kern w:val="28"/>
          <w:szCs w:val="20"/>
          <w:highlight w:val="yellow"/>
          <w:lang w:eastAsia="en-AU"/>
        </w:rPr>
      </w:pPr>
      <w:bookmarkStart w:id="3" w:name="_Toc410307730"/>
      <w:r>
        <w:t>9</w:t>
      </w:r>
      <w:r w:rsidR="00AB657B" w:rsidRPr="00AB657B">
        <w:tab/>
        <w:t>Minimum height of characters in sets of markings</w:t>
      </w:r>
      <w:bookmarkEnd w:id="3"/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4671B3" w:rsidRPr="00D10680">
        <w:t>9</w:t>
      </w:r>
      <w:r w:rsidR="00DE1DF7" w:rsidRPr="00D10680">
        <w:t>.1</w:t>
      </w:r>
      <w:r w:rsidR="00DE1DF7" w:rsidRPr="00D10680">
        <w:tab/>
      </w:r>
      <w:r w:rsidR="00AB657B" w:rsidRPr="00D10680">
        <w:t xml:space="preserve">A character, other than a hyphen, in a set of markings on </w:t>
      </w:r>
      <w:r w:rsidR="0043629E">
        <w:t>an aircraft mentioned in column </w:t>
      </w:r>
      <w:r w:rsidR="00AB657B" w:rsidRPr="00D10680">
        <w:t xml:space="preserve">1 of an item in </w:t>
      </w:r>
      <w:r w:rsidR="00F95410">
        <w:t>T</w:t>
      </w:r>
      <w:r w:rsidR="00AB657B" w:rsidRPr="00D10680">
        <w:t xml:space="preserve">able </w:t>
      </w:r>
      <w:r w:rsidR="00F95410">
        <w:t>4</w:t>
      </w:r>
      <w:r w:rsidR="00BD1A83" w:rsidRPr="00D10680">
        <w:t xml:space="preserve"> </w:t>
      </w:r>
      <w:r w:rsidR="00AB657B" w:rsidRPr="00D10680">
        <w:t>must be at least the height mentioned in column 2 for the item.</w:t>
      </w:r>
    </w:p>
    <w:p w:rsidR="009514FC" w:rsidRPr="004D32C4" w:rsidRDefault="009514FC" w:rsidP="009514FC">
      <w:pPr>
        <w:pStyle w:val="LDTableheading"/>
        <w:spacing w:before="240"/>
        <w:rPr>
          <w:rFonts w:ascii="Arial" w:hAnsi="Arial" w:cs="Arial"/>
        </w:rPr>
      </w:pPr>
      <w:r w:rsidRPr="004D32C4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4</w:t>
      </w:r>
      <w:r w:rsidRPr="004D32C4">
        <w:rPr>
          <w:rFonts w:ascii="Arial" w:hAnsi="Arial" w:cs="Arial"/>
        </w:rPr>
        <w:t> — Minimum height of characters in set of markings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70"/>
        <w:gridCol w:w="3983"/>
        <w:gridCol w:w="3367"/>
      </w:tblGrid>
      <w:tr w:rsidR="00A332E5" w:rsidRPr="00AB657B" w:rsidTr="00DC444F">
        <w:trPr>
          <w:tblHeader/>
          <w:jc w:val="center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AB657B" w:rsidRPr="00890867" w:rsidRDefault="00AB657B" w:rsidP="009514FC">
            <w:pPr>
              <w:pStyle w:val="LDTableheading"/>
              <w:spacing w:before="180"/>
            </w:pPr>
            <w:r w:rsidRPr="00890867">
              <w:t>Item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:rsidR="00CA2EFB" w:rsidRDefault="00AB657B" w:rsidP="009514FC">
            <w:pPr>
              <w:pStyle w:val="LDTableheading"/>
              <w:spacing w:before="180"/>
            </w:pPr>
            <w:r w:rsidRPr="00890867">
              <w:t>Column 1</w:t>
            </w:r>
          </w:p>
          <w:p w:rsidR="00AB657B" w:rsidRPr="00890867" w:rsidRDefault="00AB657B" w:rsidP="00CA2EFB">
            <w:pPr>
              <w:pStyle w:val="LDTableheading"/>
              <w:spacing w:before="60"/>
            </w:pPr>
            <w:r w:rsidRPr="00890867">
              <w:t>Aircraft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CA2EFB" w:rsidRDefault="00AB657B" w:rsidP="009514FC">
            <w:pPr>
              <w:pStyle w:val="LDTableheading"/>
              <w:spacing w:before="180"/>
            </w:pPr>
            <w:r w:rsidRPr="00890867">
              <w:t>Column 2</w:t>
            </w:r>
          </w:p>
          <w:p w:rsidR="00AB657B" w:rsidRPr="00890867" w:rsidRDefault="00AB657B" w:rsidP="00CA2EFB">
            <w:pPr>
              <w:pStyle w:val="LDTableheading"/>
              <w:spacing w:before="60"/>
            </w:pPr>
            <w:r w:rsidRPr="00890867">
              <w:t>Minimum height of characters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AB657B" w:rsidRPr="004D32C4" w:rsidRDefault="00AB657B" w:rsidP="004D32C4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shd w:val="clear" w:color="auto" w:fill="auto"/>
          </w:tcPr>
          <w:p w:rsidR="00AB657B" w:rsidRPr="004D32C4" w:rsidRDefault="00E25A72" w:rsidP="004D32C4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Fixed-wing</w:t>
            </w:r>
            <w:r w:rsidR="00AB657B" w:rsidRPr="004D32C4">
              <w:t xml:space="preserve"> aircraft:</w:t>
            </w:r>
          </w:p>
          <w:p w:rsidR="00AB657B" w:rsidRPr="004D32C4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4D32C4">
              <w:t>(a)</w:t>
            </w:r>
            <w:r w:rsidR="008350C5">
              <w:tab/>
            </w:r>
            <w:r w:rsidRPr="004D32C4">
              <w:t>with a maximum take</w:t>
            </w:r>
            <w:r w:rsidRPr="004D32C4">
              <w:noBreakHyphen/>
              <w:t>off weight of 5 700</w:t>
            </w:r>
            <w:r w:rsidR="008350C5">
              <w:t xml:space="preserve"> </w:t>
            </w:r>
            <w:r w:rsidRPr="004D32C4">
              <w:t>kg or less; and</w:t>
            </w:r>
          </w:p>
          <w:p w:rsidR="00AB657B" w:rsidRPr="004D32C4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4D32C4">
              <w:t>(b)</w:t>
            </w:r>
            <w:r w:rsidR="008350C5">
              <w:tab/>
            </w:r>
            <w:proofErr w:type="gramStart"/>
            <w:r w:rsidRPr="004D32C4">
              <w:t>not</w:t>
            </w:r>
            <w:proofErr w:type="gramEnd"/>
            <w:r w:rsidRPr="004D32C4">
              <w:t xml:space="preserve"> mentioned in item 7 or 8</w:t>
            </w:r>
            <w:r w:rsidR="008350C5">
              <w:t>.</w:t>
            </w:r>
          </w:p>
        </w:tc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AB657B" w:rsidRPr="004D32C4" w:rsidRDefault="00AB657B" w:rsidP="004D32C4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For characters on a vertical surface</w:t>
            </w:r>
            <w:r w:rsidR="005F0FAC" w:rsidRPr="004D32C4">
              <w:t> </w:t>
            </w:r>
            <w:r w:rsidRPr="004D32C4">
              <w:t>—</w:t>
            </w:r>
            <w:r w:rsidR="005F0FAC" w:rsidRPr="004D32C4">
              <w:t xml:space="preserve"> </w:t>
            </w:r>
            <w:r w:rsidRPr="004D32C4">
              <w:t>150 mm</w:t>
            </w:r>
            <w:r w:rsidR="008350C5">
              <w:t>.</w:t>
            </w:r>
          </w:p>
          <w:p w:rsidR="00AB657B" w:rsidRPr="004D32C4" w:rsidRDefault="00AB657B" w:rsidP="00CA2EFB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For characters on a wing</w:t>
            </w:r>
            <w:r w:rsidR="005F0FAC" w:rsidRPr="004D32C4">
              <w:t> </w:t>
            </w:r>
            <w:r w:rsidRPr="004D32C4">
              <w:t>—</w:t>
            </w:r>
            <w:r w:rsidR="005F0FAC" w:rsidRPr="004D32C4">
              <w:t xml:space="preserve"> </w:t>
            </w:r>
            <w:r w:rsidRPr="004D32C4">
              <w:t>500</w:t>
            </w:r>
            <w:r w:rsidR="00CA2EFB">
              <w:t> </w:t>
            </w:r>
            <w:r w:rsidRPr="004D32C4">
              <w:t>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shd w:val="clear" w:color="auto" w:fill="auto"/>
          </w:tcPr>
          <w:p w:rsidR="00AB657B" w:rsidRPr="004D32C4" w:rsidRDefault="00AB657B" w:rsidP="004D32C4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2</w:t>
            </w:r>
          </w:p>
        </w:tc>
        <w:tc>
          <w:tcPr>
            <w:tcW w:w="3983" w:type="dxa"/>
            <w:shd w:val="clear" w:color="auto" w:fill="auto"/>
          </w:tcPr>
          <w:p w:rsidR="00AB657B" w:rsidRPr="004D32C4" w:rsidRDefault="00E25A72" w:rsidP="004D32C4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Fixed-wing</w:t>
            </w:r>
            <w:r w:rsidR="00AB657B" w:rsidRPr="004D32C4">
              <w:t xml:space="preserve"> aircraft:</w:t>
            </w:r>
          </w:p>
          <w:p w:rsidR="00AB657B" w:rsidRPr="004D32C4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4D32C4">
              <w:t>(a)</w:t>
            </w:r>
            <w:r w:rsidR="008350C5">
              <w:tab/>
            </w:r>
            <w:r w:rsidRPr="004D32C4">
              <w:t>with a maximum take</w:t>
            </w:r>
            <w:r w:rsidRPr="004D32C4">
              <w:noBreakHyphen/>
              <w:t>off weight of more than 5 700 kg; and</w:t>
            </w:r>
          </w:p>
          <w:p w:rsidR="00AB657B" w:rsidRPr="004D32C4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4D32C4">
              <w:t>(b)</w:t>
            </w:r>
            <w:r w:rsidR="008350C5">
              <w:tab/>
            </w:r>
            <w:proofErr w:type="gramStart"/>
            <w:r w:rsidRPr="004D32C4">
              <w:t>not</w:t>
            </w:r>
            <w:proofErr w:type="gramEnd"/>
            <w:r w:rsidRPr="004D32C4">
              <w:t xml:space="preserve"> mentioned in item 7 or 8</w:t>
            </w:r>
            <w:r w:rsidR="008350C5">
              <w:t>.</w:t>
            </w:r>
          </w:p>
        </w:tc>
        <w:tc>
          <w:tcPr>
            <w:tcW w:w="3367" w:type="dxa"/>
            <w:shd w:val="clear" w:color="auto" w:fill="auto"/>
          </w:tcPr>
          <w:p w:rsidR="00AB657B" w:rsidRPr="004D32C4" w:rsidRDefault="00AB657B" w:rsidP="004D32C4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For characters on a vertical surface</w:t>
            </w:r>
            <w:r w:rsidR="005F0FAC" w:rsidRPr="004D32C4">
              <w:t> </w:t>
            </w:r>
            <w:r w:rsidRPr="004D32C4">
              <w:t>—</w:t>
            </w:r>
            <w:r w:rsidR="005F0FAC" w:rsidRPr="004D32C4">
              <w:t xml:space="preserve"> </w:t>
            </w:r>
            <w:r w:rsidRPr="004D32C4">
              <w:t>300 mm</w:t>
            </w:r>
            <w:r w:rsidR="008350C5">
              <w:t>.</w:t>
            </w:r>
          </w:p>
          <w:p w:rsidR="00AB657B" w:rsidRPr="004D32C4" w:rsidRDefault="00AB657B" w:rsidP="00CA2EFB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D32C4">
              <w:t>For characters on a wing</w:t>
            </w:r>
            <w:r w:rsidR="005F0FAC" w:rsidRPr="004D32C4">
              <w:t> </w:t>
            </w:r>
            <w:r w:rsidRPr="004D32C4">
              <w:t>—</w:t>
            </w:r>
            <w:r w:rsidR="005F0FAC" w:rsidRPr="004D32C4">
              <w:t xml:space="preserve"> </w:t>
            </w:r>
            <w:r w:rsidRPr="004D32C4">
              <w:t>500</w:t>
            </w:r>
            <w:r w:rsidR="00CA2EFB">
              <w:t> </w:t>
            </w:r>
            <w:r w:rsidRPr="004D32C4">
              <w:t>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3</w:t>
            </w:r>
          </w:p>
        </w:tc>
        <w:tc>
          <w:tcPr>
            <w:tcW w:w="3983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Rotorcraft: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(a)</w:t>
            </w:r>
            <w:r w:rsidR="008350C5">
              <w:tab/>
            </w:r>
            <w:r w:rsidRPr="008350C5">
              <w:t>with a maximum take</w:t>
            </w:r>
            <w:r w:rsidRPr="008350C5">
              <w:noBreakHyphen/>
              <w:t>off weight of 5 700 kg or less; and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(b)</w:t>
            </w:r>
            <w:r w:rsidR="008350C5">
              <w:tab/>
            </w:r>
            <w:proofErr w:type="gramStart"/>
            <w:r w:rsidRPr="008350C5">
              <w:t>not</w:t>
            </w:r>
            <w:proofErr w:type="gramEnd"/>
            <w:r w:rsidRPr="008350C5">
              <w:t xml:space="preserve"> mentioned in item 7 or 8</w:t>
            </w:r>
            <w:r w:rsidR="008350C5">
              <w:t>.</w:t>
            </w:r>
          </w:p>
        </w:tc>
        <w:tc>
          <w:tcPr>
            <w:tcW w:w="3367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150 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4</w:t>
            </w:r>
          </w:p>
        </w:tc>
        <w:tc>
          <w:tcPr>
            <w:tcW w:w="3983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Rotorcraft: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(a)</w:t>
            </w:r>
            <w:r w:rsidR="008350C5">
              <w:tab/>
            </w:r>
            <w:r w:rsidRPr="008350C5">
              <w:t>with a maximum take</w:t>
            </w:r>
            <w:r w:rsidRPr="008350C5">
              <w:noBreakHyphen/>
              <w:t>off weight of more than 5 700 kg; and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(b)</w:t>
            </w:r>
            <w:r w:rsidR="008350C5">
              <w:tab/>
            </w:r>
            <w:proofErr w:type="gramStart"/>
            <w:r w:rsidRPr="008350C5">
              <w:t>not</w:t>
            </w:r>
            <w:proofErr w:type="gramEnd"/>
            <w:r w:rsidRPr="008350C5">
              <w:t xml:space="preserve"> mentioned in item 7 or 8</w:t>
            </w:r>
            <w:r w:rsidR="008350C5">
              <w:t>.</w:t>
            </w:r>
          </w:p>
        </w:tc>
        <w:tc>
          <w:tcPr>
            <w:tcW w:w="3367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300 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5</w:t>
            </w:r>
          </w:p>
        </w:tc>
        <w:tc>
          <w:tcPr>
            <w:tcW w:w="3983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Airship or manned free balloon with a maximum take</w:t>
            </w:r>
            <w:r w:rsidRPr="008350C5">
              <w:noBreakHyphen/>
              <w:t>off weight of 5 700 kg or less</w:t>
            </w:r>
            <w:r w:rsidR="008350C5">
              <w:t>.</w:t>
            </w:r>
          </w:p>
        </w:tc>
        <w:tc>
          <w:tcPr>
            <w:tcW w:w="3367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150 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6</w:t>
            </w:r>
          </w:p>
        </w:tc>
        <w:tc>
          <w:tcPr>
            <w:tcW w:w="3983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Airship or manned free balloon with a maximum take</w:t>
            </w:r>
            <w:r w:rsidRPr="008350C5">
              <w:noBreakHyphen/>
              <w:t>off weight of more than 5 700 kg</w:t>
            </w:r>
            <w:r w:rsidR="008350C5">
              <w:t>.</w:t>
            </w:r>
          </w:p>
        </w:tc>
        <w:tc>
          <w:tcPr>
            <w:tcW w:w="3367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500 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7</w:t>
            </w:r>
          </w:p>
        </w:tc>
        <w:tc>
          <w:tcPr>
            <w:tcW w:w="3983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Any of the following: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(a)</w:t>
            </w:r>
            <w:r w:rsidR="008350C5">
              <w:tab/>
            </w:r>
            <w:r w:rsidRPr="008350C5">
              <w:t>glider or powered sailplane;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(b)</w:t>
            </w:r>
            <w:r w:rsidR="008350C5">
              <w:tab/>
            </w:r>
            <w:proofErr w:type="gramStart"/>
            <w:r w:rsidRPr="008350C5">
              <w:t>aircraft</w:t>
            </w:r>
            <w:proofErr w:type="gramEnd"/>
            <w:r w:rsidRPr="008350C5">
              <w:t xml:space="preserve"> certificated under regulation 21.184, 21.186 or 21.190 or paragraph 21.191</w:t>
            </w:r>
            <w:r w:rsidR="005F0FAC" w:rsidRPr="008350C5">
              <w:t> </w:t>
            </w:r>
            <w:r w:rsidRPr="008350C5">
              <w:t>(g), (h), (j) or (k)</w:t>
            </w:r>
            <w:r w:rsidR="006534F9" w:rsidRPr="008350C5">
              <w:t xml:space="preserve"> of CASR</w:t>
            </w:r>
            <w:r w:rsidR="005F0FAC" w:rsidRPr="008350C5">
              <w:t> </w:t>
            </w:r>
            <w:r w:rsidR="006534F9" w:rsidRPr="008350C5">
              <w:t>1998</w:t>
            </w:r>
            <w:r w:rsidR="008350C5">
              <w:t>.</w:t>
            </w:r>
          </w:p>
        </w:tc>
        <w:tc>
          <w:tcPr>
            <w:tcW w:w="3367" w:type="dxa"/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75 mm</w:t>
            </w:r>
            <w:r w:rsidR="008350C5">
              <w:t>.</w:t>
            </w:r>
          </w:p>
        </w:tc>
      </w:tr>
      <w:tr w:rsidR="00A332E5" w:rsidRPr="00AB657B" w:rsidTr="00DC444F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8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Aircraft: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(a)</w:t>
            </w:r>
            <w:r w:rsidR="008350C5">
              <w:tab/>
            </w:r>
            <w:r w:rsidRPr="008350C5">
              <w:t>certificated under regulation 21.189</w:t>
            </w:r>
            <w:r w:rsidR="00F95410">
              <w:t>;</w:t>
            </w:r>
            <w:r w:rsidRPr="008350C5">
              <w:t xml:space="preserve"> or paragraph 21.191</w:t>
            </w:r>
            <w:r w:rsidR="005F0FAC" w:rsidRPr="008350C5">
              <w:t> </w:t>
            </w:r>
            <w:r w:rsidRPr="008350C5">
              <w:t>(d) or (e)</w:t>
            </w:r>
            <w:r w:rsidR="006534F9" w:rsidRPr="008350C5">
              <w:t xml:space="preserve"> of CASR 1998</w:t>
            </w:r>
            <w:r w:rsidRPr="008350C5">
              <w:t>; or</w:t>
            </w:r>
          </w:p>
          <w:p w:rsidR="00AB657B" w:rsidRPr="008350C5" w:rsidRDefault="00AB657B" w:rsidP="008350C5">
            <w:pPr>
              <w:pStyle w:val="LDP1a0"/>
              <w:tabs>
                <w:tab w:val="clear" w:pos="454"/>
                <w:tab w:val="clear" w:pos="1191"/>
                <w:tab w:val="left" w:pos="459"/>
              </w:tabs>
              <w:ind w:left="459" w:hanging="459"/>
            </w:pPr>
            <w:r w:rsidRPr="008350C5">
              <w:t>(b)</w:t>
            </w:r>
            <w:r w:rsidR="008350C5">
              <w:tab/>
            </w:r>
            <w:proofErr w:type="gramStart"/>
            <w:r w:rsidRPr="008350C5">
              <w:t>eligible</w:t>
            </w:r>
            <w:proofErr w:type="gramEnd"/>
            <w:r w:rsidRPr="008350C5">
              <w:t xml:space="preserve"> to be certificated under subparagraph 21.189</w:t>
            </w:r>
            <w:r w:rsidR="005F0FAC" w:rsidRPr="008350C5">
              <w:t> </w:t>
            </w:r>
            <w:r w:rsidRPr="008350C5">
              <w:t>(1)</w:t>
            </w:r>
            <w:r w:rsidR="005F0FAC" w:rsidRPr="008350C5">
              <w:t> </w:t>
            </w:r>
            <w:r w:rsidRPr="008350C5">
              <w:t>(a)</w:t>
            </w:r>
            <w:r w:rsidR="005F0FAC" w:rsidRPr="008350C5">
              <w:t> </w:t>
            </w:r>
            <w:r w:rsidRPr="008350C5">
              <w:t>(ii)</w:t>
            </w:r>
            <w:r w:rsidR="006534F9" w:rsidRPr="008350C5">
              <w:t xml:space="preserve"> of CASR 1998</w:t>
            </w:r>
            <w:r w:rsidR="008350C5">
              <w:t>.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AB657B" w:rsidRPr="008350C5" w:rsidRDefault="00AB657B" w:rsidP="008350C5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left" w:pos="31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350C5">
              <w:t>50 mm</w:t>
            </w:r>
            <w:r w:rsidR="008350C5">
              <w:t>.</w:t>
            </w:r>
          </w:p>
        </w:tc>
      </w:tr>
    </w:tbl>
    <w:p w:rsidR="00AB657B" w:rsidRPr="006472A6" w:rsidRDefault="00AB657B" w:rsidP="009514FC">
      <w:pPr>
        <w:pStyle w:val="LDNote"/>
        <w:tabs>
          <w:tab w:val="clear" w:pos="454"/>
          <w:tab w:val="clear" w:pos="737"/>
        </w:tabs>
        <w:spacing w:before="120"/>
        <w:ind w:left="0"/>
      </w:pPr>
      <w:r w:rsidRPr="00DB2456">
        <w:rPr>
          <w:i/>
        </w:rPr>
        <w:t>Note</w:t>
      </w:r>
      <w:r>
        <w:rPr>
          <w:i/>
        </w:rPr>
        <w:t xml:space="preserve"> 1</w:t>
      </w:r>
      <w:r w:rsidRPr="00DB2456">
        <w:rPr>
          <w:i/>
        </w:rPr>
        <w:t>   </w:t>
      </w:r>
      <w:r w:rsidRPr="00AB657B">
        <w:rPr>
          <w:szCs w:val="20"/>
          <w:lang w:eastAsia="en-AU"/>
        </w:rPr>
        <w:t>Paragraph</w:t>
      </w:r>
      <w:r w:rsidR="00F95410">
        <w:rPr>
          <w:szCs w:val="20"/>
          <w:lang w:eastAsia="en-AU"/>
        </w:rPr>
        <w:t xml:space="preserve"> </w:t>
      </w:r>
      <w:r w:rsidRPr="00AB657B">
        <w:rPr>
          <w:szCs w:val="20"/>
          <w:lang w:eastAsia="en-AU"/>
        </w:rPr>
        <w:t> (b) of item</w:t>
      </w:r>
      <w:r w:rsidR="00F95410">
        <w:rPr>
          <w:szCs w:val="20"/>
          <w:lang w:eastAsia="en-AU"/>
        </w:rPr>
        <w:t xml:space="preserve"> </w:t>
      </w:r>
      <w:r w:rsidRPr="00AB657B">
        <w:rPr>
          <w:szCs w:val="20"/>
          <w:lang w:eastAsia="en-AU"/>
        </w:rPr>
        <w:t>7 applies to primary category aircraft, light sport aircraft, amateur</w:t>
      </w:r>
      <w:r w:rsidRPr="00AB657B">
        <w:rPr>
          <w:szCs w:val="20"/>
          <w:lang w:eastAsia="en-AU"/>
        </w:rPr>
        <w:noBreakHyphen/>
        <w:t>built category aircraft accepted under an ABAA, and certain aircraft operated under experimental certificates</w:t>
      </w:r>
      <w:r w:rsidRPr="00DB2456">
        <w:rPr>
          <w:szCs w:val="20"/>
        </w:rPr>
        <w:t>.</w:t>
      </w:r>
    </w:p>
    <w:p w:rsidR="00AB657B" w:rsidRPr="00BD1A83" w:rsidRDefault="00F10933" w:rsidP="009514FC">
      <w:pPr>
        <w:pStyle w:val="LDNote"/>
        <w:tabs>
          <w:tab w:val="clear" w:pos="454"/>
          <w:tab w:val="clear" w:pos="737"/>
        </w:tabs>
        <w:ind w:left="0"/>
        <w:rPr>
          <w:szCs w:val="20"/>
        </w:rPr>
      </w:pPr>
      <w:r w:rsidRPr="00F10933">
        <w:rPr>
          <w:i/>
          <w:szCs w:val="20"/>
        </w:rPr>
        <w:t>Note 2   </w:t>
      </w:r>
      <w:r w:rsidRPr="00AB657B">
        <w:rPr>
          <w:szCs w:val="20"/>
          <w:lang w:eastAsia="en-AU"/>
        </w:rPr>
        <w:t>Item</w:t>
      </w:r>
      <w:r w:rsidR="00F95410">
        <w:rPr>
          <w:szCs w:val="20"/>
          <w:lang w:eastAsia="en-AU"/>
        </w:rPr>
        <w:t xml:space="preserve"> </w:t>
      </w:r>
      <w:r w:rsidRPr="00AB657B">
        <w:rPr>
          <w:szCs w:val="20"/>
          <w:lang w:eastAsia="en-AU"/>
        </w:rPr>
        <w:t>8 applies to limited category aircraft and certain aircraft operated under experimental certificates</w:t>
      </w:r>
      <w:r w:rsidR="0043629E">
        <w:rPr>
          <w:szCs w:val="20"/>
          <w:lang w:eastAsia="en-AU"/>
        </w:rPr>
        <w:t>.</w:t>
      </w:r>
    </w:p>
    <w:p w:rsidR="00AB657B" w:rsidRPr="00D10680" w:rsidRDefault="003A410D" w:rsidP="009514FC">
      <w:pPr>
        <w:pStyle w:val="LDClause"/>
        <w:keepNext/>
        <w:spacing w:before="240"/>
        <w:rPr>
          <w:b/>
        </w:rPr>
      </w:pPr>
      <w:r>
        <w:tab/>
      </w:r>
      <w:r w:rsidR="004671B3" w:rsidRPr="00D10680">
        <w:t>9</w:t>
      </w:r>
      <w:r w:rsidR="00DE1DF7" w:rsidRPr="00D10680">
        <w:t>.2</w:t>
      </w:r>
      <w:r w:rsidR="00AB657B" w:rsidRPr="00D10680">
        <w:tab/>
      </w:r>
      <w:r w:rsidR="00F95410">
        <w:t>I</w:t>
      </w:r>
      <w:r w:rsidR="00AB657B" w:rsidRPr="00D10680">
        <w:t xml:space="preserve">f a surface of the aircraft on which there must be a set of markings is not large enough to allow the characters to be as high as required by </w:t>
      </w:r>
      <w:r w:rsidR="00E054B7">
        <w:t>subsection 9.1</w:t>
      </w:r>
      <w:r w:rsidR="00AB657B" w:rsidRPr="00D10680">
        <w:t>, then:</w:t>
      </w:r>
    </w:p>
    <w:p w:rsidR="00AB657B" w:rsidRPr="00AB657B" w:rsidRDefault="00AB657B" w:rsidP="00563EF1">
      <w:pPr>
        <w:pStyle w:val="LDP1a"/>
        <w:keepNext/>
      </w:pPr>
      <w:r w:rsidRPr="00AB657B">
        <w:t>(</w:t>
      </w:r>
      <w:r w:rsidR="00DE1DF7">
        <w:t>a</w:t>
      </w:r>
      <w:r w:rsidRPr="00AB657B">
        <w:t>)</w:t>
      </w:r>
      <w:r w:rsidRPr="00AB657B">
        <w:tab/>
      </w:r>
      <w:proofErr w:type="gramStart"/>
      <w:r w:rsidRPr="00AB657B">
        <w:t>the</w:t>
      </w:r>
      <w:proofErr w:type="gramEnd"/>
      <w:r w:rsidRPr="00AB657B">
        <w:t xml:space="preserve"> characters must be as high as possible, taking into account the size of the surface; and</w:t>
      </w:r>
    </w:p>
    <w:p w:rsidR="00AB657B" w:rsidRDefault="00DE1DF7" w:rsidP="00563EF1">
      <w:pPr>
        <w:pStyle w:val="LDP1a"/>
        <w:keepNext/>
      </w:pPr>
      <w:r>
        <w:t>(b</w:t>
      </w:r>
      <w:r w:rsidR="00AB657B" w:rsidRPr="00AB657B">
        <w:t>)</w:t>
      </w:r>
      <w:r w:rsidR="00AB657B" w:rsidRPr="00AB657B">
        <w:tab/>
      </w:r>
      <w:proofErr w:type="gramStart"/>
      <w:r w:rsidR="00AB657B" w:rsidRPr="00AB657B">
        <w:t>the</w:t>
      </w:r>
      <w:proofErr w:type="gramEnd"/>
      <w:r w:rsidR="00AB657B" w:rsidRPr="00AB657B">
        <w:t xml:space="preserve"> required proportions must be kept.</w:t>
      </w:r>
    </w:p>
    <w:p w:rsidR="00AB657B" w:rsidRPr="00D10680" w:rsidRDefault="003A410D" w:rsidP="003A410D">
      <w:pPr>
        <w:pStyle w:val="LDClause"/>
        <w:rPr>
          <w:b/>
        </w:rPr>
      </w:pPr>
      <w:r>
        <w:tab/>
      </w:r>
      <w:r w:rsidR="004671B3" w:rsidRPr="00D10680">
        <w:t>9</w:t>
      </w:r>
      <w:r w:rsidR="00DE1DF7" w:rsidRPr="00D10680">
        <w:t>.3</w:t>
      </w:r>
      <w:r w:rsidR="00AB657B" w:rsidRPr="00D10680">
        <w:tab/>
        <w:t>If a set of markings is required to be on each of 2 symmetrical parts of the aircraft, the height of the letters and numbers in both sets must be the same.</w:t>
      </w:r>
    </w:p>
    <w:p w:rsidR="00AB657B" w:rsidRPr="00AB657B" w:rsidRDefault="00AB657B" w:rsidP="00563EF1">
      <w:pPr>
        <w:pStyle w:val="LDNote"/>
        <w:keepNext/>
        <w:rPr>
          <w:i/>
        </w:rPr>
      </w:pPr>
      <w:proofErr w:type="gramStart"/>
      <w:r w:rsidRPr="00AB657B">
        <w:rPr>
          <w:i/>
        </w:rPr>
        <w:t>Example</w:t>
      </w:r>
      <w:r w:rsidR="00F10933">
        <w:rPr>
          <w:i/>
        </w:rPr>
        <w:t>   </w:t>
      </w:r>
      <w:r w:rsidRPr="008350C5">
        <w:t>A set of markings on each side of a fuselage.</w:t>
      </w:r>
      <w:proofErr w:type="gramEnd"/>
    </w:p>
    <w:p w:rsidR="00DE6CCB" w:rsidRPr="00754CA6" w:rsidRDefault="00754CA6" w:rsidP="00754CA6">
      <w:pPr>
        <w:pStyle w:val="Chapterheading"/>
        <w:spacing w:before="360"/>
        <w:rPr>
          <w:rStyle w:val="CharDivNo"/>
        </w:rPr>
      </w:pPr>
      <w:bookmarkStart w:id="4" w:name="_Toc296676675"/>
      <w:bookmarkStart w:id="5" w:name="_Toc358185708"/>
      <w:bookmarkStart w:id="6" w:name="_Toc358186369"/>
      <w:r w:rsidRPr="00754CA6">
        <w:rPr>
          <w:rStyle w:val="CharDivNo"/>
        </w:rPr>
        <w:t xml:space="preserve">CHAPTER </w:t>
      </w:r>
      <w:bookmarkEnd w:id="4"/>
      <w:bookmarkEnd w:id="5"/>
      <w:bookmarkEnd w:id="6"/>
      <w:r w:rsidRPr="00754CA6">
        <w:rPr>
          <w:rStyle w:val="CharDivNo"/>
        </w:rPr>
        <w:t>3</w:t>
      </w:r>
      <w:r w:rsidRPr="00754CA6">
        <w:rPr>
          <w:rStyle w:val="CharDivNo"/>
        </w:rPr>
        <w:tab/>
        <w:t>DISPLAY OF WORDS ON CERTAIN AIRCRAFT</w:t>
      </w:r>
    </w:p>
    <w:p w:rsidR="00F350C3" w:rsidRPr="00AB657B" w:rsidRDefault="004671B3" w:rsidP="00F350C3">
      <w:pPr>
        <w:pStyle w:val="LDScheduleClauseHead"/>
        <w:rPr>
          <w:rFonts w:ascii="Times New Roman" w:hAnsi="Times New Roman"/>
          <w:kern w:val="28"/>
          <w:szCs w:val="20"/>
          <w:highlight w:val="yellow"/>
          <w:lang w:eastAsia="en-AU"/>
        </w:rPr>
      </w:pPr>
      <w:r>
        <w:t>10</w:t>
      </w:r>
      <w:r w:rsidR="00B321A8">
        <w:tab/>
      </w:r>
      <w:r w:rsidR="00DE6CCB">
        <w:t xml:space="preserve">Words </w:t>
      </w:r>
      <w:r w:rsidR="00F350C3" w:rsidRPr="00AB657B">
        <w:t>in sets of markings</w:t>
      </w:r>
    </w:p>
    <w:p w:rsidR="00A332E5" w:rsidRPr="00D10680" w:rsidRDefault="003A410D" w:rsidP="003A410D">
      <w:pPr>
        <w:pStyle w:val="LDClause"/>
        <w:rPr>
          <w:b/>
        </w:rPr>
      </w:pPr>
      <w:r>
        <w:tab/>
      </w:r>
      <w:r w:rsidR="00DE6CCB" w:rsidRPr="00D10680">
        <w:tab/>
      </w:r>
      <w:r w:rsidR="00A332E5" w:rsidRPr="00D10680">
        <w:t>For</w:t>
      </w:r>
      <w:r w:rsidR="00B60FB6" w:rsidRPr="00D10680">
        <w:t xml:space="preserve"> regulation 45.090</w:t>
      </w:r>
      <w:r w:rsidR="00C218ED">
        <w:t xml:space="preserve"> of CASR 1998</w:t>
      </w:r>
      <w:r w:rsidR="00A332E5" w:rsidRPr="00D10680">
        <w:t xml:space="preserve">, the requirements </w:t>
      </w:r>
      <w:r w:rsidR="00B60FB6" w:rsidRPr="00D10680">
        <w:t xml:space="preserve">for the display of words </w:t>
      </w:r>
      <w:r w:rsidR="00A332E5" w:rsidRPr="00D10680">
        <w:t>are the following:</w:t>
      </w:r>
    </w:p>
    <w:p w:rsidR="00A332E5" w:rsidRPr="00A332E5" w:rsidRDefault="00A332E5" w:rsidP="00A332E5">
      <w:pPr>
        <w:pStyle w:val="LDP1a"/>
      </w:pPr>
      <w:r w:rsidRPr="00A332E5">
        <w:t>(a)</w:t>
      </w:r>
      <w:r w:rsidRPr="00A332E5">
        <w:tab/>
      </w:r>
      <w:proofErr w:type="gramStart"/>
      <w:r w:rsidRPr="00A332E5">
        <w:t>the</w:t>
      </w:r>
      <w:proofErr w:type="gramEnd"/>
      <w:r w:rsidRPr="00A332E5">
        <w:t xml:space="preserve"> aircraft must display the following word near each entrance to the cabin and cockpit of the aircraft:</w:t>
      </w:r>
    </w:p>
    <w:p w:rsidR="00A332E5" w:rsidRPr="00A332E5" w:rsidRDefault="00A332E5" w:rsidP="00A332E5">
      <w:pPr>
        <w:pStyle w:val="LDP2i"/>
      </w:pPr>
      <w:r w:rsidRPr="00A332E5">
        <w:tab/>
        <w:t>(</w:t>
      </w:r>
      <w:proofErr w:type="spellStart"/>
      <w:r w:rsidRPr="00A332E5">
        <w:t>i</w:t>
      </w:r>
      <w:proofErr w:type="spellEnd"/>
      <w:r w:rsidRPr="00A332E5">
        <w:t>)</w:t>
      </w:r>
      <w:r w:rsidRPr="00A332E5">
        <w:tab/>
      </w:r>
      <w:proofErr w:type="gramStart"/>
      <w:r w:rsidRPr="00A332E5">
        <w:t>for</w:t>
      </w:r>
      <w:proofErr w:type="gramEnd"/>
      <w:r w:rsidRPr="00A332E5">
        <w:t xml:space="preserve"> a limited category aircraft</w:t>
      </w:r>
      <w:r w:rsidR="005F0FAC">
        <w:t> </w:t>
      </w:r>
      <w:r w:rsidRPr="00A332E5">
        <w:t>—</w:t>
      </w:r>
      <w:r w:rsidR="005F0FAC">
        <w:t xml:space="preserve"> </w:t>
      </w:r>
      <w:r w:rsidRPr="00A332E5">
        <w:t>“LIMITED”;</w:t>
      </w:r>
    </w:p>
    <w:p w:rsidR="00A332E5" w:rsidRPr="00A332E5" w:rsidRDefault="00A332E5" w:rsidP="00A332E5">
      <w:pPr>
        <w:pStyle w:val="LDP2i"/>
      </w:pPr>
      <w:r w:rsidRPr="00A332E5">
        <w:tab/>
        <w:t>(ii)</w:t>
      </w:r>
      <w:r w:rsidRPr="00A332E5">
        <w:tab/>
      </w:r>
      <w:proofErr w:type="gramStart"/>
      <w:r w:rsidRPr="00A332E5">
        <w:t>for</w:t>
      </w:r>
      <w:proofErr w:type="gramEnd"/>
      <w:r w:rsidRPr="00A332E5">
        <w:t xml:space="preserve"> a restricted category aircraft</w:t>
      </w:r>
      <w:r w:rsidR="005F0FAC">
        <w:t> </w:t>
      </w:r>
      <w:r w:rsidRPr="00A332E5">
        <w:t>—</w:t>
      </w:r>
      <w:r w:rsidR="005F0FAC">
        <w:t xml:space="preserve"> </w:t>
      </w:r>
      <w:r w:rsidRPr="00A332E5">
        <w:t>“RESTRICTED”;</w:t>
      </w:r>
    </w:p>
    <w:p w:rsidR="00A332E5" w:rsidRPr="00A332E5" w:rsidRDefault="00A332E5" w:rsidP="00A332E5">
      <w:pPr>
        <w:pStyle w:val="LDP2i"/>
      </w:pPr>
      <w:r w:rsidRPr="00A332E5">
        <w:tab/>
        <w:t>(iii)</w:t>
      </w:r>
      <w:r w:rsidRPr="00A332E5">
        <w:tab/>
      </w:r>
      <w:proofErr w:type="gramStart"/>
      <w:r w:rsidRPr="00A332E5">
        <w:t>for</w:t>
      </w:r>
      <w:proofErr w:type="gramEnd"/>
      <w:r w:rsidRPr="00A332E5">
        <w:t xml:space="preserve"> a provisionally certificated aircraft</w:t>
      </w:r>
      <w:r w:rsidR="005F0FAC">
        <w:t> </w:t>
      </w:r>
      <w:r w:rsidRPr="00A332E5">
        <w:t>—</w:t>
      </w:r>
      <w:r w:rsidR="005F0FAC">
        <w:t xml:space="preserve"> </w:t>
      </w:r>
      <w:r w:rsidRPr="00A332E5">
        <w:t>“PROVISIONAL”;</w:t>
      </w:r>
    </w:p>
    <w:p w:rsidR="00A332E5" w:rsidRPr="00A332E5" w:rsidRDefault="00A332E5" w:rsidP="00A332E5">
      <w:pPr>
        <w:pStyle w:val="LDP2i"/>
      </w:pPr>
      <w:r w:rsidRPr="00A332E5">
        <w:tab/>
        <w:t>(iv)</w:t>
      </w:r>
      <w:r w:rsidRPr="00A332E5">
        <w:tab/>
      </w:r>
      <w:proofErr w:type="gramStart"/>
      <w:r w:rsidRPr="00A332E5">
        <w:t>for</w:t>
      </w:r>
      <w:proofErr w:type="gramEnd"/>
      <w:r w:rsidRPr="00A332E5">
        <w:t xml:space="preserve"> an experimental aircraft</w:t>
      </w:r>
      <w:r w:rsidR="005F0FAC">
        <w:t> </w:t>
      </w:r>
      <w:r w:rsidRPr="00A332E5">
        <w:t>—</w:t>
      </w:r>
      <w:r w:rsidR="005F0FAC">
        <w:t xml:space="preserve"> </w:t>
      </w:r>
      <w:r w:rsidRPr="00A332E5">
        <w:t>“EXPERIMENTAL”;</w:t>
      </w:r>
    </w:p>
    <w:p w:rsidR="00A332E5" w:rsidRPr="00A332E5" w:rsidRDefault="00A332E5" w:rsidP="00A332E5">
      <w:pPr>
        <w:pStyle w:val="LDP1a"/>
      </w:pPr>
      <w:r w:rsidRPr="00A332E5">
        <w:t>(b)</w:t>
      </w:r>
      <w:r w:rsidRPr="00A332E5">
        <w:tab/>
      </w:r>
      <w:proofErr w:type="gramStart"/>
      <w:r w:rsidRPr="00A332E5">
        <w:t>the</w:t>
      </w:r>
      <w:proofErr w:type="gramEnd"/>
      <w:r w:rsidRPr="00A332E5">
        <w:t xml:space="preserve"> word must be clearly visible to a person when entering the aircraft;</w:t>
      </w:r>
    </w:p>
    <w:p w:rsidR="00A332E5" w:rsidRPr="00A332E5" w:rsidRDefault="00A332E5" w:rsidP="00A332E5">
      <w:pPr>
        <w:pStyle w:val="LDP1a"/>
      </w:pPr>
      <w:r w:rsidRPr="00A332E5">
        <w:t>(c)</w:t>
      </w:r>
      <w:r w:rsidRPr="00A332E5">
        <w:tab/>
      </w:r>
      <w:proofErr w:type="gramStart"/>
      <w:r w:rsidRPr="00A332E5">
        <w:t>the</w:t>
      </w:r>
      <w:proofErr w:type="gramEnd"/>
      <w:r w:rsidRPr="00A332E5">
        <w:t xml:space="preserve"> word must:</w:t>
      </w:r>
    </w:p>
    <w:p w:rsidR="00A332E5" w:rsidRPr="00A332E5" w:rsidRDefault="00A332E5" w:rsidP="00A332E5">
      <w:pPr>
        <w:pStyle w:val="LDP2i"/>
      </w:pPr>
      <w:r w:rsidRPr="00A332E5">
        <w:tab/>
        <w:t>(</w:t>
      </w:r>
      <w:proofErr w:type="spellStart"/>
      <w:r w:rsidRPr="00A332E5">
        <w:t>i</w:t>
      </w:r>
      <w:proofErr w:type="spellEnd"/>
      <w:r w:rsidRPr="00A332E5">
        <w:t>)</w:t>
      </w:r>
      <w:r w:rsidRPr="00A332E5">
        <w:tab/>
      </w:r>
      <w:proofErr w:type="gramStart"/>
      <w:r w:rsidRPr="00A332E5">
        <w:t>be</w:t>
      </w:r>
      <w:proofErr w:type="gramEnd"/>
      <w:r w:rsidRPr="00A332E5">
        <w:t xml:space="preserve"> written in capital letters without ornamentation; and</w:t>
      </w:r>
    </w:p>
    <w:p w:rsidR="00A332E5" w:rsidRPr="00A332E5" w:rsidRDefault="00A332E5" w:rsidP="00A332E5">
      <w:pPr>
        <w:pStyle w:val="LDP2i"/>
      </w:pPr>
      <w:r w:rsidRPr="00A332E5">
        <w:tab/>
        <w:t>(ii)</w:t>
      </w:r>
      <w:r w:rsidRPr="00A332E5">
        <w:tab/>
      </w:r>
      <w:proofErr w:type="gramStart"/>
      <w:r w:rsidRPr="00A332E5">
        <w:t>be</w:t>
      </w:r>
      <w:proofErr w:type="gramEnd"/>
      <w:r w:rsidRPr="00A332E5">
        <w:t xml:space="preserve"> no less than 50 millimetres high; and</w:t>
      </w:r>
    </w:p>
    <w:p w:rsidR="00F949BC" w:rsidRDefault="00A332E5" w:rsidP="00F949BC">
      <w:pPr>
        <w:pStyle w:val="LDP2i"/>
      </w:pPr>
      <w:r w:rsidRPr="00A332E5">
        <w:tab/>
        <w:t>(iii)</w:t>
      </w:r>
      <w:r w:rsidRPr="00A332E5">
        <w:tab/>
      </w:r>
      <w:proofErr w:type="gramStart"/>
      <w:r w:rsidRPr="00A332E5">
        <w:t>be</w:t>
      </w:r>
      <w:proofErr w:type="gramEnd"/>
      <w:r w:rsidRPr="00A332E5">
        <w:t xml:space="preserve"> of a colour that contrasts with the background.</w:t>
      </w:r>
    </w:p>
    <w:p w:rsidR="00A332E5" w:rsidRPr="00754CA6" w:rsidRDefault="00754CA6" w:rsidP="00754CA6">
      <w:pPr>
        <w:pStyle w:val="Chapterheading"/>
        <w:spacing w:before="360"/>
        <w:rPr>
          <w:rStyle w:val="CharDivNo"/>
        </w:rPr>
      </w:pPr>
      <w:r w:rsidRPr="00754CA6">
        <w:rPr>
          <w:rStyle w:val="CharDivNo"/>
        </w:rPr>
        <w:t>CHAPTER 4</w:t>
      </w:r>
      <w:r w:rsidRPr="00754CA6">
        <w:rPr>
          <w:rStyle w:val="CharDivNo"/>
        </w:rPr>
        <w:tab/>
        <w:t>REGISTRATION IDENTIFICATION PLATE REQUIREMENTS</w:t>
      </w:r>
    </w:p>
    <w:p w:rsidR="00A332E5" w:rsidRPr="00AB657B" w:rsidRDefault="00A22616" w:rsidP="00A332E5">
      <w:pPr>
        <w:pStyle w:val="LDScheduleClauseHead"/>
        <w:rPr>
          <w:rFonts w:ascii="Times New Roman" w:hAnsi="Times New Roman"/>
          <w:kern w:val="28"/>
          <w:szCs w:val="20"/>
          <w:highlight w:val="yellow"/>
          <w:lang w:eastAsia="en-AU"/>
        </w:rPr>
      </w:pPr>
      <w:r>
        <w:t>1</w:t>
      </w:r>
      <w:r w:rsidR="00C82D94">
        <w:t>1</w:t>
      </w:r>
      <w:r w:rsidR="00B321A8">
        <w:tab/>
      </w:r>
      <w:r w:rsidR="00DE6CCB">
        <w:t>Identification plates</w:t>
      </w:r>
      <w:r w:rsidR="00D638E8">
        <w:t> </w:t>
      </w:r>
      <w:r w:rsidR="00DE6CCB">
        <w:t>— making and marking</w:t>
      </w:r>
    </w:p>
    <w:p w:rsidR="00A332E5" w:rsidRPr="00D10680" w:rsidRDefault="003A410D" w:rsidP="003A410D">
      <w:pPr>
        <w:pStyle w:val="LDClause"/>
        <w:rPr>
          <w:b/>
        </w:rPr>
      </w:pPr>
      <w:r>
        <w:tab/>
      </w:r>
      <w:r w:rsidR="00C82D94" w:rsidRPr="00D10680">
        <w:t>1</w:t>
      </w:r>
      <w:r w:rsidR="00A22616" w:rsidRPr="00D10680">
        <w:t>1.</w:t>
      </w:r>
      <w:r w:rsidR="00A332E5" w:rsidRPr="00D10680">
        <w:t>1</w:t>
      </w:r>
      <w:r w:rsidR="00A332E5" w:rsidRPr="00D10680">
        <w:tab/>
        <w:t xml:space="preserve">For </w:t>
      </w:r>
      <w:proofErr w:type="spellStart"/>
      <w:r w:rsidR="00DD5802">
        <w:t>subregulation</w:t>
      </w:r>
      <w:proofErr w:type="spellEnd"/>
      <w:r w:rsidR="00DD5802">
        <w:t xml:space="preserve"> 45.125 (2)</w:t>
      </w:r>
      <w:r w:rsidR="00F95410">
        <w:t xml:space="preserve"> of CASR 1998,</w:t>
      </w:r>
      <w:r w:rsidR="00C74176" w:rsidRPr="00D10680">
        <w:t xml:space="preserve"> </w:t>
      </w:r>
      <w:r w:rsidR="00A332E5" w:rsidRPr="00D10680">
        <w:t xml:space="preserve">the requirements </w:t>
      </w:r>
      <w:r w:rsidR="008C456F" w:rsidRPr="00D10680">
        <w:t xml:space="preserve">for the identification plate </w:t>
      </w:r>
      <w:r w:rsidR="00A332E5" w:rsidRPr="00D10680">
        <w:t>are the following:</w:t>
      </w:r>
    </w:p>
    <w:p w:rsidR="00A332E5" w:rsidRPr="00A332E5" w:rsidRDefault="00A332E5" w:rsidP="00A332E5">
      <w:pPr>
        <w:pStyle w:val="LDP1a"/>
      </w:pPr>
      <w:r w:rsidRPr="00A332E5">
        <w:t>(a)</w:t>
      </w:r>
      <w:r w:rsidRPr="00A332E5">
        <w:tab/>
      </w:r>
      <w:proofErr w:type="gramStart"/>
      <w:r w:rsidRPr="00A332E5">
        <w:t>the</w:t>
      </w:r>
      <w:proofErr w:type="gramEnd"/>
      <w:r w:rsidRPr="00A332E5">
        <w:t xml:space="preserve"> plate must be made of:</w:t>
      </w:r>
    </w:p>
    <w:p w:rsidR="00A332E5" w:rsidRPr="00A332E5" w:rsidRDefault="00A332E5" w:rsidP="00A332E5">
      <w:pPr>
        <w:pStyle w:val="LDP2i"/>
      </w:pPr>
      <w:r w:rsidRPr="00A332E5">
        <w:tab/>
        <w:t>(</w:t>
      </w:r>
      <w:proofErr w:type="spellStart"/>
      <w:r w:rsidRPr="00A332E5">
        <w:t>i</w:t>
      </w:r>
      <w:proofErr w:type="spellEnd"/>
      <w:r w:rsidRPr="00A332E5">
        <w:t>)</w:t>
      </w:r>
      <w:r w:rsidRPr="00A332E5">
        <w:tab/>
      </w:r>
      <w:proofErr w:type="gramStart"/>
      <w:r w:rsidRPr="00A332E5">
        <w:t>steel</w:t>
      </w:r>
      <w:proofErr w:type="gramEnd"/>
      <w:r w:rsidRPr="00A332E5">
        <w:t>; or</w:t>
      </w:r>
    </w:p>
    <w:p w:rsidR="00A332E5" w:rsidRPr="00A332E5" w:rsidRDefault="00A332E5" w:rsidP="00A332E5">
      <w:pPr>
        <w:pStyle w:val="LDP2i"/>
      </w:pPr>
      <w:r w:rsidRPr="00A332E5">
        <w:tab/>
        <w:t>(ii)</w:t>
      </w:r>
      <w:r w:rsidRPr="00A332E5">
        <w:tab/>
      </w:r>
      <w:proofErr w:type="gramStart"/>
      <w:r w:rsidRPr="00A332E5">
        <w:t>another</w:t>
      </w:r>
      <w:proofErr w:type="gramEnd"/>
      <w:r w:rsidRPr="00A332E5">
        <w:t xml:space="preserve"> material that withstands the heat of a fire at least as well as steel;</w:t>
      </w:r>
    </w:p>
    <w:p w:rsidR="00A332E5" w:rsidRPr="00A332E5" w:rsidRDefault="00A332E5" w:rsidP="00A332E5">
      <w:pPr>
        <w:pStyle w:val="LDP1a"/>
      </w:pPr>
      <w:r w:rsidRPr="00A332E5">
        <w:t>(b)</w:t>
      </w:r>
      <w:r w:rsidRPr="00A332E5">
        <w:tab/>
      </w:r>
      <w:proofErr w:type="gramStart"/>
      <w:r w:rsidRPr="00A332E5">
        <w:t>the</w:t>
      </w:r>
      <w:proofErr w:type="gramEnd"/>
      <w:r w:rsidRPr="00A332E5">
        <w:t xml:space="preserve"> markings required to be displayed on the plate must be marked by:</w:t>
      </w:r>
    </w:p>
    <w:p w:rsidR="00A332E5" w:rsidRPr="00A332E5" w:rsidRDefault="00A332E5" w:rsidP="00A332E5">
      <w:pPr>
        <w:pStyle w:val="LDP2i"/>
      </w:pPr>
      <w:r w:rsidRPr="00A332E5">
        <w:tab/>
        <w:t>(</w:t>
      </w:r>
      <w:proofErr w:type="spellStart"/>
      <w:r w:rsidRPr="00A332E5">
        <w:t>i</w:t>
      </w:r>
      <w:proofErr w:type="spellEnd"/>
      <w:r w:rsidRPr="00A332E5">
        <w:t>)</w:t>
      </w:r>
      <w:r w:rsidRPr="00A332E5">
        <w:tab/>
      </w:r>
      <w:proofErr w:type="gramStart"/>
      <w:r w:rsidRPr="00A332E5">
        <w:t>etching</w:t>
      </w:r>
      <w:proofErr w:type="gramEnd"/>
      <w:r w:rsidRPr="00A332E5">
        <w:t>, stamping or engraving; or</w:t>
      </w:r>
    </w:p>
    <w:p w:rsidR="00A332E5" w:rsidRDefault="00A332E5" w:rsidP="00A332E5">
      <w:pPr>
        <w:pStyle w:val="LDP2i"/>
      </w:pPr>
      <w:r w:rsidRPr="00A332E5">
        <w:tab/>
        <w:t>(ii)</w:t>
      </w:r>
      <w:r w:rsidRPr="00A332E5">
        <w:tab/>
      </w:r>
      <w:proofErr w:type="gramStart"/>
      <w:r w:rsidRPr="00A332E5">
        <w:t>a</w:t>
      </w:r>
      <w:proofErr w:type="gramEnd"/>
      <w:r w:rsidRPr="00A332E5">
        <w:t xml:space="preserve"> method of displaying the aircraft’s markings approved by CASA under regulation </w:t>
      </w:r>
      <w:r w:rsidR="007F28E2">
        <w:t>45.135 of CASR 1998</w:t>
      </w:r>
      <w:r w:rsidRPr="00A332E5">
        <w:t>.</w:t>
      </w:r>
    </w:p>
    <w:p w:rsidR="00BA6F7A" w:rsidRPr="00272CBD" w:rsidRDefault="00BA6F7A" w:rsidP="00C86862">
      <w:pPr>
        <w:pStyle w:val="LDP1a"/>
      </w:pPr>
      <w:r w:rsidRPr="00272CBD">
        <w:t>(c)</w:t>
      </w:r>
      <w:r w:rsidRPr="00272CBD">
        <w:tab/>
      </w:r>
      <w:proofErr w:type="gramStart"/>
      <w:r w:rsidRPr="00272CBD">
        <w:t>for</w:t>
      </w:r>
      <w:proofErr w:type="gramEnd"/>
      <w:r w:rsidRPr="00272CBD">
        <w:t xml:space="preserve"> an aircraft other than a manned free balloon</w:t>
      </w:r>
      <w:r w:rsidR="00CA2EFB">
        <w:t> </w:t>
      </w:r>
      <w:r w:rsidRPr="00272CBD">
        <w:t>—</w:t>
      </w:r>
      <w:r w:rsidR="00C86862" w:rsidRPr="00272CBD">
        <w:t xml:space="preserve"> the plate must be attached </w:t>
      </w:r>
      <w:r w:rsidRPr="00272CBD">
        <w:t>at a place:</w:t>
      </w:r>
    </w:p>
    <w:p w:rsidR="00BA6F7A" w:rsidRPr="00272CBD" w:rsidRDefault="00C86862" w:rsidP="00BA6F7A">
      <w:pPr>
        <w:pStyle w:val="LDP2i"/>
      </w:pPr>
      <w:r w:rsidRPr="00272CBD">
        <w:tab/>
      </w:r>
      <w:r w:rsidR="00BA6F7A" w:rsidRPr="00272CBD">
        <w:t>(</w:t>
      </w:r>
      <w:proofErr w:type="spellStart"/>
      <w:r w:rsidRPr="00272CBD">
        <w:t>i</w:t>
      </w:r>
      <w:proofErr w:type="spellEnd"/>
      <w:r w:rsidR="00BA6F7A" w:rsidRPr="00272CBD">
        <w:t>)</w:t>
      </w:r>
      <w:r w:rsidRPr="00272CBD">
        <w:tab/>
      </w:r>
      <w:proofErr w:type="gramStart"/>
      <w:r w:rsidR="00BA6F7A" w:rsidRPr="00272CBD">
        <w:t>near</w:t>
      </w:r>
      <w:proofErr w:type="gramEnd"/>
      <w:r w:rsidR="00BA6F7A" w:rsidRPr="00272CBD">
        <w:t xml:space="preserve"> the aircraft’s entrance; and</w:t>
      </w:r>
    </w:p>
    <w:p w:rsidR="00BA6F7A" w:rsidRDefault="00C86862" w:rsidP="00BA6F7A">
      <w:pPr>
        <w:pStyle w:val="LDP2i"/>
      </w:pPr>
      <w:r w:rsidRPr="00272CBD">
        <w:tab/>
      </w:r>
      <w:r w:rsidR="00BA6F7A" w:rsidRPr="00272CBD">
        <w:t>(</w:t>
      </w:r>
      <w:r w:rsidRPr="00272CBD">
        <w:t>ii</w:t>
      </w:r>
      <w:r w:rsidR="00BA6F7A" w:rsidRPr="00272CBD">
        <w:t>)</w:t>
      </w:r>
      <w:r w:rsidRPr="00272CBD">
        <w:tab/>
      </w:r>
      <w:proofErr w:type="gramStart"/>
      <w:r w:rsidR="00BA6F7A" w:rsidRPr="00272CBD">
        <w:t>where</w:t>
      </w:r>
      <w:proofErr w:type="gramEnd"/>
      <w:r w:rsidR="00BA6F7A" w:rsidRPr="00272CBD">
        <w:t xml:space="preserve"> it is clearly visible;</w:t>
      </w:r>
      <w:r w:rsidR="005F0FAC">
        <w:t xml:space="preserve"> and</w:t>
      </w:r>
    </w:p>
    <w:p w:rsidR="00D85360" w:rsidRPr="00272CBD" w:rsidRDefault="00D85360" w:rsidP="00BA6F7A">
      <w:pPr>
        <w:pStyle w:val="LDP2i"/>
      </w:pPr>
      <w:r>
        <w:tab/>
        <w:t>(iii)</w:t>
      </w:r>
      <w:r>
        <w:tab/>
      </w:r>
      <w:proofErr w:type="gramStart"/>
      <w:r>
        <w:t>where</w:t>
      </w:r>
      <w:proofErr w:type="gramEnd"/>
      <w:r>
        <w:t xml:space="preserve"> it is accessible.</w:t>
      </w:r>
    </w:p>
    <w:p w:rsidR="00BA6F7A" w:rsidRDefault="00C86862" w:rsidP="003A410D">
      <w:pPr>
        <w:pStyle w:val="LDP1a"/>
      </w:pPr>
      <w:r w:rsidRPr="00272CBD">
        <w:t>(d</w:t>
      </w:r>
      <w:r w:rsidR="00BA6F7A" w:rsidRPr="00272CBD">
        <w:t>)</w:t>
      </w:r>
      <w:r w:rsidR="00BA6F7A" w:rsidRPr="00272CBD">
        <w:tab/>
      </w:r>
      <w:proofErr w:type="gramStart"/>
      <w:r w:rsidR="00BA6F7A" w:rsidRPr="00272CBD">
        <w:t>for</w:t>
      </w:r>
      <w:proofErr w:type="gramEnd"/>
      <w:r w:rsidR="00BA6F7A" w:rsidRPr="00272CBD">
        <w:t xml:space="preserve"> a manned free balloon</w:t>
      </w:r>
      <w:r w:rsidR="00CA2EFB">
        <w:t> </w:t>
      </w:r>
      <w:r w:rsidR="00BA6F7A" w:rsidRPr="00272CBD">
        <w:t>—</w:t>
      </w:r>
      <w:r w:rsidRPr="00272CBD">
        <w:t xml:space="preserve"> the plate must be attached </w:t>
      </w:r>
      <w:r w:rsidR="00BA6F7A" w:rsidRPr="00272CBD">
        <w:t xml:space="preserve">on the balloon’s envelope, in a place where it is clearly visible </w:t>
      </w:r>
      <w:r w:rsidR="00272CBD" w:rsidRPr="00272CBD">
        <w:t>before the balloon is inflated.</w:t>
      </w:r>
    </w:p>
    <w:p w:rsidR="00D85360" w:rsidRPr="003A410D" w:rsidRDefault="003A410D" w:rsidP="003A410D">
      <w:pPr>
        <w:pStyle w:val="LDClause"/>
      </w:pPr>
      <w:r>
        <w:tab/>
      </w:r>
      <w:r w:rsidR="00D85360" w:rsidRPr="00D85360">
        <w:t>11.2</w:t>
      </w:r>
      <w:r w:rsidR="00D85360" w:rsidRPr="00D85360">
        <w:tab/>
      </w:r>
      <w:r w:rsidR="00221F93">
        <w:t>For subparagraph 11.1 (c)</w:t>
      </w:r>
      <w:r w:rsidR="00F95410">
        <w:t>,</w:t>
      </w:r>
      <w:r w:rsidR="00221F93">
        <w:t xml:space="preserve"> </w:t>
      </w:r>
      <w:r w:rsidR="00244CBC">
        <w:t xml:space="preserve">the </w:t>
      </w:r>
      <w:r w:rsidR="00D85360" w:rsidRPr="00D85360">
        <w:t>aircraft registration identification</w:t>
      </w:r>
      <w:r w:rsidR="00221F93">
        <w:t xml:space="preserve"> </w:t>
      </w:r>
      <w:r w:rsidR="00221F93" w:rsidRPr="00244CBC">
        <w:t>plate</w:t>
      </w:r>
      <w:r w:rsidR="00244CBC" w:rsidRPr="00244CBC">
        <w:t xml:space="preserve"> </w:t>
      </w:r>
      <w:r w:rsidR="00221F93" w:rsidRPr="00244CBC">
        <w:t>can be located internal or external to the aircraft</w:t>
      </w:r>
      <w:r w:rsidR="0043629E">
        <w:t>.</w:t>
      </w:r>
    </w:p>
    <w:p w:rsidR="000A720C" w:rsidRPr="00244CBC" w:rsidRDefault="003A410D" w:rsidP="003A410D">
      <w:pPr>
        <w:pStyle w:val="LDClause"/>
        <w:rPr>
          <w:b/>
        </w:rPr>
      </w:pPr>
      <w:r>
        <w:tab/>
      </w:r>
      <w:r w:rsidR="000A720C" w:rsidRPr="000A720C">
        <w:t>11.</w:t>
      </w:r>
      <w:r w:rsidR="00244CBC">
        <w:t>3</w:t>
      </w:r>
      <w:r w:rsidR="000A720C" w:rsidRPr="000A720C">
        <w:tab/>
      </w:r>
      <w:r w:rsidR="00D85360" w:rsidRPr="00D85360">
        <w:t>If</w:t>
      </w:r>
      <w:r w:rsidR="00244CBC">
        <w:t xml:space="preserve"> </w:t>
      </w:r>
      <w:r w:rsidR="00D85360" w:rsidRPr="00D85360">
        <w:t>the plate is covered or enclosed in any</w:t>
      </w:r>
      <w:r w:rsidR="000A720C">
        <w:t xml:space="preserve"> </w:t>
      </w:r>
      <w:r w:rsidR="00D85360" w:rsidRPr="00D85360">
        <w:t xml:space="preserve">manner, its accessibility </w:t>
      </w:r>
      <w:r w:rsidR="000A720C">
        <w:t>is</w:t>
      </w:r>
      <w:r w:rsidR="00D85360" w:rsidRPr="00D85360">
        <w:t xml:space="preserve"> acceptable if it can be revealed without the use</w:t>
      </w:r>
      <w:r w:rsidR="000A720C">
        <w:t xml:space="preserve"> </w:t>
      </w:r>
      <w:r w:rsidR="00D85360" w:rsidRPr="00D85360">
        <w:t>of tools or removing aircraft components.</w:t>
      </w:r>
    </w:p>
    <w:p w:rsidR="00BA6F7A" w:rsidRPr="00BC2B5C" w:rsidRDefault="00BA6F7A" w:rsidP="00BA6F7A">
      <w:pPr>
        <w:pStyle w:val="LDEndLine"/>
      </w:pPr>
    </w:p>
    <w:sectPr w:rsidR="00BA6F7A" w:rsidRPr="00BC2B5C" w:rsidSect="002918F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AB" w:rsidRDefault="00A328AB">
      <w:r>
        <w:separator/>
      </w:r>
    </w:p>
  </w:endnote>
  <w:endnote w:type="continuationSeparator" w:id="0">
    <w:p w:rsidR="00A328AB" w:rsidRDefault="00A3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66" w:rsidRDefault="00331B66" w:rsidP="00376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297">
      <w:rPr>
        <w:rStyle w:val="PageNumber"/>
        <w:noProof/>
      </w:rPr>
      <w:t>8</w:t>
    </w:r>
    <w:r>
      <w:rPr>
        <w:rStyle w:val="PageNumber"/>
      </w:rPr>
      <w:fldChar w:fldCharType="end"/>
    </w:r>
  </w:p>
  <w:p w:rsidR="00331B66" w:rsidRDefault="00331B66" w:rsidP="003765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66" w:rsidRPr="00BD1A83" w:rsidRDefault="00331B66" w:rsidP="00376553">
    <w:pPr>
      <w:pStyle w:val="LDFooter"/>
      <w:tabs>
        <w:tab w:val="clear" w:pos="8505"/>
      </w:tabs>
      <w:jc w:val="right"/>
    </w:pPr>
    <w:r w:rsidRPr="00BD1A83">
      <w:t xml:space="preserve">Page </w:t>
    </w:r>
    <w:r w:rsidRPr="00BD1A83">
      <w:rPr>
        <w:rStyle w:val="PageNumber"/>
      </w:rPr>
      <w:fldChar w:fldCharType="begin"/>
    </w:r>
    <w:r w:rsidRPr="00BD1A83">
      <w:rPr>
        <w:rStyle w:val="PageNumber"/>
      </w:rPr>
      <w:instrText xml:space="preserve"> PAGE </w:instrText>
    </w:r>
    <w:r w:rsidRPr="00BD1A83">
      <w:rPr>
        <w:rStyle w:val="PageNumber"/>
      </w:rPr>
      <w:fldChar w:fldCharType="separate"/>
    </w:r>
    <w:r w:rsidR="00A151BB">
      <w:rPr>
        <w:rStyle w:val="PageNumber"/>
        <w:noProof/>
      </w:rPr>
      <w:t>8</w:t>
    </w:r>
    <w:r w:rsidRPr="00BD1A83">
      <w:rPr>
        <w:rStyle w:val="PageNumber"/>
      </w:rPr>
      <w:fldChar w:fldCharType="end"/>
    </w:r>
    <w:r w:rsidRPr="00BD1A83">
      <w:rPr>
        <w:rStyle w:val="PageNumber"/>
      </w:rPr>
      <w:t xml:space="preserve"> of </w:t>
    </w:r>
    <w:r w:rsidRPr="00BD1A83">
      <w:rPr>
        <w:rStyle w:val="PageNumber"/>
      </w:rPr>
      <w:fldChar w:fldCharType="begin"/>
    </w:r>
    <w:r w:rsidRPr="00BD1A83">
      <w:rPr>
        <w:rStyle w:val="PageNumber"/>
      </w:rPr>
      <w:instrText xml:space="preserve"> NUMPAGES </w:instrText>
    </w:r>
    <w:r w:rsidRPr="00BD1A83">
      <w:rPr>
        <w:rStyle w:val="PageNumber"/>
      </w:rPr>
      <w:fldChar w:fldCharType="separate"/>
    </w:r>
    <w:r w:rsidR="00A151BB">
      <w:rPr>
        <w:rStyle w:val="PageNumber"/>
        <w:noProof/>
      </w:rPr>
      <w:t>8</w:t>
    </w:r>
    <w:r w:rsidRPr="00BD1A83">
      <w:rPr>
        <w:rStyle w:val="PageNumber"/>
      </w:rPr>
      <w:fldChar w:fldCharType="end"/>
    </w:r>
    <w:r w:rsidRPr="00BD1A83"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66" w:rsidRDefault="00331B66" w:rsidP="00376553">
    <w:pPr>
      <w:pStyle w:val="LD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51B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51BB">
      <w:rPr>
        <w:rStyle w:val="PageNumber"/>
        <w:noProof/>
      </w:rPr>
      <w:t>8</w:t>
    </w:r>
    <w:r>
      <w:rPr>
        <w:rStyle w:val="PageNumber"/>
      </w:rPr>
      <w:fldChar w:fldCharType="end"/>
    </w:r>
    <w:bookmarkStart w:id="7" w:name="_Toc440360067"/>
    <w:bookmarkStart w:id="8" w:name="_Toc442523069"/>
    <w:bookmarkStart w:id="9" w:name="_Toc61926141"/>
    <w:r>
      <w:rPr>
        <w:rStyle w:val="PageNumber"/>
      </w:rPr>
      <w:t xml:space="preserve"> pages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AB" w:rsidRDefault="00A328AB">
      <w:r>
        <w:separator/>
      </w:r>
    </w:p>
  </w:footnote>
  <w:footnote w:type="continuationSeparator" w:id="0">
    <w:p w:rsidR="00A328AB" w:rsidRDefault="00A32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66" w:rsidRDefault="003F436F" w:rsidP="003F436F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3CF4D1B" wp14:editId="02CDD92F">
          <wp:extent cx="4019550" cy="1066800"/>
          <wp:effectExtent l="0" t="0" r="0" b="0"/>
          <wp:docPr id="6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A7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11816B" wp14:editId="709EB931">
              <wp:simplePos x="0" y="0"/>
              <wp:positionH relativeFrom="column">
                <wp:posOffset>-5018682</wp:posOffset>
              </wp:positionH>
              <wp:positionV relativeFrom="paragraph">
                <wp:posOffset>-187242</wp:posOffset>
              </wp:positionV>
              <wp:extent cx="3339548" cy="1155700"/>
              <wp:effectExtent l="0" t="0" r="0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339548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33F" w:rsidRDefault="0050133F" w:rsidP="0050133F">
                          <w:pPr>
                            <w:pStyle w:val="LD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5.15pt;margin-top:-14.75pt;width:262.95pt;height:9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" stroked="f">
              <v:textbox>
                <w:txbxContent>
                  <w:p w:rsidR="0050133F" w:rsidRDefault="0050133F" w:rsidP="0050133F">
                    <w:pPr>
                      <w:pStyle w:val="LDBodytex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0756B"/>
    <w:multiLevelType w:val="hybridMultilevel"/>
    <w:tmpl w:val="7C8691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591FD7"/>
    <w:multiLevelType w:val="hybridMultilevel"/>
    <w:tmpl w:val="E8F8374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4">
    <w:nsid w:val="16E74E7D"/>
    <w:multiLevelType w:val="hybridMultilevel"/>
    <w:tmpl w:val="A588ED2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327356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2EE71104"/>
    <w:multiLevelType w:val="hybridMultilevel"/>
    <w:tmpl w:val="DBECAB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4AA6005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20">
    <w:nsid w:val="57E4024F"/>
    <w:multiLevelType w:val="hybridMultilevel"/>
    <w:tmpl w:val="89F4C54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426530F"/>
    <w:multiLevelType w:val="hybridMultilevel"/>
    <w:tmpl w:val="64A234A8"/>
    <w:lvl w:ilvl="0" w:tplc="91700922">
      <w:start w:val="1"/>
      <w:numFmt w:val="lowerLetter"/>
      <w:lvlRestart w:val="0"/>
      <w:lvlText w:val="(%1)"/>
      <w:lvlJc w:val="right"/>
      <w:pPr>
        <w:tabs>
          <w:tab w:val="num" w:pos="1022"/>
        </w:tabs>
        <w:ind w:left="1022" w:hanging="142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880"/>
        </w:tabs>
        <w:ind w:left="8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760"/>
        </w:tabs>
        <w:ind w:left="3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180"/>
      </w:pPr>
      <w:rPr>
        <w:rFonts w:cs="Times New Roman"/>
      </w:rPr>
    </w:lvl>
  </w:abstractNum>
  <w:abstractNum w:abstractNumId="22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9"/>
  </w:num>
  <w:num w:numId="13">
    <w:abstractNumId w:val="23"/>
  </w:num>
  <w:num w:numId="14">
    <w:abstractNumId w:val="17"/>
  </w:num>
  <w:num w:numId="15">
    <w:abstractNumId w:val="12"/>
  </w:num>
  <w:num w:numId="16">
    <w:abstractNumId w:val="21"/>
  </w:num>
  <w:num w:numId="17">
    <w:abstractNumId w:val="14"/>
  </w:num>
  <w:num w:numId="18">
    <w:abstractNumId w:val="10"/>
  </w:num>
  <w:num w:numId="19">
    <w:abstractNumId w:val="20"/>
  </w:num>
  <w:num w:numId="20">
    <w:abstractNumId w:val="16"/>
  </w:num>
  <w:num w:numId="21">
    <w:abstractNumId w:val="18"/>
  </w:num>
  <w:num w:numId="22">
    <w:abstractNumId w:val="15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53"/>
    <w:rsid w:val="00000936"/>
    <w:rsid w:val="00000FAE"/>
    <w:rsid w:val="000078F0"/>
    <w:rsid w:val="000118BD"/>
    <w:rsid w:val="00015A7E"/>
    <w:rsid w:val="00015BC1"/>
    <w:rsid w:val="000202EB"/>
    <w:rsid w:val="00022768"/>
    <w:rsid w:val="00022CE6"/>
    <w:rsid w:val="0002526A"/>
    <w:rsid w:val="00042F6E"/>
    <w:rsid w:val="000452DC"/>
    <w:rsid w:val="00047068"/>
    <w:rsid w:val="0006153D"/>
    <w:rsid w:val="00077CA9"/>
    <w:rsid w:val="000810B2"/>
    <w:rsid w:val="000812DA"/>
    <w:rsid w:val="00083211"/>
    <w:rsid w:val="00092A85"/>
    <w:rsid w:val="00093248"/>
    <w:rsid w:val="0009383F"/>
    <w:rsid w:val="00095DA0"/>
    <w:rsid w:val="000A1457"/>
    <w:rsid w:val="000A2B94"/>
    <w:rsid w:val="000A517E"/>
    <w:rsid w:val="000A720C"/>
    <w:rsid w:val="000C42F9"/>
    <w:rsid w:val="000D28CC"/>
    <w:rsid w:val="000D3C02"/>
    <w:rsid w:val="000D7547"/>
    <w:rsid w:val="000E33C2"/>
    <w:rsid w:val="000F0A6C"/>
    <w:rsid w:val="00100206"/>
    <w:rsid w:val="00100826"/>
    <w:rsid w:val="00105D62"/>
    <w:rsid w:val="001143DA"/>
    <w:rsid w:val="001240C5"/>
    <w:rsid w:val="0012755D"/>
    <w:rsid w:val="00134420"/>
    <w:rsid w:val="00136BCC"/>
    <w:rsid w:val="00144CC7"/>
    <w:rsid w:val="00150B79"/>
    <w:rsid w:val="0015208F"/>
    <w:rsid w:val="00153143"/>
    <w:rsid w:val="00165297"/>
    <w:rsid w:val="001658AE"/>
    <w:rsid w:val="00167B03"/>
    <w:rsid w:val="00182B54"/>
    <w:rsid w:val="00182C13"/>
    <w:rsid w:val="001850DA"/>
    <w:rsid w:val="00186903"/>
    <w:rsid w:val="00191036"/>
    <w:rsid w:val="00196CF0"/>
    <w:rsid w:val="001A69D3"/>
    <w:rsid w:val="001C0D54"/>
    <w:rsid w:val="001C0F8B"/>
    <w:rsid w:val="001C2BC7"/>
    <w:rsid w:val="001C5E9D"/>
    <w:rsid w:val="001C7134"/>
    <w:rsid w:val="001C72F5"/>
    <w:rsid w:val="001D553A"/>
    <w:rsid w:val="001D6F88"/>
    <w:rsid w:val="001F07E3"/>
    <w:rsid w:val="001F0F8C"/>
    <w:rsid w:val="001F104D"/>
    <w:rsid w:val="001F4BC5"/>
    <w:rsid w:val="001F7A74"/>
    <w:rsid w:val="002045DA"/>
    <w:rsid w:val="002073ED"/>
    <w:rsid w:val="002173DB"/>
    <w:rsid w:val="0022005F"/>
    <w:rsid w:val="00220CD4"/>
    <w:rsid w:val="00221F93"/>
    <w:rsid w:val="00223830"/>
    <w:rsid w:val="00244C3B"/>
    <w:rsid w:val="00244CBC"/>
    <w:rsid w:val="00247B11"/>
    <w:rsid w:val="00251F0B"/>
    <w:rsid w:val="00253B3B"/>
    <w:rsid w:val="0026345E"/>
    <w:rsid w:val="00270AFE"/>
    <w:rsid w:val="00272CBD"/>
    <w:rsid w:val="00272CE5"/>
    <w:rsid w:val="002737AD"/>
    <w:rsid w:val="002758F0"/>
    <w:rsid w:val="00277404"/>
    <w:rsid w:val="00277D4F"/>
    <w:rsid w:val="002848C4"/>
    <w:rsid w:val="002848DF"/>
    <w:rsid w:val="002850AC"/>
    <w:rsid w:val="00285D54"/>
    <w:rsid w:val="00290341"/>
    <w:rsid w:val="002918F4"/>
    <w:rsid w:val="00292065"/>
    <w:rsid w:val="002921AC"/>
    <w:rsid w:val="002935BF"/>
    <w:rsid w:val="00293C5A"/>
    <w:rsid w:val="0029496E"/>
    <w:rsid w:val="00295DC3"/>
    <w:rsid w:val="002A349B"/>
    <w:rsid w:val="002A4622"/>
    <w:rsid w:val="002B557A"/>
    <w:rsid w:val="002B7843"/>
    <w:rsid w:val="002C3841"/>
    <w:rsid w:val="002C42F4"/>
    <w:rsid w:val="002E312D"/>
    <w:rsid w:val="002E4E15"/>
    <w:rsid w:val="002E6943"/>
    <w:rsid w:val="002F328A"/>
    <w:rsid w:val="002F5AC5"/>
    <w:rsid w:val="002F633D"/>
    <w:rsid w:val="002F6536"/>
    <w:rsid w:val="00300351"/>
    <w:rsid w:val="00302BF4"/>
    <w:rsid w:val="00307A4D"/>
    <w:rsid w:val="00313781"/>
    <w:rsid w:val="00326137"/>
    <w:rsid w:val="00327CA9"/>
    <w:rsid w:val="00331499"/>
    <w:rsid w:val="00331B66"/>
    <w:rsid w:val="00333C02"/>
    <w:rsid w:val="00335836"/>
    <w:rsid w:val="00341160"/>
    <w:rsid w:val="00342E85"/>
    <w:rsid w:val="00347839"/>
    <w:rsid w:val="00352276"/>
    <w:rsid w:val="003523D3"/>
    <w:rsid w:val="003531C7"/>
    <w:rsid w:val="00356A95"/>
    <w:rsid w:val="003631E2"/>
    <w:rsid w:val="0036467B"/>
    <w:rsid w:val="00365B24"/>
    <w:rsid w:val="003662C6"/>
    <w:rsid w:val="00375909"/>
    <w:rsid w:val="00376553"/>
    <w:rsid w:val="00382DFD"/>
    <w:rsid w:val="0038520B"/>
    <w:rsid w:val="003860B4"/>
    <w:rsid w:val="00387882"/>
    <w:rsid w:val="00390FBE"/>
    <w:rsid w:val="003A1C4C"/>
    <w:rsid w:val="003A410D"/>
    <w:rsid w:val="003A423E"/>
    <w:rsid w:val="003B2981"/>
    <w:rsid w:val="003B3FD7"/>
    <w:rsid w:val="003B4715"/>
    <w:rsid w:val="003B523D"/>
    <w:rsid w:val="003C32CF"/>
    <w:rsid w:val="003C6CFC"/>
    <w:rsid w:val="003D0321"/>
    <w:rsid w:val="003D0932"/>
    <w:rsid w:val="003D0C64"/>
    <w:rsid w:val="003D346F"/>
    <w:rsid w:val="003E3B73"/>
    <w:rsid w:val="003F436F"/>
    <w:rsid w:val="003F448B"/>
    <w:rsid w:val="003F6217"/>
    <w:rsid w:val="00403F95"/>
    <w:rsid w:val="00404896"/>
    <w:rsid w:val="00413C6F"/>
    <w:rsid w:val="0041795A"/>
    <w:rsid w:val="00421B3D"/>
    <w:rsid w:val="00422327"/>
    <w:rsid w:val="00422F17"/>
    <w:rsid w:val="00431630"/>
    <w:rsid w:val="0043629E"/>
    <w:rsid w:val="00437257"/>
    <w:rsid w:val="00437ECF"/>
    <w:rsid w:val="00440FE4"/>
    <w:rsid w:val="00441CAF"/>
    <w:rsid w:val="004476DA"/>
    <w:rsid w:val="00451AEE"/>
    <w:rsid w:val="00451EEA"/>
    <w:rsid w:val="00454546"/>
    <w:rsid w:val="00463510"/>
    <w:rsid w:val="00464649"/>
    <w:rsid w:val="00464746"/>
    <w:rsid w:val="004663D0"/>
    <w:rsid w:val="004671B3"/>
    <w:rsid w:val="00480609"/>
    <w:rsid w:val="00482F3C"/>
    <w:rsid w:val="0048406D"/>
    <w:rsid w:val="004914A9"/>
    <w:rsid w:val="004921B0"/>
    <w:rsid w:val="00494E00"/>
    <w:rsid w:val="00495BD4"/>
    <w:rsid w:val="004973FE"/>
    <w:rsid w:val="004A114D"/>
    <w:rsid w:val="004A4DA5"/>
    <w:rsid w:val="004B030E"/>
    <w:rsid w:val="004B0400"/>
    <w:rsid w:val="004B2A30"/>
    <w:rsid w:val="004C6944"/>
    <w:rsid w:val="004C6C7A"/>
    <w:rsid w:val="004D2C93"/>
    <w:rsid w:val="004D32C4"/>
    <w:rsid w:val="004D5095"/>
    <w:rsid w:val="004D7D37"/>
    <w:rsid w:val="004F13ED"/>
    <w:rsid w:val="004F64F9"/>
    <w:rsid w:val="0050133F"/>
    <w:rsid w:val="00502FB0"/>
    <w:rsid w:val="0050302A"/>
    <w:rsid w:val="00517AAB"/>
    <w:rsid w:val="00522C1F"/>
    <w:rsid w:val="005319DC"/>
    <w:rsid w:val="0053498D"/>
    <w:rsid w:val="0053729F"/>
    <w:rsid w:val="00541D69"/>
    <w:rsid w:val="00551CAA"/>
    <w:rsid w:val="005616B2"/>
    <w:rsid w:val="00562BC8"/>
    <w:rsid w:val="00562D81"/>
    <w:rsid w:val="00563EF1"/>
    <w:rsid w:val="00574735"/>
    <w:rsid w:val="00582D9C"/>
    <w:rsid w:val="005A3EBD"/>
    <w:rsid w:val="005A433B"/>
    <w:rsid w:val="005A5E2C"/>
    <w:rsid w:val="005A74C8"/>
    <w:rsid w:val="005B28E1"/>
    <w:rsid w:val="005B2A2C"/>
    <w:rsid w:val="005B4827"/>
    <w:rsid w:val="005C5AE8"/>
    <w:rsid w:val="005C5D82"/>
    <w:rsid w:val="005C6A72"/>
    <w:rsid w:val="005D3B23"/>
    <w:rsid w:val="005D55E2"/>
    <w:rsid w:val="005E0AD2"/>
    <w:rsid w:val="005E0BC7"/>
    <w:rsid w:val="005E1504"/>
    <w:rsid w:val="005E2BF2"/>
    <w:rsid w:val="005E2C3B"/>
    <w:rsid w:val="005F0FAC"/>
    <w:rsid w:val="005F1660"/>
    <w:rsid w:val="005F217D"/>
    <w:rsid w:val="005F29E9"/>
    <w:rsid w:val="005F37FA"/>
    <w:rsid w:val="00602F8E"/>
    <w:rsid w:val="00603051"/>
    <w:rsid w:val="006034C9"/>
    <w:rsid w:val="00605730"/>
    <w:rsid w:val="00610D64"/>
    <w:rsid w:val="006112ED"/>
    <w:rsid w:val="006142B5"/>
    <w:rsid w:val="00626199"/>
    <w:rsid w:val="00627A0B"/>
    <w:rsid w:val="0063679B"/>
    <w:rsid w:val="006367BC"/>
    <w:rsid w:val="00647601"/>
    <w:rsid w:val="006510B9"/>
    <w:rsid w:val="006534F9"/>
    <w:rsid w:val="006549EC"/>
    <w:rsid w:val="00656A3F"/>
    <w:rsid w:val="00662085"/>
    <w:rsid w:val="0066763D"/>
    <w:rsid w:val="00671DFA"/>
    <w:rsid w:val="00681823"/>
    <w:rsid w:val="00681F46"/>
    <w:rsid w:val="0068326B"/>
    <w:rsid w:val="00690423"/>
    <w:rsid w:val="006914F6"/>
    <w:rsid w:val="00692140"/>
    <w:rsid w:val="00696544"/>
    <w:rsid w:val="006B1C8D"/>
    <w:rsid w:val="006B2138"/>
    <w:rsid w:val="006B4EE6"/>
    <w:rsid w:val="006C11F0"/>
    <w:rsid w:val="006C271B"/>
    <w:rsid w:val="006C425D"/>
    <w:rsid w:val="006C4E97"/>
    <w:rsid w:val="006C5927"/>
    <w:rsid w:val="006D2998"/>
    <w:rsid w:val="006D4193"/>
    <w:rsid w:val="006D7B91"/>
    <w:rsid w:val="006E01E6"/>
    <w:rsid w:val="006E0DC1"/>
    <w:rsid w:val="006E22DA"/>
    <w:rsid w:val="006F3EAB"/>
    <w:rsid w:val="006F491B"/>
    <w:rsid w:val="006F5963"/>
    <w:rsid w:val="0070152E"/>
    <w:rsid w:val="00706288"/>
    <w:rsid w:val="007122E8"/>
    <w:rsid w:val="007141AE"/>
    <w:rsid w:val="00715440"/>
    <w:rsid w:val="00717004"/>
    <w:rsid w:val="00723CB9"/>
    <w:rsid w:val="00725DA0"/>
    <w:rsid w:val="0073049F"/>
    <w:rsid w:val="0073273B"/>
    <w:rsid w:val="00741B85"/>
    <w:rsid w:val="00743E6E"/>
    <w:rsid w:val="00745A1E"/>
    <w:rsid w:val="00746178"/>
    <w:rsid w:val="00754CA6"/>
    <w:rsid w:val="007576BA"/>
    <w:rsid w:val="0075771D"/>
    <w:rsid w:val="0077589F"/>
    <w:rsid w:val="0078065D"/>
    <w:rsid w:val="007847E6"/>
    <w:rsid w:val="00787FC6"/>
    <w:rsid w:val="0079108B"/>
    <w:rsid w:val="007A56CC"/>
    <w:rsid w:val="007C68BF"/>
    <w:rsid w:val="007D0B5E"/>
    <w:rsid w:val="007F28E2"/>
    <w:rsid w:val="00800EE7"/>
    <w:rsid w:val="008017FB"/>
    <w:rsid w:val="0080368F"/>
    <w:rsid w:val="0080509A"/>
    <w:rsid w:val="00805952"/>
    <w:rsid w:val="008066EC"/>
    <w:rsid w:val="00807324"/>
    <w:rsid w:val="008133D2"/>
    <w:rsid w:val="008149E0"/>
    <w:rsid w:val="00815D84"/>
    <w:rsid w:val="0081614D"/>
    <w:rsid w:val="00817D52"/>
    <w:rsid w:val="0082046A"/>
    <w:rsid w:val="00821D92"/>
    <w:rsid w:val="008277B7"/>
    <w:rsid w:val="00830E1F"/>
    <w:rsid w:val="008313BD"/>
    <w:rsid w:val="00832F2E"/>
    <w:rsid w:val="00833F86"/>
    <w:rsid w:val="008350C5"/>
    <w:rsid w:val="00843BD5"/>
    <w:rsid w:val="00846F12"/>
    <w:rsid w:val="00856C6F"/>
    <w:rsid w:val="008637BF"/>
    <w:rsid w:val="008641B4"/>
    <w:rsid w:val="00867928"/>
    <w:rsid w:val="00870D66"/>
    <w:rsid w:val="008738F8"/>
    <w:rsid w:val="008808E1"/>
    <w:rsid w:val="00882C1C"/>
    <w:rsid w:val="00883015"/>
    <w:rsid w:val="00890867"/>
    <w:rsid w:val="008A2BCB"/>
    <w:rsid w:val="008A2F61"/>
    <w:rsid w:val="008A4DC5"/>
    <w:rsid w:val="008A557C"/>
    <w:rsid w:val="008B0368"/>
    <w:rsid w:val="008B1B6A"/>
    <w:rsid w:val="008B4924"/>
    <w:rsid w:val="008B5BA5"/>
    <w:rsid w:val="008B5BF9"/>
    <w:rsid w:val="008C3DED"/>
    <w:rsid w:val="008C456F"/>
    <w:rsid w:val="008C5EBA"/>
    <w:rsid w:val="008C77BE"/>
    <w:rsid w:val="008D0D49"/>
    <w:rsid w:val="008D3A4F"/>
    <w:rsid w:val="008E26BF"/>
    <w:rsid w:val="008F5BF4"/>
    <w:rsid w:val="009007F5"/>
    <w:rsid w:val="00914201"/>
    <w:rsid w:val="00917E63"/>
    <w:rsid w:val="00920B1B"/>
    <w:rsid w:val="009319AD"/>
    <w:rsid w:val="00937C32"/>
    <w:rsid w:val="00940BEA"/>
    <w:rsid w:val="00943551"/>
    <w:rsid w:val="009514FC"/>
    <w:rsid w:val="00955B6F"/>
    <w:rsid w:val="009569E1"/>
    <w:rsid w:val="009702B9"/>
    <w:rsid w:val="009702F9"/>
    <w:rsid w:val="009717BA"/>
    <w:rsid w:val="00971F2C"/>
    <w:rsid w:val="0098241F"/>
    <w:rsid w:val="0098687D"/>
    <w:rsid w:val="0099185B"/>
    <w:rsid w:val="00993B89"/>
    <w:rsid w:val="00995911"/>
    <w:rsid w:val="00996A39"/>
    <w:rsid w:val="009A0D65"/>
    <w:rsid w:val="009A3028"/>
    <w:rsid w:val="009B2895"/>
    <w:rsid w:val="009B596F"/>
    <w:rsid w:val="009B5C42"/>
    <w:rsid w:val="009C6FBB"/>
    <w:rsid w:val="009E0D06"/>
    <w:rsid w:val="009E3064"/>
    <w:rsid w:val="009E7E83"/>
    <w:rsid w:val="009F021F"/>
    <w:rsid w:val="009F62B7"/>
    <w:rsid w:val="009F6340"/>
    <w:rsid w:val="00A0282E"/>
    <w:rsid w:val="00A148C7"/>
    <w:rsid w:val="00A151BB"/>
    <w:rsid w:val="00A16F77"/>
    <w:rsid w:val="00A22616"/>
    <w:rsid w:val="00A328AB"/>
    <w:rsid w:val="00A332E5"/>
    <w:rsid w:val="00A35C5A"/>
    <w:rsid w:val="00A43948"/>
    <w:rsid w:val="00A44575"/>
    <w:rsid w:val="00A4466B"/>
    <w:rsid w:val="00A60B45"/>
    <w:rsid w:val="00A71AB5"/>
    <w:rsid w:val="00A73E2F"/>
    <w:rsid w:val="00A813F9"/>
    <w:rsid w:val="00A821D7"/>
    <w:rsid w:val="00A83D41"/>
    <w:rsid w:val="00A84470"/>
    <w:rsid w:val="00A86656"/>
    <w:rsid w:val="00A90051"/>
    <w:rsid w:val="00A9246B"/>
    <w:rsid w:val="00AA115E"/>
    <w:rsid w:val="00AB2DB3"/>
    <w:rsid w:val="00AB3E8B"/>
    <w:rsid w:val="00AB4C17"/>
    <w:rsid w:val="00AB657B"/>
    <w:rsid w:val="00AC04CA"/>
    <w:rsid w:val="00AC6ACB"/>
    <w:rsid w:val="00AD1A1E"/>
    <w:rsid w:val="00AD2A71"/>
    <w:rsid w:val="00AE001B"/>
    <w:rsid w:val="00AE2896"/>
    <w:rsid w:val="00AF3914"/>
    <w:rsid w:val="00AF49BA"/>
    <w:rsid w:val="00B05B7D"/>
    <w:rsid w:val="00B07D4A"/>
    <w:rsid w:val="00B13705"/>
    <w:rsid w:val="00B1752D"/>
    <w:rsid w:val="00B2325B"/>
    <w:rsid w:val="00B24603"/>
    <w:rsid w:val="00B321A8"/>
    <w:rsid w:val="00B37DA7"/>
    <w:rsid w:val="00B4020E"/>
    <w:rsid w:val="00B41D01"/>
    <w:rsid w:val="00B446EB"/>
    <w:rsid w:val="00B47AD1"/>
    <w:rsid w:val="00B5164A"/>
    <w:rsid w:val="00B53F82"/>
    <w:rsid w:val="00B563B3"/>
    <w:rsid w:val="00B57099"/>
    <w:rsid w:val="00B60FB6"/>
    <w:rsid w:val="00B67D87"/>
    <w:rsid w:val="00B7589C"/>
    <w:rsid w:val="00B817B6"/>
    <w:rsid w:val="00B817CD"/>
    <w:rsid w:val="00BA33B5"/>
    <w:rsid w:val="00BA5B4A"/>
    <w:rsid w:val="00BA6F7A"/>
    <w:rsid w:val="00BA7F65"/>
    <w:rsid w:val="00BB4A81"/>
    <w:rsid w:val="00BB4BBD"/>
    <w:rsid w:val="00BC2B5C"/>
    <w:rsid w:val="00BC417E"/>
    <w:rsid w:val="00BC5B43"/>
    <w:rsid w:val="00BD15A5"/>
    <w:rsid w:val="00BD1A83"/>
    <w:rsid w:val="00BD2C67"/>
    <w:rsid w:val="00BD5816"/>
    <w:rsid w:val="00BE1122"/>
    <w:rsid w:val="00BE1376"/>
    <w:rsid w:val="00BE556C"/>
    <w:rsid w:val="00BE5C2D"/>
    <w:rsid w:val="00BF28EF"/>
    <w:rsid w:val="00C00767"/>
    <w:rsid w:val="00C00E25"/>
    <w:rsid w:val="00C11BCC"/>
    <w:rsid w:val="00C218ED"/>
    <w:rsid w:val="00C25969"/>
    <w:rsid w:val="00C26E9D"/>
    <w:rsid w:val="00C30677"/>
    <w:rsid w:val="00C32AA9"/>
    <w:rsid w:val="00C35F7D"/>
    <w:rsid w:val="00C4375A"/>
    <w:rsid w:val="00C441FB"/>
    <w:rsid w:val="00C52017"/>
    <w:rsid w:val="00C52FF4"/>
    <w:rsid w:val="00C536E9"/>
    <w:rsid w:val="00C60FD6"/>
    <w:rsid w:val="00C618A2"/>
    <w:rsid w:val="00C61CE7"/>
    <w:rsid w:val="00C74176"/>
    <w:rsid w:val="00C80B39"/>
    <w:rsid w:val="00C8196C"/>
    <w:rsid w:val="00C81BE0"/>
    <w:rsid w:val="00C8250B"/>
    <w:rsid w:val="00C82D94"/>
    <w:rsid w:val="00C86862"/>
    <w:rsid w:val="00C87F19"/>
    <w:rsid w:val="00C9143E"/>
    <w:rsid w:val="00C94D77"/>
    <w:rsid w:val="00C9748D"/>
    <w:rsid w:val="00CA2EFB"/>
    <w:rsid w:val="00CA3BD1"/>
    <w:rsid w:val="00CB3D28"/>
    <w:rsid w:val="00CB4DA7"/>
    <w:rsid w:val="00CC675E"/>
    <w:rsid w:val="00CD1FBB"/>
    <w:rsid w:val="00CD2583"/>
    <w:rsid w:val="00CD4A06"/>
    <w:rsid w:val="00CD6E33"/>
    <w:rsid w:val="00CE3A02"/>
    <w:rsid w:val="00CE77C1"/>
    <w:rsid w:val="00CE7C1B"/>
    <w:rsid w:val="00CF6F93"/>
    <w:rsid w:val="00D023B2"/>
    <w:rsid w:val="00D02915"/>
    <w:rsid w:val="00D02E5D"/>
    <w:rsid w:val="00D102FB"/>
    <w:rsid w:val="00D104A7"/>
    <w:rsid w:val="00D10680"/>
    <w:rsid w:val="00D12F66"/>
    <w:rsid w:val="00D15A94"/>
    <w:rsid w:val="00D166F7"/>
    <w:rsid w:val="00D16CE8"/>
    <w:rsid w:val="00D21C66"/>
    <w:rsid w:val="00D2561C"/>
    <w:rsid w:val="00D26827"/>
    <w:rsid w:val="00D272A7"/>
    <w:rsid w:val="00D2779F"/>
    <w:rsid w:val="00D427DB"/>
    <w:rsid w:val="00D43693"/>
    <w:rsid w:val="00D5339C"/>
    <w:rsid w:val="00D549C8"/>
    <w:rsid w:val="00D62124"/>
    <w:rsid w:val="00D638E8"/>
    <w:rsid w:val="00D72397"/>
    <w:rsid w:val="00D733B7"/>
    <w:rsid w:val="00D769B6"/>
    <w:rsid w:val="00D80C45"/>
    <w:rsid w:val="00D812A6"/>
    <w:rsid w:val="00D85360"/>
    <w:rsid w:val="00D925A3"/>
    <w:rsid w:val="00D9320C"/>
    <w:rsid w:val="00DA266F"/>
    <w:rsid w:val="00DA3B16"/>
    <w:rsid w:val="00DA64CC"/>
    <w:rsid w:val="00DB15A9"/>
    <w:rsid w:val="00DB7784"/>
    <w:rsid w:val="00DC2FE1"/>
    <w:rsid w:val="00DC4428"/>
    <w:rsid w:val="00DC444F"/>
    <w:rsid w:val="00DD1473"/>
    <w:rsid w:val="00DD271F"/>
    <w:rsid w:val="00DD3024"/>
    <w:rsid w:val="00DD3C62"/>
    <w:rsid w:val="00DD47E7"/>
    <w:rsid w:val="00DD5802"/>
    <w:rsid w:val="00DE1DF7"/>
    <w:rsid w:val="00DE6CCB"/>
    <w:rsid w:val="00E01FCD"/>
    <w:rsid w:val="00E02DC7"/>
    <w:rsid w:val="00E054B7"/>
    <w:rsid w:val="00E054C9"/>
    <w:rsid w:val="00E11C9D"/>
    <w:rsid w:val="00E120B4"/>
    <w:rsid w:val="00E14D02"/>
    <w:rsid w:val="00E16B6B"/>
    <w:rsid w:val="00E229B2"/>
    <w:rsid w:val="00E22BD1"/>
    <w:rsid w:val="00E25A72"/>
    <w:rsid w:val="00E27AF9"/>
    <w:rsid w:val="00E337C5"/>
    <w:rsid w:val="00E37A7F"/>
    <w:rsid w:val="00E37D66"/>
    <w:rsid w:val="00E417FC"/>
    <w:rsid w:val="00E450C3"/>
    <w:rsid w:val="00E457A4"/>
    <w:rsid w:val="00E47C0E"/>
    <w:rsid w:val="00E47FF3"/>
    <w:rsid w:val="00E53F70"/>
    <w:rsid w:val="00E54D14"/>
    <w:rsid w:val="00E6412C"/>
    <w:rsid w:val="00E67974"/>
    <w:rsid w:val="00E72B4F"/>
    <w:rsid w:val="00E735D8"/>
    <w:rsid w:val="00E91383"/>
    <w:rsid w:val="00EA0FAE"/>
    <w:rsid w:val="00EA7995"/>
    <w:rsid w:val="00EB2070"/>
    <w:rsid w:val="00EB5EC3"/>
    <w:rsid w:val="00EC1456"/>
    <w:rsid w:val="00EC1636"/>
    <w:rsid w:val="00EC2BB2"/>
    <w:rsid w:val="00EC37F6"/>
    <w:rsid w:val="00EC4785"/>
    <w:rsid w:val="00EC65E3"/>
    <w:rsid w:val="00EE1B06"/>
    <w:rsid w:val="00EE1EA7"/>
    <w:rsid w:val="00F02EDB"/>
    <w:rsid w:val="00F03C4B"/>
    <w:rsid w:val="00F0620B"/>
    <w:rsid w:val="00F07671"/>
    <w:rsid w:val="00F10933"/>
    <w:rsid w:val="00F10FB6"/>
    <w:rsid w:val="00F13856"/>
    <w:rsid w:val="00F179EB"/>
    <w:rsid w:val="00F2042C"/>
    <w:rsid w:val="00F2703B"/>
    <w:rsid w:val="00F273DC"/>
    <w:rsid w:val="00F27602"/>
    <w:rsid w:val="00F350C3"/>
    <w:rsid w:val="00F40072"/>
    <w:rsid w:val="00F44A85"/>
    <w:rsid w:val="00F50A43"/>
    <w:rsid w:val="00F527E0"/>
    <w:rsid w:val="00F52F26"/>
    <w:rsid w:val="00F5476A"/>
    <w:rsid w:val="00F5550C"/>
    <w:rsid w:val="00F57B80"/>
    <w:rsid w:val="00F6176A"/>
    <w:rsid w:val="00F62779"/>
    <w:rsid w:val="00F64292"/>
    <w:rsid w:val="00F650A3"/>
    <w:rsid w:val="00F658C1"/>
    <w:rsid w:val="00F664F3"/>
    <w:rsid w:val="00F74751"/>
    <w:rsid w:val="00F826C7"/>
    <w:rsid w:val="00F8329E"/>
    <w:rsid w:val="00F87CB2"/>
    <w:rsid w:val="00F926E6"/>
    <w:rsid w:val="00F949BC"/>
    <w:rsid w:val="00F95410"/>
    <w:rsid w:val="00FA3A52"/>
    <w:rsid w:val="00FA6E92"/>
    <w:rsid w:val="00FB03BE"/>
    <w:rsid w:val="00FB3C62"/>
    <w:rsid w:val="00FC4197"/>
    <w:rsid w:val="00FD4A95"/>
    <w:rsid w:val="00FE0840"/>
    <w:rsid w:val="00FE4262"/>
    <w:rsid w:val="00FE47F6"/>
    <w:rsid w:val="00FE5669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1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1F07E3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F07E3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1F07E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F07E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F07E3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F07E3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F07E3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1F07E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1F07E3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A151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51BB"/>
  </w:style>
  <w:style w:type="character" w:customStyle="1" w:styleId="Heading1Char">
    <w:name w:val="Heading 1 Char"/>
    <w:link w:val="Heading1"/>
    <w:locked/>
    <w:rsid w:val="00376553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locked/>
    <w:rsid w:val="00376553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locked/>
    <w:rsid w:val="00376553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locked/>
    <w:rsid w:val="00376553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locked/>
    <w:rsid w:val="00376553"/>
    <w:rPr>
      <w:rFonts w:ascii="Times New (W1)" w:hAnsi="Times New (W1)"/>
      <w:b/>
      <w:bCs/>
      <w:i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locked/>
    <w:rsid w:val="0037655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locked/>
    <w:rsid w:val="00376553"/>
    <w:rPr>
      <w:sz w:val="24"/>
      <w:szCs w:val="24"/>
      <w:lang w:eastAsia="en-US"/>
    </w:rPr>
  </w:style>
  <w:style w:type="character" w:customStyle="1" w:styleId="Heading8Char">
    <w:name w:val="Heading 8 Char"/>
    <w:link w:val="Heading8"/>
    <w:locked/>
    <w:rsid w:val="00376553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locked/>
    <w:rsid w:val="00376553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F07E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F07E3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locked/>
    <w:rsid w:val="00376553"/>
    <w:rPr>
      <w:rFonts w:ascii="Times New (W1)" w:hAnsi="Times New (W1)"/>
      <w:szCs w:val="24"/>
      <w:lang w:eastAsia="en-US"/>
    </w:rPr>
  </w:style>
  <w:style w:type="paragraph" w:customStyle="1" w:styleId="LDBodytext">
    <w:name w:val="LDBody text"/>
    <w:link w:val="LDBodytextChar"/>
    <w:rsid w:val="001F07E3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locked/>
    <w:rsid w:val="00376553"/>
    <w:rPr>
      <w:sz w:val="24"/>
      <w:szCs w:val="24"/>
      <w:lang w:eastAsia="en-US"/>
    </w:rPr>
  </w:style>
  <w:style w:type="paragraph" w:customStyle="1" w:styleId="LDTitle">
    <w:name w:val="LDTitle"/>
    <w:link w:val="LDTitleChar"/>
    <w:rsid w:val="001F07E3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1F07E3"/>
    <w:pPr>
      <w:spacing w:before="240"/>
    </w:pPr>
  </w:style>
  <w:style w:type="paragraph" w:customStyle="1" w:styleId="LDSignatory">
    <w:name w:val="LDSignatory"/>
    <w:basedOn w:val="LDBodytext"/>
    <w:next w:val="LDBodytext"/>
    <w:rsid w:val="001F07E3"/>
    <w:pPr>
      <w:keepNext/>
      <w:spacing w:before="900"/>
    </w:pPr>
  </w:style>
  <w:style w:type="paragraph" w:customStyle="1" w:styleId="LDDescription">
    <w:name w:val="LD Description"/>
    <w:basedOn w:val="LDTitle"/>
    <w:rsid w:val="001F07E3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1F07E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1F07E3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locked/>
    <w:rsid w:val="00376553"/>
    <w:rPr>
      <w:sz w:val="24"/>
      <w:szCs w:val="24"/>
      <w:lang w:eastAsia="en-US"/>
    </w:rPr>
  </w:style>
  <w:style w:type="character" w:customStyle="1" w:styleId="LDDateChar">
    <w:name w:val="LDDate Char"/>
    <w:basedOn w:val="LDBodytextChar"/>
    <w:link w:val="LDDate"/>
    <w:locked/>
    <w:rsid w:val="00376553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locked/>
    <w:rsid w:val="00376553"/>
    <w:rPr>
      <w:rFonts w:ascii="Arial" w:hAnsi="Arial"/>
      <w:b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1F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76553"/>
    <w:rPr>
      <w:rFonts w:ascii="Tahoma" w:hAnsi="Tahoma" w:cs="Tahoma"/>
      <w:sz w:val="16"/>
      <w:szCs w:val="16"/>
      <w:lang w:eastAsia="en-US"/>
    </w:rPr>
  </w:style>
  <w:style w:type="paragraph" w:customStyle="1" w:styleId="LDP1a">
    <w:name w:val="LDP1(a)"/>
    <w:basedOn w:val="LDClause"/>
    <w:link w:val="LDP1aChar"/>
    <w:rsid w:val="001F07E3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1F07E3"/>
  </w:style>
  <w:style w:type="character" w:customStyle="1" w:styleId="LDP1aChar">
    <w:name w:val="LDP1(a) Char"/>
    <w:basedOn w:val="LDClauseChar"/>
    <w:link w:val="LDP1a"/>
    <w:locked/>
    <w:rsid w:val="00376553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1F07E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1F07E3"/>
    <w:pPr>
      <w:ind w:left="738" w:hanging="851"/>
    </w:pPr>
  </w:style>
  <w:style w:type="paragraph" w:styleId="CommentText">
    <w:name w:val="annotation text"/>
    <w:basedOn w:val="Normal"/>
    <w:link w:val="CommentTextChar"/>
    <w:semiHidden/>
    <w:rsid w:val="001F07E3"/>
    <w:rPr>
      <w:sz w:val="20"/>
    </w:rPr>
  </w:style>
  <w:style w:type="character" w:customStyle="1" w:styleId="CommentTextChar">
    <w:name w:val="Comment Text Char"/>
    <w:link w:val="CommentText"/>
    <w:semiHidden/>
    <w:locked/>
    <w:rsid w:val="00376553"/>
    <w:rPr>
      <w:rFonts w:ascii="Times New (W1)" w:hAnsi="Times New (W1)"/>
      <w:szCs w:val="24"/>
      <w:lang w:eastAsia="en-US"/>
    </w:rPr>
  </w:style>
  <w:style w:type="paragraph" w:customStyle="1" w:styleId="LDdefinition">
    <w:name w:val="LDdefinition"/>
    <w:basedOn w:val="LDClause"/>
    <w:link w:val="LDdefinitionChar"/>
    <w:rsid w:val="001F07E3"/>
    <w:pPr>
      <w:tabs>
        <w:tab w:val="clear" w:pos="454"/>
        <w:tab w:val="clear" w:pos="737"/>
      </w:tabs>
      <w:ind w:firstLine="0"/>
    </w:pPr>
  </w:style>
  <w:style w:type="character" w:customStyle="1" w:styleId="LDScheduleClauseChar">
    <w:name w:val="LDScheduleClause Char"/>
    <w:basedOn w:val="LDClauseChar"/>
    <w:link w:val="LDScheduleClause"/>
    <w:locked/>
    <w:rsid w:val="00376553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37655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376553"/>
    <w:rPr>
      <w:rFonts w:ascii="Arial" w:hAnsi="Arial"/>
      <w:b/>
      <w:sz w:val="24"/>
      <w:szCs w:val="24"/>
      <w:lang w:eastAsia="en-US"/>
    </w:rPr>
  </w:style>
  <w:style w:type="character" w:styleId="CommentReference">
    <w:name w:val="annotation reference"/>
    <w:semiHidden/>
    <w:rsid w:val="00376553"/>
    <w:rPr>
      <w:rFonts w:cs="Times New Roman"/>
      <w:sz w:val="16"/>
      <w:szCs w:val="16"/>
    </w:rPr>
  </w:style>
  <w:style w:type="paragraph" w:customStyle="1" w:styleId="LDNote">
    <w:name w:val="LDNote"/>
    <w:basedOn w:val="LDClause"/>
    <w:link w:val="LDNoteChar"/>
    <w:rsid w:val="001F07E3"/>
    <w:pPr>
      <w:ind w:firstLine="0"/>
    </w:pPr>
    <w:rPr>
      <w:sz w:val="20"/>
    </w:rPr>
  </w:style>
  <w:style w:type="paragraph" w:customStyle="1" w:styleId="LDP2i">
    <w:name w:val="LDP2 (i)"/>
    <w:basedOn w:val="LDP1a"/>
    <w:link w:val="LDP2iChar"/>
    <w:rsid w:val="001F07E3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1F07E3"/>
    <w:pPr>
      <w:keepNext/>
      <w:spacing w:before="180" w:after="60"/>
      <w:ind w:left="720" w:hanging="720"/>
    </w:pPr>
    <w:rPr>
      <w:b/>
    </w:rPr>
  </w:style>
  <w:style w:type="character" w:styleId="PageNumber">
    <w:name w:val="page number"/>
    <w:rsid w:val="001F07E3"/>
  </w:style>
  <w:style w:type="paragraph" w:customStyle="1" w:styleId="LDFooter">
    <w:name w:val="LDFooter"/>
    <w:basedOn w:val="LDBodytext"/>
    <w:rsid w:val="001F07E3"/>
    <w:pPr>
      <w:tabs>
        <w:tab w:val="right" w:pos="8505"/>
      </w:tabs>
    </w:pPr>
    <w:rPr>
      <w:sz w:val="20"/>
    </w:rPr>
  </w:style>
  <w:style w:type="paragraph" w:customStyle="1" w:styleId="indent">
    <w:name w:val="indent"/>
    <w:basedOn w:val="Normal"/>
    <w:rsid w:val="001F07E3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1F07E3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customStyle="1" w:styleId="Style2">
    <w:name w:val="Style2"/>
    <w:basedOn w:val="Normal"/>
    <w:rsid w:val="001F07E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1F07E3"/>
  </w:style>
  <w:style w:type="character" w:customStyle="1" w:styleId="BodyTextChar">
    <w:name w:val="Body Text Char"/>
    <w:link w:val="BodyText"/>
    <w:locked/>
    <w:rsid w:val="00376553"/>
    <w:rPr>
      <w:rFonts w:ascii="Times New (W1)" w:hAnsi="Times New (W1)"/>
      <w:sz w:val="24"/>
      <w:szCs w:val="24"/>
      <w:lang w:eastAsia="en-US"/>
    </w:rPr>
  </w:style>
  <w:style w:type="paragraph" w:customStyle="1" w:styleId="Reference">
    <w:name w:val="Reference"/>
    <w:basedOn w:val="BodyText"/>
    <w:rsid w:val="001F07E3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1F07E3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link w:val="TitleChar"/>
    <w:qFormat/>
    <w:rsid w:val="001F07E3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locked/>
    <w:rsid w:val="00376553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LDReference">
    <w:name w:val="LDReference"/>
    <w:basedOn w:val="LDTitle"/>
    <w:rsid w:val="001F07E3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1F07E3"/>
    <w:pPr>
      <w:spacing w:before="60"/>
    </w:pPr>
  </w:style>
  <w:style w:type="paragraph" w:customStyle="1" w:styleId="LDTableheading">
    <w:name w:val="LDTableheading"/>
    <w:basedOn w:val="LDBodytext"/>
    <w:rsid w:val="001F07E3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1F07E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1F07E3"/>
    <w:rPr>
      <w:i/>
      <w:iCs/>
    </w:rPr>
  </w:style>
  <w:style w:type="paragraph" w:customStyle="1" w:styleId="LDP3A">
    <w:name w:val="LDP3 (A)"/>
    <w:basedOn w:val="LDP2i"/>
    <w:rsid w:val="001F07E3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1F07E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1F07E3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1F07E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376553"/>
    <w:rPr>
      <w:rFonts w:ascii="Times New (W1)" w:hAnsi="Times New (W1)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1F07E3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F07E3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F07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F07E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1F0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376553"/>
    <w:rPr>
      <w:rFonts w:ascii="Times New (W1)" w:hAnsi="Times New (W1)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1F07E3"/>
    <w:rPr>
      <w:b/>
      <w:bCs/>
      <w:sz w:val="20"/>
    </w:rPr>
  </w:style>
  <w:style w:type="paragraph" w:styleId="Closing">
    <w:name w:val="Closing"/>
    <w:basedOn w:val="Normal"/>
    <w:link w:val="ClosingChar"/>
    <w:rsid w:val="001F07E3"/>
    <w:pPr>
      <w:ind w:left="4252"/>
    </w:pPr>
  </w:style>
  <w:style w:type="character" w:customStyle="1" w:styleId="ClosingChar">
    <w:name w:val="Closing Char"/>
    <w:link w:val="Closing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07E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76553"/>
    <w:rPr>
      <w:rFonts w:ascii="Times New (W1)" w:hAnsi="Times New (W1)"/>
      <w:b/>
      <w:bCs/>
      <w:szCs w:val="24"/>
      <w:lang w:eastAsia="en-US"/>
    </w:rPr>
  </w:style>
  <w:style w:type="paragraph" w:styleId="Date">
    <w:name w:val="Date"/>
    <w:basedOn w:val="Normal"/>
    <w:next w:val="Normal"/>
    <w:link w:val="DateChar"/>
    <w:rsid w:val="001F07E3"/>
  </w:style>
  <w:style w:type="character" w:customStyle="1" w:styleId="DateChar">
    <w:name w:val="Date Char"/>
    <w:link w:val="Date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rsid w:val="001F07E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semiHidden/>
    <w:locked/>
    <w:rsid w:val="00376553"/>
    <w:rPr>
      <w:rFonts w:ascii="Tahoma" w:hAnsi="Tahoma" w:cs="Tahoma"/>
      <w:szCs w:val="24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1F07E3"/>
  </w:style>
  <w:style w:type="character" w:customStyle="1" w:styleId="E-mailSignatureChar">
    <w:name w:val="E-mail Signature Char"/>
    <w:link w:val="E-mailSignature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1F07E3"/>
    <w:rPr>
      <w:sz w:val="20"/>
    </w:rPr>
  </w:style>
  <w:style w:type="character" w:customStyle="1" w:styleId="EndnoteTextChar">
    <w:name w:val="Endnote Text Char"/>
    <w:link w:val="EndnoteText"/>
    <w:semiHidden/>
    <w:locked/>
    <w:rsid w:val="00376553"/>
    <w:rPr>
      <w:rFonts w:ascii="Times New (W1)" w:hAnsi="Times New (W1)"/>
      <w:szCs w:val="24"/>
      <w:lang w:eastAsia="en-US"/>
    </w:rPr>
  </w:style>
  <w:style w:type="paragraph" w:styleId="EnvelopeAddress">
    <w:name w:val="envelope address"/>
    <w:basedOn w:val="Normal"/>
    <w:rsid w:val="001F0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07E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semiHidden/>
    <w:rsid w:val="001F07E3"/>
    <w:rPr>
      <w:sz w:val="20"/>
    </w:rPr>
  </w:style>
  <w:style w:type="character" w:customStyle="1" w:styleId="FootnoteTextChar">
    <w:name w:val="Footnote Text Char"/>
    <w:link w:val="FootnoteText"/>
    <w:semiHidden/>
    <w:locked/>
    <w:rsid w:val="00376553"/>
    <w:rPr>
      <w:rFonts w:ascii="Times New (W1)" w:hAnsi="Times New (W1)"/>
      <w:szCs w:val="24"/>
      <w:lang w:eastAsia="en-US"/>
    </w:rPr>
  </w:style>
  <w:style w:type="paragraph" w:styleId="HTMLAddress">
    <w:name w:val="HTML Address"/>
    <w:basedOn w:val="Normal"/>
    <w:link w:val="HTMLAddressChar"/>
    <w:rsid w:val="001F07E3"/>
    <w:rPr>
      <w:i/>
      <w:iCs/>
    </w:rPr>
  </w:style>
  <w:style w:type="character" w:customStyle="1" w:styleId="HTMLAddressChar">
    <w:name w:val="HTML Address Char"/>
    <w:link w:val="HTMLAddress"/>
    <w:locked/>
    <w:rsid w:val="00376553"/>
    <w:rPr>
      <w:rFonts w:ascii="Times New (W1)" w:hAnsi="Times New (W1)"/>
      <w:i/>
      <w:iCs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1F07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locked/>
    <w:rsid w:val="00376553"/>
    <w:rPr>
      <w:rFonts w:ascii="Courier New" w:hAnsi="Courier New" w:cs="Courier New"/>
      <w:szCs w:val="24"/>
      <w:lang w:eastAsia="en-US"/>
    </w:rPr>
  </w:style>
  <w:style w:type="paragraph" w:styleId="Index1">
    <w:name w:val="index 1"/>
    <w:basedOn w:val="Normal"/>
    <w:next w:val="Normal"/>
    <w:autoRedefine/>
    <w:semiHidden/>
    <w:rsid w:val="001F07E3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1F07E3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1F07E3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1F07E3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1F07E3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1F07E3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1F07E3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1F07E3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1F07E3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1F07E3"/>
    <w:rPr>
      <w:rFonts w:ascii="Arial" w:hAnsi="Arial" w:cs="Arial"/>
      <w:b/>
      <w:bCs/>
    </w:rPr>
  </w:style>
  <w:style w:type="paragraph" w:styleId="List">
    <w:name w:val="List"/>
    <w:basedOn w:val="Normal"/>
    <w:rsid w:val="001F07E3"/>
    <w:pPr>
      <w:ind w:left="283" w:hanging="283"/>
    </w:pPr>
  </w:style>
  <w:style w:type="paragraph" w:styleId="List2">
    <w:name w:val="List 2"/>
    <w:basedOn w:val="Normal"/>
    <w:rsid w:val="001F07E3"/>
    <w:pPr>
      <w:ind w:left="566" w:hanging="283"/>
    </w:pPr>
  </w:style>
  <w:style w:type="paragraph" w:styleId="List3">
    <w:name w:val="List 3"/>
    <w:basedOn w:val="Normal"/>
    <w:rsid w:val="001F07E3"/>
    <w:pPr>
      <w:ind w:left="849" w:hanging="283"/>
    </w:pPr>
  </w:style>
  <w:style w:type="paragraph" w:styleId="List4">
    <w:name w:val="List 4"/>
    <w:basedOn w:val="Normal"/>
    <w:rsid w:val="001F07E3"/>
    <w:pPr>
      <w:ind w:left="1132" w:hanging="283"/>
    </w:pPr>
  </w:style>
  <w:style w:type="paragraph" w:styleId="List5">
    <w:name w:val="List 5"/>
    <w:basedOn w:val="Normal"/>
    <w:rsid w:val="001F07E3"/>
    <w:pPr>
      <w:ind w:left="1415" w:hanging="283"/>
    </w:pPr>
  </w:style>
  <w:style w:type="paragraph" w:styleId="ListBullet">
    <w:name w:val="List Bullet"/>
    <w:basedOn w:val="Normal"/>
    <w:rsid w:val="001F07E3"/>
    <w:pPr>
      <w:numPr>
        <w:numId w:val="1"/>
      </w:numPr>
    </w:pPr>
  </w:style>
  <w:style w:type="paragraph" w:styleId="ListBullet2">
    <w:name w:val="List Bullet 2"/>
    <w:basedOn w:val="Normal"/>
    <w:rsid w:val="001F07E3"/>
    <w:pPr>
      <w:numPr>
        <w:numId w:val="2"/>
      </w:numPr>
    </w:pPr>
  </w:style>
  <w:style w:type="paragraph" w:styleId="ListBullet3">
    <w:name w:val="List Bullet 3"/>
    <w:basedOn w:val="Normal"/>
    <w:rsid w:val="001F07E3"/>
    <w:pPr>
      <w:numPr>
        <w:numId w:val="3"/>
      </w:numPr>
    </w:pPr>
  </w:style>
  <w:style w:type="paragraph" w:styleId="ListBullet4">
    <w:name w:val="List Bullet 4"/>
    <w:basedOn w:val="Normal"/>
    <w:rsid w:val="001F07E3"/>
    <w:pPr>
      <w:numPr>
        <w:numId w:val="4"/>
      </w:numPr>
    </w:pPr>
  </w:style>
  <w:style w:type="paragraph" w:styleId="ListBullet5">
    <w:name w:val="List Bullet 5"/>
    <w:basedOn w:val="Normal"/>
    <w:rsid w:val="001F07E3"/>
    <w:pPr>
      <w:numPr>
        <w:numId w:val="5"/>
      </w:numPr>
    </w:pPr>
  </w:style>
  <w:style w:type="paragraph" w:styleId="ListContinue">
    <w:name w:val="List Continue"/>
    <w:basedOn w:val="Normal"/>
    <w:rsid w:val="001F07E3"/>
    <w:pPr>
      <w:spacing w:after="120"/>
      <w:ind w:left="283"/>
    </w:pPr>
  </w:style>
  <w:style w:type="paragraph" w:styleId="ListContinue2">
    <w:name w:val="List Continue 2"/>
    <w:basedOn w:val="Normal"/>
    <w:rsid w:val="001F07E3"/>
    <w:pPr>
      <w:spacing w:after="120"/>
      <w:ind w:left="566"/>
    </w:pPr>
  </w:style>
  <w:style w:type="paragraph" w:styleId="ListContinue3">
    <w:name w:val="List Continue 3"/>
    <w:basedOn w:val="Normal"/>
    <w:rsid w:val="001F07E3"/>
    <w:pPr>
      <w:spacing w:after="120"/>
      <w:ind w:left="849"/>
    </w:pPr>
  </w:style>
  <w:style w:type="paragraph" w:styleId="ListContinue4">
    <w:name w:val="List Continue 4"/>
    <w:basedOn w:val="Normal"/>
    <w:rsid w:val="001F07E3"/>
    <w:pPr>
      <w:spacing w:after="120"/>
      <w:ind w:left="1132"/>
    </w:pPr>
  </w:style>
  <w:style w:type="paragraph" w:styleId="ListContinue5">
    <w:name w:val="List Continue 5"/>
    <w:basedOn w:val="Normal"/>
    <w:rsid w:val="001F07E3"/>
    <w:pPr>
      <w:spacing w:after="120"/>
      <w:ind w:left="1415"/>
    </w:pPr>
  </w:style>
  <w:style w:type="paragraph" w:styleId="ListNumber">
    <w:name w:val="List Number"/>
    <w:basedOn w:val="Normal"/>
    <w:rsid w:val="001F07E3"/>
    <w:pPr>
      <w:numPr>
        <w:numId w:val="6"/>
      </w:numPr>
    </w:pPr>
  </w:style>
  <w:style w:type="paragraph" w:styleId="ListNumber2">
    <w:name w:val="List Number 2"/>
    <w:basedOn w:val="Normal"/>
    <w:rsid w:val="001F07E3"/>
    <w:pPr>
      <w:numPr>
        <w:numId w:val="7"/>
      </w:numPr>
    </w:pPr>
  </w:style>
  <w:style w:type="paragraph" w:styleId="ListNumber3">
    <w:name w:val="List Number 3"/>
    <w:basedOn w:val="Normal"/>
    <w:rsid w:val="001F07E3"/>
    <w:pPr>
      <w:numPr>
        <w:numId w:val="8"/>
      </w:numPr>
    </w:pPr>
  </w:style>
  <w:style w:type="paragraph" w:styleId="ListNumber4">
    <w:name w:val="List Number 4"/>
    <w:basedOn w:val="Normal"/>
    <w:rsid w:val="001F07E3"/>
    <w:pPr>
      <w:numPr>
        <w:numId w:val="9"/>
      </w:numPr>
    </w:pPr>
  </w:style>
  <w:style w:type="paragraph" w:styleId="ListNumber5">
    <w:name w:val="List Number 5"/>
    <w:basedOn w:val="Normal"/>
    <w:rsid w:val="001F07E3"/>
    <w:pPr>
      <w:numPr>
        <w:numId w:val="10"/>
      </w:numPr>
    </w:pPr>
  </w:style>
  <w:style w:type="paragraph" w:styleId="MacroText">
    <w:name w:val="macro"/>
    <w:link w:val="MacroTextChar"/>
    <w:semiHidden/>
    <w:rsid w:val="001F0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locked/>
    <w:rsid w:val="00376553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1F0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locked/>
    <w:rsid w:val="00376553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1F07E3"/>
    <w:rPr>
      <w:rFonts w:ascii="Times New Roman" w:hAnsi="Times New Roman"/>
    </w:rPr>
  </w:style>
  <w:style w:type="paragraph" w:styleId="NormalIndent">
    <w:name w:val="Normal Indent"/>
    <w:basedOn w:val="Normal"/>
    <w:rsid w:val="001F07E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F07E3"/>
  </w:style>
  <w:style w:type="character" w:customStyle="1" w:styleId="NoteHeadingChar">
    <w:name w:val="Note Heading Char"/>
    <w:link w:val="NoteHeading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1F07E3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locked/>
    <w:rsid w:val="00376553"/>
    <w:rPr>
      <w:rFonts w:ascii="Courier New" w:hAnsi="Courier New" w:cs="Courier New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1F07E3"/>
  </w:style>
  <w:style w:type="character" w:customStyle="1" w:styleId="SalutationChar">
    <w:name w:val="Salutation Char"/>
    <w:link w:val="Salutation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1F07E3"/>
    <w:pPr>
      <w:ind w:left="4252"/>
    </w:pPr>
  </w:style>
  <w:style w:type="character" w:customStyle="1" w:styleId="SignatureChar">
    <w:name w:val="Signature Char"/>
    <w:link w:val="Signature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1F07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locked/>
    <w:rsid w:val="00376553"/>
    <w:rPr>
      <w:rFonts w:ascii="Arial" w:hAnsi="Arial" w:cs="Arial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1F07E3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1F07E3"/>
  </w:style>
  <w:style w:type="paragraph" w:styleId="TOAHeading">
    <w:name w:val="toa heading"/>
    <w:basedOn w:val="Normal"/>
    <w:next w:val="Normal"/>
    <w:semiHidden/>
    <w:rsid w:val="001F07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1F07E3"/>
  </w:style>
  <w:style w:type="paragraph" w:styleId="TOC2">
    <w:name w:val="toc 2"/>
    <w:basedOn w:val="Normal"/>
    <w:next w:val="Normal"/>
    <w:autoRedefine/>
    <w:semiHidden/>
    <w:rsid w:val="001F07E3"/>
    <w:pPr>
      <w:ind w:left="260"/>
    </w:pPr>
  </w:style>
  <w:style w:type="paragraph" w:styleId="TOC3">
    <w:name w:val="toc 3"/>
    <w:basedOn w:val="Normal"/>
    <w:next w:val="Normal"/>
    <w:autoRedefine/>
    <w:semiHidden/>
    <w:rsid w:val="001F07E3"/>
    <w:pPr>
      <w:ind w:left="520"/>
    </w:pPr>
  </w:style>
  <w:style w:type="paragraph" w:styleId="TOC4">
    <w:name w:val="toc 4"/>
    <w:basedOn w:val="Normal"/>
    <w:next w:val="Normal"/>
    <w:autoRedefine/>
    <w:semiHidden/>
    <w:rsid w:val="001F07E3"/>
    <w:pPr>
      <w:ind w:left="780"/>
    </w:pPr>
  </w:style>
  <w:style w:type="paragraph" w:styleId="TOC5">
    <w:name w:val="toc 5"/>
    <w:basedOn w:val="Normal"/>
    <w:next w:val="Normal"/>
    <w:autoRedefine/>
    <w:semiHidden/>
    <w:rsid w:val="001F07E3"/>
    <w:pPr>
      <w:ind w:left="1040"/>
    </w:pPr>
  </w:style>
  <w:style w:type="paragraph" w:styleId="TOC6">
    <w:name w:val="toc 6"/>
    <w:basedOn w:val="Normal"/>
    <w:next w:val="Normal"/>
    <w:autoRedefine/>
    <w:semiHidden/>
    <w:rsid w:val="001F07E3"/>
    <w:pPr>
      <w:ind w:left="1300"/>
    </w:pPr>
  </w:style>
  <w:style w:type="paragraph" w:styleId="TOC7">
    <w:name w:val="toc 7"/>
    <w:basedOn w:val="Normal"/>
    <w:next w:val="Normal"/>
    <w:autoRedefine/>
    <w:semiHidden/>
    <w:rsid w:val="001F07E3"/>
    <w:pPr>
      <w:ind w:left="1560"/>
    </w:pPr>
  </w:style>
  <w:style w:type="paragraph" w:styleId="TOC8">
    <w:name w:val="toc 8"/>
    <w:basedOn w:val="Normal"/>
    <w:next w:val="Normal"/>
    <w:autoRedefine/>
    <w:semiHidden/>
    <w:rsid w:val="001F07E3"/>
    <w:pPr>
      <w:ind w:left="1820"/>
    </w:pPr>
  </w:style>
  <w:style w:type="paragraph" w:styleId="TOC9">
    <w:name w:val="toc 9"/>
    <w:basedOn w:val="Normal"/>
    <w:next w:val="Normal"/>
    <w:autoRedefine/>
    <w:semiHidden/>
    <w:rsid w:val="001F07E3"/>
    <w:pPr>
      <w:ind w:left="2080"/>
    </w:pPr>
  </w:style>
  <w:style w:type="paragraph" w:customStyle="1" w:styleId="LDSubclauseHead">
    <w:name w:val="LDSubclauseHead"/>
    <w:basedOn w:val="LDClauseHeading"/>
    <w:link w:val="LDSubclauseHeadChar"/>
    <w:rsid w:val="001F07E3"/>
    <w:rPr>
      <w:b w:val="0"/>
    </w:rPr>
  </w:style>
  <w:style w:type="paragraph" w:customStyle="1" w:styleId="LDSchedSubclHead">
    <w:name w:val="LDSchedSubclHead"/>
    <w:basedOn w:val="LDScheduleClauseHead"/>
    <w:rsid w:val="001F07E3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rsid w:val="001F07E3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1F07E3"/>
    <w:pPr>
      <w:spacing w:before="60" w:after="60"/>
      <w:ind w:left="964"/>
    </w:pPr>
  </w:style>
  <w:style w:type="paragraph" w:customStyle="1" w:styleId="StyleLDClause">
    <w:name w:val="Style LDClause"/>
    <w:basedOn w:val="LDClause"/>
    <w:rsid w:val="001F07E3"/>
    <w:rPr>
      <w:szCs w:val="20"/>
    </w:rPr>
  </w:style>
  <w:style w:type="paragraph" w:customStyle="1" w:styleId="LDNotePara">
    <w:name w:val="LDNotePara"/>
    <w:basedOn w:val="LDNote"/>
    <w:rsid w:val="001F07E3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1F07E3"/>
    <w:pPr>
      <w:spacing w:before="120"/>
    </w:pPr>
  </w:style>
  <w:style w:type="paragraph" w:customStyle="1" w:styleId="StyleHeading1Left0cmFirstline0cm">
    <w:name w:val="Style Heading 1 + Left:  0 cm First line:  0 cm"/>
    <w:basedOn w:val="Heading1"/>
    <w:rsid w:val="00376553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376553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376553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376553"/>
    <w:rPr>
      <w:rFonts w:ascii="Arial" w:hAnsi="Arial"/>
      <w:b/>
      <w:sz w:val="26"/>
      <w:lang w:val="en-AU" w:eastAsia="en-AU" w:bidi="ar-SA"/>
    </w:rPr>
  </w:style>
  <w:style w:type="character" w:styleId="Hyperlink">
    <w:name w:val="Hyperlink"/>
    <w:rsid w:val="00376553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37655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Left0ptFirstline0pt">
    <w:name w:val="Style Heading 4 + Left:  0 pt First line:  0 pt"/>
    <w:basedOn w:val="Heading4"/>
    <w:rsid w:val="00376553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376553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376553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376553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376553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376553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CharSectno">
    <w:name w:val="CharSectno"/>
    <w:rsid w:val="00376553"/>
    <w:rPr>
      <w:rFonts w:cs="Times New Roman"/>
    </w:rPr>
  </w:style>
  <w:style w:type="character" w:customStyle="1" w:styleId="LDNoteChar">
    <w:name w:val="LDNote Char"/>
    <w:basedOn w:val="LDClauseChar"/>
    <w:link w:val="LDNote"/>
    <w:locked/>
    <w:rsid w:val="00376553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76553"/>
    <w:pPr>
      <w:ind w:left="720"/>
    </w:pPr>
  </w:style>
  <w:style w:type="character" w:customStyle="1" w:styleId="LDTabletextChar">
    <w:name w:val="LDTabletext Char"/>
    <w:link w:val="LDTabletext"/>
    <w:locked/>
    <w:rsid w:val="00376553"/>
    <w:rPr>
      <w:sz w:val="24"/>
      <w:szCs w:val="24"/>
      <w:lang w:eastAsia="en-US"/>
    </w:rPr>
  </w:style>
  <w:style w:type="paragraph" w:customStyle="1" w:styleId="P1">
    <w:name w:val="P1"/>
    <w:aliases w:val="(a)"/>
    <w:basedOn w:val="Normal"/>
    <w:rsid w:val="00376553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styleId="Revision">
    <w:name w:val="Revision"/>
    <w:hidden/>
    <w:semiHidden/>
    <w:rsid w:val="00376553"/>
    <w:rPr>
      <w:rFonts w:ascii="Times New (W1)" w:hAnsi="Times New (W1)"/>
      <w:sz w:val="24"/>
      <w:szCs w:val="24"/>
      <w:lang w:eastAsia="en-US"/>
    </w:rPr>
  </w:style>
  <w:style w:type="paragraph" w:customStyle="1" w:styleId="Default">
    <w:name w:val="Default"/>
    <w:rsid w:val="00376553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376553"/>
    <w:pPr>
      <w:numPr>
        <w:numId w:val="11"/>
      </w:numPr>
    </w:pPr>
  </w:style>
  <w:style w:type="numbering" w:styleId="111111">
    <w:name w:val="Outline List 2"/>
    <w:basedOn w:val="NoList"/>
    <w:rsid w:val="00376553"/>
    <w:pPr>
      <w:numPr>
        <w:numId w:val="14"/>
      </w:numPr>
    </w:pPr>
  </w:style>
  <w:style w:type="numbering" w:customStyle="1" w:styleId="StyleOutlinenumbered">
    <w:name w:val="Style Outline numbered"/>
    <w:rsid w:val="00376553"/>
    <w:pPr>
      <w:numPr>
        <w:numId w:val="12"/>
      </w:numPr>
    </w:pPr>
  </w:style>
  <w:style w:type="numbering" w:customStyle="1" w:styleId="StyleNumbered1">
    <w:name w:val="Style Numbered1"/>
    <w:rsid w:val="00376553"/>
    <w:pPr>
      <w:numPr>
        <w:numId w:val="13"/>
      </w:numPr>
    </w:pPr>
  </w:style>
  <w:style w:type="character" w:customStyle="1" w:styleId="LDSubclauseHeadChar">
    <w:name w:val="LDSubclauseHead Char"/>
    <w:link w:val="LDSubclauseHead"/>
    <w:rsid w:val="002921AC"/>
    <w:rPr>
      <w:rFonts w:ascii="Arial" w:hAnsi="Arial"/>
      <w:sz w:val="24"/>
      <w:szCs w:val="24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8A4DC5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8A4DC5"/>
    <w:pPr>
      <w:tabs>
        <w:tab w:val="right" w:pos="1985"/>
      </w:tabs>
      <w:spacing w:before="40"/>
      <w:ind w:left="2098" w:hanging="2098"/>
    </w:pPr>
    <w:rPr>
      <w:rFonts w:ascii="Times New Roman" w:hAnsi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8A4DC5"/>
    <w:pPr>
      <w:tabs>
        <w:tab w:val="right" w:pos="1531"/>
      </w:tabs>
      <w:spacing w:before="40"/>
      <w:ind w:left="1644" w:hanging="1644"/>
    </w:pPr>
    <w:rPr>
      <w:rFonts w:ascii="Times New Roman" w:hAnsi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8A4DC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C68BF"/>
    <w:rPr>
      <w:color w:val="808080"/>
    </w:rPr>
  </w:style>
  <w:style w:type="character" w:customStyle="1" w:styleId="CharDivNo">
    <w:name w:val="CharDivNo"/>
    <w:basedOn w:val="DefaultParagraphFont"/>
    <w:rsid w:val="00754CA6"/>
    <w:rPr>
      <w:rFonts w:cs="Times New Roman"/>
    </w:rPr>
  </w:style>
  <w:style w:type="paragraph" w:customStyle="1" w:styleId="Chapterheading">
    <w:name w:val="Chapter heading"/>
    <w:basedOn w:val="LDScheduleheading"/>
    <w:link w:val="ChapterheadingChar"/>
    <w:qFormat/>
    <w:rsid w:val="00754CA6"/>
  </w:style>
  <w:style w:type="character" w:customStyle="1" w:styleId="LDP2iChar">
    <w:name w:val="LDP2 (i) Char"/>
    <w:basedOn w:val="LDP1aChar"/>
    <w:link w:val="LDP2i"/>
    <w:rsid w:val="00E25A72"/>
    <w:rPr>
      <w:sz w:val="24"/>
      <w:szCs w:val="24"/>
      <w:lang w:eastAsia="en-US"/>
    </w:rPr>
  </w:style>
  <w:style w:type="character" w:customStyle="1" w:styleId="LDTitleChar">
    <w:name w:val="LDTitle Char"/>
    <w:basedOn w:val="DefaultParagraphFont"/>
    <w:link w:val="LDTitle"/>
    <w:rsid w:val="00754CA6"/>
    <w:rPr>
      <w:rFonts w:ascii="Arial" w:hAnsi="Arial"/>
      <w:sz w:val="24"/>
      <w:szCs w:val="24"/>
      <w:lang w:eastAsia="en-US"/>
    </w:rPr>
  </w:style>
  <w:style w:type="character" w:customStyle="1" w:styleId="LDScheduleheadingChar">
    <w:name w:val="LDSchedule heading Char"/>
    <w:basedOn w:val="LDTitleChar"/>
    <w:link w:val="LDScheduleheading"/>
    <w:rsid w:val="00754CA6"/>
    <w:rPr>
      <w:rFonts w:ascii="Arial" w:hAnsi="Arial" w:cs="Arial"/>
      <w:b/>
      <w:sz w:val="24"/>
      <w:szCs w:val="24"/>
      <w:lang w:eastAsia="en-US"/>
    </w:rPr>
  </w:style>
  <w:style w:type="character" w:customStyle="1" w:styleId="ChapterheadingChar">
    <w:name w:val="Chapter heading Char"/>
    <w:basedOn w:val="LDScheduleheadingChar"/>
    <w:link w:val="Chapterheading"/>
    <w:rsid w:val="00754CA6"/>
    <w:rPr>
      <w:rFonts w:ascii="Arial" w:hAnsi="Arial" w:cs="Arial"/>
      <w:b/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89086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89086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1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1F07E3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F07E3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1F07E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F07E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F07E3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F07E3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F07E3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1F07E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1F07E3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A151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51BB"/>
  </w:style>
  <w:style w:type="character" w:customStyle="1" w:styleId="Heading1Char">
    <w:name w:val="Heading 1 Char"/>
    <w:link w:val="Heading1"/>
    <w:locked/>
    <w:rsid w:val="00376553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locked/>
    <w:rsid w:val="00376553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locked/>
    <w:rsid w:val="00376553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locked/>
    <w:rsid w:val="00376553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locked/>
    <w:rsid w:val="00376553"/>
    <w:rPr>
      <w:rFonts w:ascii="Times New (W1)" w:hAnsi="Times New (W1)"/>
      <w:b/>
      <w:bCs/>
      <w:i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locked/>
    <w:rsid w:val="0037655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locked/>
    <w:rsid w:val="00376553"/>
    <w:rPr>
      <w:sz w:val="24"/>
      <w:szCs w:val="24"/>
      <w:lang w:eastAsia="en-US"/>
    </w:rPr>
  </w:style>
  <w:style w:type="character" w:customStyle="1" w:styleId="Heading8Char">
    <w:name w:val="Heading 8 Char"/>
    <w:link w:val="Heading8"/>
    <w:locked/>
    <w:rsid w:val="00376553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locked/>
    <w:rsid w:val="00376553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F07E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F07E3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locked/>
    <w:rsid w:val="00376553"/>
    <w:rPr>
      <w:rFonts w:ascii="Times New (W1)" w:hAnsi="Times New (W1)"/>
      <w:szCs w:val="24"/>
      <w:lang w:eastAsia="en-US"/>
    </w:rPr>
  </w:style>
  <w:style w:type="paragraph" w:customStyle="1" w:styleId="LDBodytext">
    <w:name w:val="LDBody text"/>
    <w:link w:val="LDBodytextChar"/>
    <w:rsid w:val="001F07E3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locked/>
    <w:rsid w:val="00376553"/>
    <w:rPr>
      <w:sz w:val="24"/>
      <w:szCs w:val="24"/>
      <w:lang w:eastAsia="en-US"/>
    </w:rPr>
  </w:style>
  <w:style w:type="paragraph" w:customStyle="1" w:styleId="LDTitle">
    <w:name w:val="LDTitle"/>
    <w:link w:val="LDTitleChar"/>
    <w:rsid w:val="001F07E3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1F07E3"/>
    <w:pPr>
      <w:spacing w:before="240"/>
    </w:pPr>
  </w:style>
  <w:style w:type="paragraph" w:customStyle="1" w:styleId="LDSignatory">
    <w:name w:val="LDSignatory"/>
    <w:basedOn w:val="LDBodytext"/>
    <w:next w:val="LDBodytext"/>
    <w:rsid w:val="001F07E3"/>
    <w:pPr>
      <w:keepNext/>
      <w:spacing w:before="900"/>
    </w:pPr>
  </w:style>
  <w:style w:type="paragraph" w:customStyle="1" w:styleId="LDDescription">
    <w:name w:val="LD Description"/>
    <w:basedOn w:val="LDTitle"/>
    <w:rsid w:val="001F07E3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1F07E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1F07E3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locked/>
    <w:rsid w:val="00376553"/>
    <w:rPr>
      <w:sz w:val="24"/>
      <w:szCs w:val="24"/>
      <w:lang w:eastAsia="en-US"/>
    </w:rPr>
  </w:style>
  <w:style w:type="character" w:customStyle="1" w:styleId="LDDateChar">
    <w:name w:val="LDDate Char"/>
    <w:basedOn w:val="LDBodytextChar"/>
    <w:link w:val="LDDate"/>
    <w:locked/>
    <w:rsid w:val="00376553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locked/>
    <w:rsid w:val="00376553"/>
    <w:rPr>
      <w:rFonts w:ascii="Arial" w:hAnsi="Arial"/>
      <w:b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1F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76553"/>
    <w:rPr>
      <w:rFonts w:ascii="Tahoma" w:hAnsi="Tahoma" w:cs="Tahoma"/>
      <w:sz w:val="16"/>
      <w:szCs w:val="16"/>
      <w:lang w:eastAsia="en-US"/>
    </w:rPr>
  </w:style>
  <w:style w:type="paragraph" w:customStyle="1" w:styleId="LDP1a">
    <w:name w:val="LDP1(a)"/>
    <w:basedOn w:val="LDClause"/>
    <w:link w:val="LDP1aChar"/>
    <w:rsid w:val="001F07E3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1F07E3"/>
  </w:style>
  <w:style w:type="character" w:customStyle="1" w:styleId="LDP1aChar">
    <w:name w:val="LDP1(a) Char"/>
    <w:basedOn w:val="LDClauseChar"/>
    <w:link w:val="LDP1a"/>
    <w:locked/>
    <w:rsid w:val="00376553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1F07E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1F07E3"/>
    <w:pPr>
      <w:ind w:left="738" w:hanging="851"/>
    </w:pPr>
  </w:style>
  <w:style w:type="paragraph" w:styleId="CommentText">
    <w:name w:val="annotation text"/>
    <w:basedOn w:val="Normal"/>
    <w:link w:val="CommentTextChar"/>
    <w:semiHidden/>
    <w:rsid w:val="001F07E3"/>
    <w:rPr>
      <w:sz w:val="20"/>
    </w:rPr>
  </w:style>
  <w:style w:type="character" w:customStyle="1" w:styleId="CommentTextChar">
    <w:name w:val="Comment Text Char"/>
    <w:link w:val="CommentText"/>
    <w:semiHidden/>
    <w:locked/>
    <w:rsid w:val="00376553"/>
    <w:rPr>
      <w:rFonts w:ascii="Times New (W1)" w:hAnsi="Times New (W1)"/>
      <w:szCs w:val="24"/>
      <w:lang w:eastAsia="en-US"/>
    </w:rPr>
  </w:style>
  <w:style w:type="paragraph" w:customStyle="1" w:styleId="LDdefinition">
    <w:name w:val="LDdefinition"/>
    <w:basedOn w:val="LDClause"/>
    <w:link w:val="LDdefinitionChar"/>
    <w:rsid w:val="001F07E3"/>
    <w:pPr>
      <w:tabs>
        <w:tab w:val="clear" w:pos="454"/>
        <w:tab w:val="clear" w:pos="737"/>
      </w:tabs>
      <w:ind w:firstLine="0"/>
    </w:pPr>
  </w:style>
  <w:style w:type="character" w:customStyle="1" w:styleId="LDScheduleClauseChar">
    <w:name w:val="LDScheduleClause Char"/>
    <w:basedOn w:val="LDClauseChar"/>
    <w:link w:val="LDScheduleClause"/>
    <w:locked/>
    <w:rsid w:val="00376553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37655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376553"/>
    <w:rPr>
      <w:rFonts w:ascii="Arial" w:hAnsi="Arial"/>
      <w:b/>
      <w:sz w:val="24"/>
      <w:szCs w:val="24"/>
      <w:lang w:eastAsia="en-US"/>
    </w:rPr>
  </w:style>
  <w:style w:type="character" w:styleId="CommentReference">
    <w:name w:val="annotation reference"/>
    <w:semiHidden/>
    <w:rsid w:val="00376553"/>
    <w:rPr>
      <w:rFonts w:cs="Times New Roman"/>
      <w:sz w:val="16"/>
      <w:szCs w:val="16"/>
    </w:rPr>
  </w:style>
  <w:style w:type="paragraph" w:customStyle="1" w:styleId="LDNote">
    <w:name w:val="LDNote"/>
    <w:basedOn w:val="LDClause"/>
    <w:link w:val="LDNoteChar"/>
    <w:rsid w:val="001F07E3"/>
    <w:pPr>
      <w:ind w:firstLine="0"/>
    </w:pPr>
    <w:rPr>
      <w:sz w:val="20"/>
    </w:rPr>
  </w:style>
  <w:style w:type="paragraph" w:customStyle="1" w:styleId="LDP2i">
    <w:name w:val="LDP2 (i)"/>
    <w:basedOn w:val="LDP1a"/>
    <w:link w:val="LDP2iChar"/>
    <w:rsid w:val="001F07E3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1F07E3"/>
    <w:pPr>
      <w:keepNext/>
      <w:spacing w:before="180" w:after="60"/>
      <w:ind w:left="720" w:hanging="720"/>
    </w:pPr>
    <w:rPr>
      <w:b/>
    </w:rPr>
  </w:style>
  <w:style w:type="character" w:styleId="PageNumber">
    <w:name w:val="page number"/>
    <w:rsid w:val="001F07E3"/>
  </w:style>
  <w:style w:type="paragraph" w:customStyle="1" w:styleId="LDFooter">
    <w:name w:val="LDFooter"/>
    <w:basedOn w:val="LDBodytext"/>
    <w:rsid w:val="001F07E3"/>
    <w:pPr>
      <w:tabs>
        <w:tab w:val="right" w:pos="8505"/>
      </w:tabs>
    </w:pPr>
    <w:rPr>
      <w:sz w:val="20"/>
    </w:rPr>
  </w:style>
  <w:style w:type="paragraph" w:customStyle="1" w:styleId="indent">
    <w:name w:val="indent"/>
    <w:basedOn w:val="Normal"/>
    <w:rsid w:val="001F07E3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1F07E3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customStyle="1" w:styleId="Style2">
    <w:name w:val="Style2"/>
    <w:basedOn w:val="Normal"/>
    <w:rsid w:val="001F07E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1F07E3"/>
  </w:style>
  <w:style w:type="character" w:customStyle="1" w:styleId="BodyTextChar">
    <w:name w:val="Body Text Char"/>
    <w:link w:val="BodyText"/>
    <w:locked/>
    <w:rsid w:val="00376553"/>
    <w:rPr>
      <w:rFonts w:ascii="Times New (W1)" w:hAnsi="Times New (W1)"/>
      <w:sz w:val="24"/>
      <w:szCs w:val="24"/>
      <w:lang w:eastAsia="en-US"/>
    </w:rPr>
  </w:style>
  <w:style w:type="paragraph" w:customStyle="1" w:styleId="Reference">
    <w:name w:val="Reference"/>
    <w:basedOn w:val="BodyText"/>
    <w:rsid w:val="001F07E3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1F07E3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link w:val="TitleChar"/>
    <w:qFormat/>
    <w:rsid w:val="001F07E3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locked/>
    <w:rsid w:val="00376553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LDReference">
    <w:name w:val="LDReference"/>
    <w:basedOn w:val="LDTitle"/>
    <w:rsid w:val="001F07E3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1F07E3"/>
    <w:pPr>
      <w:spacing w:before="60"/>
    </w:pPr>
  </w:style>
  <w:style w:type="paragraph" w:customStyle="1" w:styleId="LDTableheading">
    <w:name w:val="LDTableheading"/>
    <w:basedOn w:val="LDBodytext"/>
    <w:rsid w:val="001F07E3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1F07E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1F07E3"/>
    <w:rPr>
      <w:i/>
      <w:iCs/>
    </w:rPr>
  </w:style>
  <w:style w:type="paragraph" w:customStyle="1" w:styleId="LDP3A">
    <w:name w:val="LDP3 (A)"/>
    <w:basedOn w:val="LDP2i"/>
    <w:rsid w:val="001F07E3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1F07E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1F07E3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1F07E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376553"/>
    <w:rPr>
      <w:rFonts w:ascii="Times New (W1)" w:hAnsi="Times New (W1)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1F07E3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F07E3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F07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F07E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1F0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376553"/>
    <w:rPr>
      <w:rFonts w:ascii="Times New (W1)" w:hAnsi="Times New (W1)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1F07E3"/>
    <w:rPr>
      <w:b/>
      <w:bCs/>
      <w:sz w:val="20"/>
    </w:rPr>
  </w:style>
  <w:style w:type="paragraph" w:styleId="Closing">
    <w:name w:val="Closing"/>
    <w:basedOn w:val="Normal"/>
    <w:link w:val="ClosingChar"/>
    <w:rsid w:val="001F07E3"/>
    <w:pPr>
      <w:ind w:left="4252"/>
    </w:pPr>
  </w:style>
  <w:style w:type="character" w:customStyle="1" w:styleId="ClosingChar">
    <w:name w:val="Closing Char"/>
    <w:link w:val="Closing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07E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76553"/>
    <w:rPr>
      <w:rFonts w:ascii="Times New (W1)" w:hAnsi="Times New (W1)"/>
      <w:b/>
      <w:bCs/>
      <w:szCs w:val="24"/>
      <w:lang w:eastAsia="en-US"/>
    </w:rPr>
  </w:style>
  <w:style w:type="paragraph" w:styleId="Date">
    <w:name w:val="Date"/>
    <w:basedOn w:val="Normal"/>
    <w:next w:val="Normal"/>
    <w:link w:val="DateChar"/>
    <w:rsid w:val="001F07E3"/>
  </w:style>
  <w:style w:type="character" w:customStyle="1" w:styleId="DateChar">
    <w:name w:val="Date Char"/>
    <w:link w:val="Date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rsid w:val="001F07E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semiHidden/>
    <w:locked/>
    <w:rsid w:val="00376553"/>
    <w:rPr>
      <w:rFonts w:ascii="Tahoma" w:hAnsi="Tahoma" w:cs="Tahoma"/>
      <w:szCs w:val="24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1F07E3"/>
  </w:style>
  <w:style w:type="character" w:customStyle="1" w:styleId="E-mailSignatureChar">
    <w:name w:val="E-mail Signature Char"/>
    <w:link w:val="E-mailSignature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1F07E3"/>
    <w:rPr>
      <w:sz w:val="20"/>
    </w:rPr>
  </w:style>
  <w:style w:type="character" w:customStyle="1" w:styleId="EndnoteTextChar">
    <w:name w:val="Endnote Text Char"/>
    <w:link w:val="EndnoteText"/>
    <w:semiHidden/>
    <w:locked/>
    <w:rsid w:val="00376553"/>
    <w:rPr>
      <w:rFonts w:ascii="Times New (W1)" w:hAnsi="Times New (W1)"/>
      <w:szCs w:val="24"/>
      <w:lang w:eastAsia="en-US"/>
    </w:rPr>
  </w:style>
  <w:style w:type="paragraph" w:styleId="EnvelopeAddress">
    <w:name w:val="envelope address"/>
    <w:basedOn w:val="Normal"/>
    <w:rsid w:val="001F0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07E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semiHidden/>
    <w:rsid w:val="001F07E3"/>
    <w:rPr>
      <w:sz w:val="20"/>
    </w:rPr>
  </w:style>
  <w:style w:type="character" w:customStyle="1" w:styleId="FootnoteTextChar">
    <w:name w:val="Footnote Text Char"/>
    <w:link w:val="FootnoteText"/>
    <w:semiHidden/>
    <w:locked/>
    <w:rsid w:val="00376553"/>
    <w:rPr>
      <w:rFonts w:ascii="Times New (W1)" w:hAnsi="Times New (W1)"/>
      <w:szCs w:val="24"/>
      <w:lang w:eastAsia="en-US"/>
    </w:rPr>
  </w:style>
  <w:style w:type="paragraph" w:styleId="HTMLAddress">
    <w:name w:val="HTML Address"/>
    <w:basedOn w:val="Normal"/>
    <w:link w:val="HTMLAddressChar"/>
    <w:rsid w:val="001F07E3"/>
    <w:rPr>
      <w:i/>
      <w:iCs/>
    </w:rPr>
  </w:style>
  <w:style w:type="character" w:customStyle="1" w:styleId="HTMLAddressChar">
    <w:name w:val="HTML Address Char"/>
    <w:link w:val="HTMLAddress"/>
    <w:locked/>
    <w:rsid w:val="00376553"/>
    <w:rPr>
      <w:rFonts w:ascii="Times New (W1)" w:hAnsi="Times New (W1)"/>
      <w:i/>
      <w:iCs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1F07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locked/>
    <w:rsid w:val="00376553"/>
    <w:rPr>
      <w:rFonts w:ascii="Courier New" w:hAnsi="Courier New" w:cs="Courier New"/>
      <w:szCs w:val="24"/>
      <w:lang w:eastAsia="en-US"/>
    </w:rPr>
  </w:style>
  <w:style w:type="paragraph" w:styleId="Index1">
    <w:name w:val="index 1"/>
    <w:basedOn w:val="Normal"/>
    <w:next w:val="Normal"/>
    <w:autoRedefine/>
    <w:semiHidden/>
    <w:rsid w:val="001F07E3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1F07E3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1F07E3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1F07E3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1F07E3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1F07E3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1F07E3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1F07E3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1F07E3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1F07E3"/>
    <w:rPr>
      <w:rFonts w:ascii="Arial" w:hAnsi="Arial" w:cs="Arial"/>
      <w:b/>
      <w:bCs/>
    </w:rPr>
  </w:style>
  <w:style w:type="paragraph" w:styleId="List">
    <w:name w:val="List"/>
    <w:basedOn w:val="Normal"/>
    <w:rsid w:val="001F07E3"/>
    <w:pPr>
      <w:ind w:left="283" w:hanging="283"/>
    </w:pPr>
  </w:style>
  <w:style w:type="paragraph" w:styleId="List2">
    <w:name w:val="List 2"/>
    <w:basedOn w:val="Normal"/>
    <w:rsid w:val="001F07E3"/>
    <w:pPr>
      <w:ind w:left="566" w:hanging="283"/>
    </w:pPr>
  </w:style>
  <w:style w:type="paragraph" w:styleId="List3">
    <w:name w:val="List 3"/>
    <w:basedOn w:val="Normal"/>
    <w:rsid w:val="001F07E3"/>
    <w:pPr>
      <w:ind w:left="849" w:hanging="283"/>
    </w:pPr>
  </w:style>
  <w:style w:type="paragraph" w:styleId="List4">
    <w:name w:val="List 4"/>
    <w:basedOn w:val="Normal"/>
    <w:rsid w:val="001F07E3"/>
    <w:pPr>
      <w:ind w:left="1132" w:hanging="283"/>
    </w:pPr>
  </w:style>
  <w:style w:type="paragraph" w:styleId="List5">
    <w:name w:val="List 5"/>
    <w:basedOn w:val="Normal"/>
    <w:rsid w:val="001F07E3"/>
    <w:pPr>
      <w:ind w:left="1415" w:hanging="283"/>
    </w:pPr>
  </w:style>
  <w:style w:type="paragraph" w:styleId="ListBullet">
    <w:name w:val="List Bullet"/>
    <w:basedOn w:val="Normal"/>
    <w:rsid w:val="001F07E3"/>
    <w:pPr>
      <w:numPr>
        <w:numId w:val="1"/>
      </w:numPr>
    </w:pPr>
  </w:style>
  <w:style w:type="paragraph" w:styleId="ListBullet2">
    <w:name w:val="List Bullet 2"/>
    <w:basedOn w:val="Normal"/>
    <w:rsid w:val="001F07E3"/>
    <w:pPr>
      <w:numPr>
        <w:numId w:val="2"/>
      </w:numPr>
    </w:pPr>
  </w:style>
  <w:style w:type="paragraph" w:styleId="ListBullet3">
    <w:name w:val="List Bullet 3"/>
    <w:basedOn w:val="Normal"/>
    <w:rsid w:val="001F07E3"/>
    <w:pPr>
      <w:numPr>
        <w:numId w:val="3"/>
      </w:numPr>
    </w:pPr>
  </w:style>
  <w:style w:type="paragraph" w:styleId="ListBullet4">
    <w:name w:val="List Bullet 4"/>
    <w:basedOn w:val="Normal"/>
    <w:rsid w:val="001F07E3"/>
    <w:pPr>
      <w:numPr>
        <w:numId w:val="4"/>
      </w:numPr>
    </w:pPr>
  </w:style>
  <w:style w:type="paragraph" w:styleId="ListBullet5">
    <w:name w:val="List Bullet 5"/>
    <w:basedOn w:val="Normal"/>
    <w:rsid w:val="001F07E3"/>
    <w:pPr>
      <w:numPr>
        <w:numId w:val="5"/>
      </w:numPr>
    </w:pPr>
  </w:style>
  <w:style w:type="paragraph" w:styleId="ListContinue">
    <w:name w:val="List Continue"/>
    <w:basedOn w:val="Normal"/>
    <w:rsid w:val="001F07E3"/>
    <w:pPr>
      <w:spacing w:after="120"/>
      <w:ind w:left="283"/>
    </w:pPr>
  </w:style>
  <w:style w:type="paragraph" w:styleId="ListContinue2">
    <w:name w:val="List Continue 2"/>
    <w:basedOn w:val="Normal"/>
    <w:rsid w:val="001F07E3"/>
    <w:pPr>
      <w:spacing w:after="120"/>
      <w:ind w:left="566"/>
    </w:pPr>
  </w:style>
  <w:style w:type="paragraph" w:styleId="ListContinue3">
    <w:name w:val="List Continue 3"/>
    <w:basedOn w:val="Normal"/>
    <w:rsid w:val="001F07E3"/>
    <w:pPr>
      <w:spacing w:after="120"/>
      <w:ind w:left="849"/>
    </w:pPr>
  </w:style>
  <w:style w:type="paragraph" w:styleId="ListContinue4">
    <w:name w:val="List Continue 4"/>
    <w:basedOn w:val="Normal"/>
    <w:rsid w:val="001F07E3"/>
    <w:pPr>
      <w:spacing w:after="120"/>
      <w:ind w:left="1132"/>
    </w:pPr>
  </w:style>
  <w:style w:type="paragraph" w:styleId="ListContinue5">
    <w:name w:val="List Continue 5"/>
    <w:basedOn w:val="Normal"/>
    <w:rsid w:val="001F07E3"/>
    <w:pPr>
      <w:spacing w:after="120"/>
      <w:ind w:left="1415"/>
    </w:pPr>
  </w:style>
  <w:style w:type="paragraph" w:styleId="ListNumber">
    <w:name w:val="List Number"/>
    <w:basedOn w:val="Normal"/>
    <w:rsid w:val="001F07E3"/>
    <w:pPr>
      <w:numPr>
        <w:numId w:val="6"/>
      </w:numPr>
    </w:pPr>
  </w:style>
  <w:style w:type="paragraph" w:styleId="ListNumber2">
    <w:name w:val="List Number 2"/>
    <w:basedOn w:val="Normal"/>
    <w:rsid w:val="001F07E3"/>
    <w:pPr>
      <w:numPr>
        <w:numId w:val="7"/>
      </w:numPr>
    </w:pPr>
  </w:style>
  <w:style w:type="paragraph" w:styleId="ListNumber3">
    <w:name w:val="List Number 3"/>
    <w:basedOn w:val="Normal"/>
    <w:rsid w:val="001F07E3"/>
    <w:pPr>
      <w:numPr>
        <w:numId w:val="8"/>
      </w:numPr>
    </w:pPr>
  </w:style>
  <w:style w:type="paragraph" w:styleId="ListNumber4">
    <w:name w:val="List Number 4"/>
    <w:basedOn w:val="Normal"/>
    <w:rsid w:val="001F07E3"/>
    <w:pPr>
      <w:numPr>
        <w:numId w:val="9"/>
      </w:numPr>
    </w:pPr>
  </w:style>
  <w:style w:type="paragraph" w:styleId="ListNumber5">
    <w:name w:val="List Number 5"/>
    <w:basedOn w:val="Normal"/>
    <w:rsid w:val="001F07E3"/>
    <w:pPr>
      <w:numPr>
        <w:numId w:val="10"/>
      </w:numPr>
    </w:pPr>
  </w:style>
  <w:style w:type="paragraph" w:styleId="MacroText">
    <w:name w:val="macro"/>
    <w:link w:val="MacroTextChar"/>
    <w:semiHidden/>
    <w:rsid w:val="001F0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locked/>
    <w:rsid w:val="00376553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1F0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locked/>
    <w:rsid w:val="00376553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1F07E3"/>
    <w:rPr>
      <w:rFonts w:ascii="Times New Roman" w:hAnsi="Times New Roman"/>
    </w:rPr>
  </w:style>
  <w:style w:type="paragraph" w:styleId="NormalIndent">
    <w:name w:val="Normal Indent"/>
    <w:basedOn w:val="Normal"/>
    <w:rsid w:val="001F07E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F07E3"/>
  </w:style>
  <w:style w:type="character" w:customStyle="1" w:styleId="NoteHeadingChar">
    <w:name w:val="Note Heading Char"/>
    <w:link w:val="NoteHeading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1F07E3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locked/>
    <w:rsid w:val="00376553"/>
    <w:rPr>
      <w:rFonts w:ascii="Courier New" w:hAnsi="Courier New" w:cs="Courier New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1F07E3"/>
  </w:style>
  <w:style w:type="character" w:customStyle="1" w:styleId="SalutationChar">
    <w:name w:val="Salutation Char"/>
    <w:link w:val="Salutation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1F07E3"/>
    <w:pPr>
      <w:ind w:left="4252"/>
    </w:pPr>
  </w:style>
  <w:style w:type="character" w:customStyle="1" w:styleId="SignatureChar">
    <w:name w:val="Signature Char"/>
    <w:link w:val="Signature"/>
    <w:locked/>
    <w:rsid w:val="00376553"/>
    <w:rPr>
      <w:rFonts w:ascii="Times New (W1)" w:hAnsi="Times New (W1)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1F07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locked/>
    <w:rsid w:val="00376553"/>
    <w:rPr>
      <w:rFonts w:ascii="Arial" w:hAnsi="Arial" w:cs="Arial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1F07E3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1F07E3"/>
  </w:style>
  <w:style w:type="paragraph" w:styleId="TOAHeading">
    <w:name w:val="toa heading"/>
    <w:basedOn w:val="Normal"/>
    <w:next w:val="Normal"/>
    <w:semiHidden/>
    <w:rsid w:val="001F07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1F07E3"/>
  </w:style>
  <w:style w:type="paragraph" w:styleId="TOC2">
    <w:name w:val="toc 2"/>
    <w:basedOn w:val="Normal"/>
    <w:next w:val="Normal"/>
    <w:autoRedefine/>
    <w:semiHidden/>
    <w:rsid w:val="001F07E3"/>
    <w:pPr>
      <w:ind w:left="260"/>
    </w:pPr>
  </w:style>
  <w:style w:type="paragraph" w:styleId="TOC3">
    <w:name w:val="toc 3"/>
    <w:basedOn w:val="Normal"/>
    <w:next w:val="Normal"/>
    <w:autoRedefine/>
    <w:semiHidden/>
    <w:rsid w:val="001F07E3"/>
    <w:pPr>
      <w:ind w:left="520"/>
    </w:pPr>
  </w:style>
  <w:style w:type="paragraph" w:styleId="TOC4">
    <w:name w:val="toc 4"/>
    <w:basedOn w:val="Normal"/>
    <w:next w:val="Normal"/>
    <w:autoRedefine/>
    <w:semiHidden/>
    <w:rsid w:val="001F07E3"/>
    <w:pPr>
      <w:ind w:left="780"/>
    </w:pPr>
  </w:style>
  <w:style w:type="paragraph" w:styleId="TOC5">
    <w:name w:val="toc 5"/>
    <w:basedOn w:val="Normal"/>
    <w:next w:val="Normal"/>
    <w:autoRedefine/>
    <w:semiHidden/>
    <w:rsid w:val="001F07E3"/>
    <w:pPr>
      <w:ind w:left="1040"/>
    </w:pPr>
  </w:style>
  <w:style w:type="paragraph" w:styleId="TOC6">
    <w:name w:val="toc 6"/>
    <w:basedOn w:val="Normal"/>
    <w:next w:val="Normal"/>
    <w:autoRedefine/>
    <w:semiHidden/>
    <w:rsid w:val="001F07E3"/>
    <w:pPr>
      <w:ind w:left="1300"/>
    </w:pPr>
  </w:style>
  <w:style w:type="paragraph" w:styleId="TOC7">
    <w:name w:val="toc 7"/>
    <w:basedOn w:val="Normal"/>
    <w:next w:val="Normal"/>
    <w:autoRedefine/>
    <w:semiHidden/>
    <w:rsid w:val="001F07E3"/>
    <w:pPr>
      <w:ind w:left="1560"/>
    </w:pPr>
  </w:style>
  <w:style w:type="paragraph" w:styleId="TOC8">
    <w:name w:val="toc 8"/>
    <w:basedOn w:val="Normal"/>
    <w:next w:val="Normal"/>
    <w:autoRedefine/>
    <w:semiHidden/>
    <w:rsid w:val="001F07E3"/>
    <w:pPr>
      <w:ind w:left="1820"/>
    </w:pPr>
  </w:style>
  <w:style w:type="paragraph" w:styleId="TOC9">
    <w:name w:val="toc 9"/>
    <w:basedOn w:val="Normal"/>
    <w:next w:val="Normal"/>
    <w:autoRedefine/>
    <w:semiHidden/>
    <w:rsid w:val="001F07E3"/>
    <w:pPr>
      <w:ind w:left="2080"/>
    </w:pPr>
  </w:style>
  <w:style w:type="paragraph" w:customStyle="1" w:styleId="LDSubclauseHead">
    <w:name w:val="LDSubclauseHead"/>
    <w:basedOn w:val="LDClauseHeading"/>
    <w:link w:val="LDSubclauseHeadChar"/>
    <w:rsid w:val="001F07E3"/>
    <w:rPr>
      <w:b w:val="0"/>
    </w:rPr>
  </w:style>
  <w:style w:type="paragraph" w:customStyle="1" w:styleId="LDSchedSubclHead">
    <w:name w:val="LDSchedSubclHead"/>
    <w:basedOn w:val="LDScheduleClauseHead"/>
    <w:rsid w:val="001F07E3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rsid w:val="001F07E3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1F07E3"/>
    <w:pPr>
      <w:spacing w:before="60" w:after="60"/>
      <w:ind w:left="964"/>
    </w:pPr>
  </w:style>
  <w:style w:type="paragraph" w:customStyle="1" w:styleId="StyleLDClause">
    <w:name w:val="Style LDClause"/>
    <w:basedOn w:val="LDClause"/>
    <w:rsid w:val="001F07E3"/>
    <w:rPr>
      <w:szCs w:val="20"/>
    </w:rPr>
  </w:style>
  <w:style w:type="paragraph" w:customStyle="1" w:styleId="LDNotePara">
    <w:name w:val="LDNotePara"/>
    <w:basedOn w:val="LDNote"/>
    <w:rsid w:val="001F07E3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1F07E3"/>
    <w:pPr>
      <w:spacing w:before="120"/>
    </w:pPr>
  </w:style>
  <w:style w:type="paragraph" w:customStyle="1" w:styleId="StyleHeading1Left0cmFirstline0cm">
    <w:name w:val="Style Heading 1 + Left:  0 cm First line:  0 cm"/>
    <w:basedOn w:val="Heading1"/>
    <w:rsid w:val="00376553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376553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376553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376553"/>
    <w:rPr>
      <w:rFonts w:ascii="Arial" w:hAnsi="Arial"/>
      <w:b/>
      <w:sz w:val="26"/>
      <w:lang w:val="en-AU" w:eastAsia="en-AU" w:bidi="ar-SA"/>
    </w:rPr>
  </w:style>
  <w:style w:type="character" w:styleId="Hyperlink">
    <w:name w:val="Hyperlink"/>
    <w:rsid w:val="00376553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37655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Left0ptFirstline0pt">
    <w:name w:val="Style Heading 4 + Left:  0 pt First line:  0 pt"/>
    <w:basedOn w:val="Heading4"/>
    <w:rsid w:val="00376553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376553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376553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376553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376553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376553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CharSectno">
    <w:name w:val="CharSectno"/>
    <w:rsid w:val="00376553"/>
    <w:rPr>
      <w:rFonts w:cs="Times New Roman"/>
    </w:rPr>
  </w:style>
  <w:style w:type="character" w:customStyle="1" w:styleId="LDNoteChar">
    <w:name w:val="LDNote Char"/>
    <w:basedOn w:val="LDClauseChar"/>
    <w:link w:val="LDNote"/>
    <w:locked/>
    <w:rsid w:val="00376553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76553"/>
    <w:pPr>
      <w:ind w:left="720"/>
    </w:pPr>
  </w:style>
  <w:style w:type="character" w:customStyle="1" w:styleId="LDTabletextChar">
    <w:name w:val="LDTabletext Char"/>
    <w:link w:val="LDTabletext"/>
    <w:locked/>
    <w:rsid w:val="00376553"/>
    <w:rPr>
      <w:sz w:val="24"/>
      <w:szCs w:val="24"/>
      <w:lang w:eastAsia="en-US"/>
    </w:rPr>
  </w:style>
  <w:style w:type="paragraph" w:customStyle="1" w:styleId="P1">
    <w:name w:val="P1"/>
    <w:aliases w:val="(a)"/>
    <w:basedOn w:val="Normal"/>
    <w:rsid w:val="00376553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styleId="Revision">
    <w:name w:val="Revision"/>
    <w:hidden/>
    <w:semiHidden/>
    <w:rsid w:val="00376553"/>
    <w:rPr>
      <w:rFonts w:ascii="Times New (W1)" w:hAnsi="Times New (W1)"/>
      <w:sz w:val="24"/>
      <w:szCs w:val="24"/>
      <w:lang w:eastAsia="en-US"/>
    </w:rPr>
  </w:style>
  <w:style w:type="paragraph" w:customStyle="1" w:styleId="Default">
    <w:name w:val="Default"/>
    <w:rsid w:val="00376553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376553"/>
    <w:pPr>
      <w:numPr>
        <w:numId w:val="11"/>
      </w:numPr>
    </w:pPr>
  </w:style>
  <w:style w:type="numbering" w:styleId="111111">
    <w:name w:val="Outline List 2"/>
    <w:basedOn w:val="NoList"/>
    <w:rsid w:val="00376553"/>
    <w:pPr>
      <w:numPr>
        <w:numId w:val="14"/>
      </w:numPr>
    </w:pPr>
  </w:style>
  <w:style w:type="numbering" w:customStyle="1" w:styleId="StyleOutlinenumbered">
    <w:name w:val="Style Outline numbered"/>
    <w:rsid w:val="00376553"/>
    <w:pPr>
      <w:numPr>
        <w:numId w:val="12"/>
      </w:numPr>
    </w:pPr>
  </w:style>
  <w:style w:type="numbering" w:customStyle="1" w:styleId="StyleNumbered1">
    <w:name w:val="Style Numbered1"/>
    <w:rsid w:val="00376553"/>
    <w:pPr>
      <w:numPr>
        <w:numId w:val="13"/>
      </w:numPr>
    </w:pPr>
  </w:style>
  <w:style w:type="character" w:customStyle="1" w:styleId="LDSubclauseHeadChar">
    <w:name w:val="LDSubclauseHead Char"/>
    <w:link w:val="LDSubclauseHead"/>
    <w:rsid w:val="002921AC"/>
    <w:rPr>
      <w:rFonts w:ascii="Arial" w:hAnsi="Arial"/>
      <w:sz w:val="24"/>
      <w:szCs w:val="24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8A4DC5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8A4DC5"/>
    <w:pPr>
      <w:tabs>
        <w:tab w:val="right" w:pos="1985"/>
      </w:tabs>
      <w:spacing w:before="40"/>
      <w:ind w:left="2098" w:hanging="2098"/>
    </w:pPr>
    <w:rPr>
      <w:rFonts w:ascii="Times New Roman" w:hAnsi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8A4DC5"/>
    <w:pPr>
      <w:tabs>
        <w:tab w:val="right" w:pos="1531"/>
      </w:tabs>
      <w:spacing w:before="40"/>
      <w:ind w:left="1644" w:hanging="1644"/>
    </w:pPr>
    <w:rPr>
      <w:rFonts w:ascii="Times New Roman" w:hAnsi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8A4DC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C68BF"/>
    <w:rPr>
      <w:color w:val="808080"/>
    </w:rPr>
  </w:style>
  <w:style w:type="character" w:customStyle="1" w:styleId="CharDivNo">
    <w:name w:val="CharDivNo"/>
    <w:basedOn w:val="DefaultParagraphFont"/>
    <w:rsid w:val="00754CA6"/>
    <w:rPr>
      <w:rFonts w:cs="Times New Roman"/>
    </w:rPr>
  </w:style>
  <w:style w:type="paragraph" w:customStyle="1" w:styleId="Chapterheading">
    <w:name w:val="Chapter heading"/>
    <w:basedOn w:val="LDScheduleheading"/>
    <w:link w:val="ChapterheadingChar"/>
    <w:qFormat/>
    <w:rsid w:val="00754CA6"/>
  </w:style>
  <w:style w:type="character" w:customStyle="1" w:styleId="LDP2iChar">
    <w:name w:val="LDP2 (i) Char"/>
    <w:basedOn w:val="LDP1aChar"/>
    <w:link w:val="LDP2i"/>
    <w:rsid w:val="00E25A72"/>
    <w:rPr>
      <w:sz w:val="24"/>
      <w:szCs w:val="24"/>
      <w:lang w:eastAsia="en-US"/>
    </w:rPr>
  </w:style>
  <w:style w:type="character" w:customStyle="1" w:styleId="LDTitleChar">
    <w:name w:val="LDTitle Char"/>
    <w:basedOn w:val="DefaultParagraphFont"/>
    <w:link w:val="LDTitle"/>
    <w:rsid w:val="00754CA6"/>
    <w:rPr>
      <w:rFonts w:ascii="Arial" w:hAnsi="Arial"/>
      <w:sz w:val="24"/>
      <w:szCs w:val="24"/>
      <w:lang w:eastAsia="en-US"/>
    </w:rPr>
  </w:style>
  <w:style w:type="character" w:customStyle="1" w:styleId="LDScheduleheadingChar">
    <w:name w:val="LDSchedule heading Char"/>
    <w:basedOn w:val="LDTitleChar"/>
    <w:link w:val="LDScheduleheading"/>
    <w:rsid w:val="00754CA6"/>
    <w:rPr>
      <w:rFonts w:ascii="Arial" w:hAnsi="Arial" w:cs="Arial"/>
      <w:b/>
      <w:sz w:val="24"/>
      <w:szCs w:val="24"/>
      <w:lang w:eastAsia="en-US"/>
    </w:rPr>
  </w:style>
  <w:style w:type="character" w:customStyle="1" w:styleId="ChapterheadingChar">
    <w:name w:val="Chapter heading Char"/>
    <w:basedOn w:val="LDScheduleheadingChar"/>
    <w:link w:val="Chapterheading"/>
    <w:rsid w:val="00754CA6"/>
    <w:rPr>
      <w:rFonts w:ascii="Arial" w:hAnsi="Arial" w:cs="Arial"/>
      <w:b/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89086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8908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58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1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8333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4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0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0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DD23-938A-4ED2-85F3-B67C84BA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2346</Words>
  <Characters>10815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of Standards Part 45 Instrument 2016</vt:lpstr>
    </vt:vector>
  </TitlesOfParts>
  <Company>Civil Aviation Safety Authority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 Manual of Standards Instrument 2016</dc:title>
  <dc:subject>Part 45 Manual of Standards Instrument 2016</dc:subject>
  <dc:creator>Civil Aviation Safety Authority</dc:creator>
  <cp:lastModifiedBy>Nadia Spesyvy</cp:lastModifiedBy>
  <cp:revision>24</cp:revision>
  <cp:lastPrinted>2016-05-05T04:19:00Z</cp:lastPrinted>
  <dcterms:created xsi:type="dcterms:W3CDTF">2016-05-04T05:15:00Z</dcterms:created>
  <dcterms:modified xsi:type="dcterms:W3CDTF">2016-05-27T00:51:00Z</dcterms:modified>
  <cp:category>Manuals of Standards</cp:category>
</cp:coreProperties>
</file>