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6F7453" w:rsidRDefault="00193461" w:rsidP="0020300C">
      <w:pPr>
        <w:rPr>
          <w:sz w:val="28"/>
        </w:rPr>
      </w:pPr>
      <w:r w:rsidRPr="006F7453">
        <w:rPr>
          <w:noProof/>
          <w:lang w:eastAsia="en-AU"/>
        </w:rPr>
        <w:drawing>
          <wp:inline distT="0" distB="0" distL="0" distR="0" wp14:anchorId="29066C20" wp14:editId="766EC42A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6F7453" w:rsidRDefault="0048364F" w:rsidP="0048364F">
      <w:pPr>
        <w:rPr>
          <w:sz w:val="19"/>
        </w:rPr>
      </w:pPr>
    </w:p>
    <w:p w:rsidR="0048364F" w:rsidRPr="006F7453" w:rsidRDefault="00780EE8" w:rsidP="0048364F">
      <w:pPr>
        <w:pStyle w:val="ShortT"/>
      </w:pPr>
      <w:r w:rsidRPr="006F7453">
        <w:t>Military Superannuation and Benefits Amendment (Trust Deed</w:t>
      </w:r>
      <w:r w:rsidR="00C01645" w:rsidRPr="006F7453">
        <w:t>—</w:t>
      </w:r>
      <w:proofErr w:type="spellStart"/>
      <w:r w:rsidRPr="006F7453">
        <w:t>ADF</w:t>
      </w:r>
      <w:proofErr w:type="spellEnd"/>
      <w:r w:rsidRPr="006F7453">
        <w:t xml:space="preserve"> Super Consequential) Instrument 2016</w:t>
      </w:r>
    </w:p>
    <w:p w:rsidR="00780EE8" w:rsidRPr="006F7453" w:rsidRDefault="00780EE8" w:rsidP="008E4315">
      <w:pPr>
        <w:pStyle w:val="SignCoverPageStart"/>
        <w:rPr>
          <w:szCs w:val="22"/>
        </w:rPr>
      </w:pPr>
      <w:r w:rsidRPr="006F7453">
        <w:rPr>
          <w:szCs w:val="22"/>
        </w:rPr>
        <w:t>I, Michael McCormack, Assistant Minister for Defence and Parliamentary Secretary to the Minister for Defence, make the following instrument.</w:t>
      </w:r>
    </w:p>
    <w:p w:rsidR="00780EE8" w:rsidRPr="006F7453" w:rsidRDefault="00780EE8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6F7453">
        <w:rPr>
          <w:szCs w:val="22"/>
        </w:rPr>
        <w:t>Dated</w:t>
      </w:r>
      <w:r w:rsidR="00DA279B">
        <w:rPr>
          <w:szCs w:val="22"/>
        </w:rPr>
        <w:t xml:space="preserve"> </w:t>
      </w:r>
      <w:bookmarkStart w:id="0" w:name="BKCheck15B_1"/>
      <w:bookmarkEnd w:id="0"/>
      <w:r w:rsidRPr="006F7453">
        <w:rPr>
          <w:szCs w:val="22"/>
        </w:rPr>
        <w:fldChar w:fldCharType="begin"/>
      </w:r>
      <w:r w:rsidRPr="006F7453">
        <w:rPr>
          <w:szCs w:val="22"/>
        </w:rPr>
        <w:instrText xml:space="preserve"> DOCPROPERTY  DateMade </w:instrText>
      </w:r>
      <w:r w:rsidRPr="006F7453">
        <w:rPr>
          <w:szCs w:val="22"/>
        </w:rPr>
        <w:fldChar w:fldCharType="separate"/>
      </w:r>
      <w:r w:rsidR="00DA279B">
        <w:rPr>
          <w:szCs w:val="22"/>
        </w:rPr>
        <w:t>5 May 2016</w:t>
      </w:r>
      <w:r w:rsidRPr="006F7453">
        <w:rPr>
          <w:szCs w:val="22"/>
        </w:rPr>
        <w:fldChar w:fldCharType="end"/>
      </w:r>
    </w:p>
    <w:p w:rsidR="00780EE8" w:rsidRPr="006F7453" w:rsidRDefault="00780EE8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6F7453">
        <w:rPr>
          <w:szCs w:val="22"/>
        </w:rPr>
        <w:t>Michael McCormack</w:t>
      </w:r>
      <w:bookmarkStart w:id="1" w:name="_GoBack"/>
      <w:bookmarkEnd w:id="1"/>
    </w:p>
    <w:p w:rsidR="00780EE8" w:rsidRPr="006F7453" w:rsidRDefault="00780EE8" w:rsidP="008E4315">
      <w:pPr>
        <w:pStyle w:val="SignCoverPageEnd"/>
        <w:rPr>
          <w:szCs w:val="22"/>
        </w:rPr>
      </w:pPr>
      <w:r w:rsidRPr="006F7453">
        <w:rPr>
          <w:szCs w:val="22"/>
        </w:rPr>
        <w:t>Assistant Minister for Defence</w:t>
      </w:r>
      <w:r w:rsidRPr="006F7453">
        <w:rPr>
          <w:szCs w:val="22"/>
        </w:rPr>
        <w:br/>
        <w:t>Parliamentary Secretary to the Minister for Defence</w:t>
      </w:r>
    </w:p>
    <w:p w:rsidR="00780EE8" w:rsidRPr="006F7453" w:rsidRDefault="00780EE8" w:rsidP="008E4315"/>
    <w:p w:rsidR="00780EE8" w:rsidRPr="006F7453" w:rsidRDefault="00780EE8" w:rsidP="00780EE8"/>
    <w:p w:rsidR="0048364F" w:rsidRPr="006F7453" w:rsidRDefault="0048364F" w:rsidP="0048364F">
      <w:pPr>
        <w:pStyle w:val="Header"/>
        <w:tabs>
          <w:tab w:val="clear" w:pos="4150"/>
          <w:tab w:val="clear" w:pos="8307"/>
        </w:tabs>
      </w:pPr>
      <w:r w:rsidRPr="006F7453">
        <w:rPr>
          <w:rStyle w:val="CharAmSchNo"/>
        </w:rPr>
        <w:t xml:space="preserve"> </w:t>
      </w:r>
      <w:r w:rsidRPr="006F7453">
        <w:rPr>
          <w:rStyle w:val="CharAmSchText"/>
        </w:rPr>
        <w:t xml:space="preserve"> </w:t>
      </w:r>
    </w:p>
    <w:p w:rsidR="0048364F" w:rsidRPr="006F7453" w:rsidRDefault="0048364F" w:rsidP="0048364F">
      <w:pPr>
        <w:pStyle w:val="Header"/>
        <w:tabs>
          <w:tab w:val="clear" w:pos="4150"/>
          <w:tab w:val="clear" w:pos="8307"/>
        </w:tabs>
      </w:pPr>
      <w:r w:rsidRPr="006F7453">
        <w:rPr>
          <w:rStyle w:val="CharAmPartNo"/>
        </w:rPr>
        <w:t xml:space="preserve"> </w:t>
      </w:r>
      <w:r w:rsidRPr="006F7453">
        <w:rPr>
          <w:rStyle w:val="CharAmPartText"/>
        </w:rPr>
        <w:t xml:space="preserve"> </w:t>
      </w:r>
    </w:p>
    <w:p w:rsidR="0048364F" w:rsidRPr="006F7453" w:rsidRDefault="0048364F" w:rsidP="0048364F">
      <w:pPr>
        <w:sectPr w:rsidR="0048364F" w:rsidRPr="006F7453" w:rsidSect="008A353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6F7453" w:rsidRDefault="0048364F" w:rsidP="00903C64">
      <w:pPr>
        <w:rPr>
          <w:sz w:val="36"/>
        </w:rPr>
      </w:pPr>
      <w:r w:rsidRPr="006F7453">
        <w:rPr>
          <w:sz w:val="36"/>
        </w:rPr>
        <w:lastRenderedPageBreak/>
        <w:t>Contents</w:t>
      </w:r>
    </w:p>
    <w:bookmarkStart w:id="2" w:name="BKCheck15B_2"/>
    <w:bookmarkEnd w:id="2"/>
    <w:p w:rsidR="00404AFA" w:rsidRPr="006F7453" w:rsidRDefault="00404A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F7453">
        <w:fldChar w:fldCharType="begin"/>
      </w:r>
      <w:r w:rsidRPr="006F7453">
        <w:instrText xml:space="preserve"> TOC \o "1-9" </w:instrText>
      </w:r>
      <w:r w:rsidRPr="006F7453">
        <w:fldChar w:fldCharType="separate"/>
      </w:r>
      <w:r w:rsidRPr="006F7453">
        <w:rPr>
          <w:noProof/>
        </w:rPr>
        <w:t>1</w:t>
      </w:r>
      <w:r w:rsidRPr="006F7453">
        <w:rPr>
          <w:noProof/>
        </w:rPr>
        <w:tab/>
        <w:t>Name</w:t>
      </w:r>
      <w:r w:rsidRPr="006F7453">
        <w:rPr>
          <w:noProof/>
        </w:rPr>
        <w:tab/>
      </w:r>
      <w:r w:rsidRPr="006F7453">
        <w:rPr>
          <w:noProof/>
        </w:rPr>
        <w:fldChar w:fldCharType="begin"/>
      </w:r>
      <w:r w:rsidRPr="006F7453">
        <w:rPr>
          <w:noProof/>
        </w:rPr>
        <w:instrText xml:space="preserve"> PAGEREF _Toc450206309 \h </w:instrText>
      </w:r>
      <w:r w:rsidRPr="006F7453">
        <w:rPr>
          <w:noProof/>
        </w:rPr>
      </w:r>
      <w:r w:rsidRPr="006F7453">
        <w:rPr>
          <w:noProof/>
        </w:rPr>
        <w:fldChar w:fldCharType="separate"/>
      </w:r>
      <w:r w:rsidR="00DA279B">
        <w:rPr>
          <w:noProof/>
        </w:rPr>
        <w:t>1</w:t>
      </w:r>
      <w:r w:rsidRPr="006F7453">
        <w:rPr>
          <w:noProof/>
        </w:rPr>
        <w:fldChar w:fldCharType="end"/>
      </w:r>
    </w:p>
    <w:p w:rsidR="00404AFA" w:rsidRPr="006F7453" w:rsidRDefault="00404A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F7453">
        <w:rPr>
          <w:noProof/>
        </w:rPr>
        <w:t>2</w:t>
      </w:r>
      <w:r w:rsidRPr="006F7453">
        <w:rPr>
          <w:noProof/>
        </w:rPr>
        <w:tab/>
        <w:t>Commencement</w:t>
      </w:r>
      <w:r w:rsidRPr="006F7453">
        <w:rPr>
          <w:noProof/>
        </w:rPr>
        <w:tab/>
      </w:r>
      <w:r w:rsidRPr="006F7453">
        <w:rPr>
          <w:noProof/>
        </w:rPr>
        <w:fldChar w:fldCharType="begin"/>
      </w:r>
      <w:r w:rsidRPr="006F7453">
        <w:rPr>
          <w:noProof/>
        </w:rPr>
        <w:instrText xml:space="preserve"> PAGEREF _Toc450206310 \h </w:instrText>
      </w:r>
      <w:r w:rsidRPr="006F7453">
        <w:rPr>
          <w:noProof/>
        </w:rPr>
      </w:r>
      <w:r w:rsidRPr="006F7453">
        <w:rPr>
          <w:noProof/>
        </w:rPr>
        <w:fldChar w:fldCharType="separate"/>
      </w:r>
      <w:r w:rsidR="00DA279B">
        <w:rPr>
          <w:noProof/>
        </w:rPr>
        <w:t>1</w:t>
      </w:r>
      <w:r w:rsidRPr="006F7453">
        <w:rPr>
          <w:noProof/>
        </w:rPr>
        <w:fldChar w:fldCharType="end"/>
      </w:r>
    </w:p>
    <w:p w:rsidR="00404AFA" w:rsidRPr="006F7453" w:rsidRDefault="00404A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F7453">
        <w:rPr>
          <w:noProof/>
        </w:rPr>
        <w:t>3</w:t>
      </w:r>
      <w:r w:rsidRPr="006F7453">
        <w:rPr>
          <w:noProof/>
        </w:rPr>
        <w:tab/>
        <w:t>Authority</w:t>
      </w:r>
      <w:r w:rsidRPr="006F7453">
        <w:rPr>
          <w:noProof/>
        </w:rPr>
        <w:tab/>
      </w:r>
      <w:r w:rsidRPr="006F7453">
        <w:rPr>
          <w:noProof/>
        </w:rPr>
        <w:fldChar w:fldCharType="begin"/>
      </w:r>
      <w:r w:rsidRPr="006F7453">
        <w:rPr>
          <w:noProof/>
        </w:rPr>
        <w:instrText xml:space="preserve"> PAGEREF _Toc450206311 \h </w:instrText>
      </w:r>
      <w:r w:rsidRPr="006F7453">
        <w:rPr>
          <w:noProof/>
        </w:rPr>
      </w:r>
      <w:r w:rsidRPr="006F7453">
        <w:rPr>
          <w:noProof/>
        </w:rPr>
        <w:fldChar w:fldCharType="separate"/>
      </w:r>
      <w:r w:rsidR="00DA279B">
        <w:rPr>
          <w:noProof/>
        </w:rPr>
        <w:t>1</w:t>
      </w:r>
      <w:r w:rsidRPr="006F7453">
        <w:rPr>
          <w:noProof/>
        </w:rPr>
        <w:fldChar w:fldCharType="end"/>
      </w:r>
    </w:p>
    <w:p w:rsidR="00404AFA" w:rsidRPr="006F7453" w:rsidRDefault="00404AF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F7453">
        <w:rPr>
          <w:noProof/>
        </w:rPr>
        <w:t>4</w:t>
      </w:r>
      <w:r w:rsidRPr="006F7453">
        <w:rPr>
          <w:noProof/>
        </w:rPr>
        <w:tab/>
        <w:t>Schedules</w:t>
      </w:r>
      <w:r w:rsidRPr="006F7453">
        <w:rPr>
          <w:noProof/>
        </w:rPr>
        <w:tab/>
      </w:r>
      <w:r w:rsidRPr="006F7453">
        <w:rPr>
          <w:noProof/>
        </w:rPr>
        <w:fldChar w:fldCharType="begin"/>
      </w:r>
      <w:r w:rsidRPr="006F7453">
        <w:rPr>
          <w:noProof/>
        </w:rPr>
        <w:instrText xml:space="preserve"> PAGEREF _Toc450206312 \h </w:instrText>
      </w:r>
      <w:r w:rsidRPr="006F7453">
        <w:rPr>
          <w:noProof/>
        </w:rPr>
      </w:r>
      <w:r w:rsidRPr="006F7453">
        <w:rPr>
          <w:noProof/>
        </w:rPr>
        <w:fldChar w:fldCharType="separate"/>
      </w:r>
      <w:r w:rsidR="00DA279B">
        <w:rPr>
          <w:noProof/>
        </w:rPr>
        <w:t>1</w:t>
      </w:r>
      <w:r w:rsidRPr="006F7453">
        <w:rPr>
          <w:noProof/>
        </w:rPr>
        <w:fldChar w:fldCharType="end"/>
      </w:r>
    </w:p>
    <w:p w:rsidR="00404AFA" w:rsidRPr="006F7453" w:rsidRDefault="00404AF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F7453">
        <w:rPr>
          <w:noProof/>
        </w:rPr>
        <w:t>Schedule</w:t>
      </w:r>
      <w:r w:rsidR="006F7453" w:rsidRPr="006F7453">
        <w:rPr>
          <w:noProof/>
        </w:rPr>
        <w:t> </w:t>
      </w:r>
      <w:r w:rsidRPr="006F7453">
        <w:rPr>
          <w:noProof/>
        </w:rPr>
        <w:t>1—Amendments</w:t>
      </w:r>
      <w:r w:rsidRPr="006F7453">
        <w:rPr>
          <w:b w:val="0"/>
          <w:noProof/>
          <w:sz w:val="18"/>
        </w:rPr>
        <w:tab/>
      </w:r>
      <w:r w:rsidRPr="006F7453">
        <w:rPr>
          <w:b w:val="0"/>
          <w:noProof/>
          <w:sz w:val="18"/>
        </w:rPr>
        <w:fldChar w:fldCharType="begin"/>
      </w:r>
      <w:r w:rsidRPr="006F7453">
        <w:rPr>
          <w:b w:val="0"/>
          <w:noProof/>
          <w:sz w:val="18"/>
        </w:rPr>
        <w:instrText xml:space="preserve"> PAGEREF _Toc450206313 \h </w:instrText>
      </w:r>
      <w:r w:rsidRPr="006F7453">
        <w:rPr>
          <w:b w:val="0"/>
          <w:noProof/>
          <w:sz w:val="18"/>
        </w:rPr>
      </w:r>
      <w:r w:rsidRPr="006F7453">
        <w:rPr>
          <w:b w:val="0"/>
          <w:noProof/>
          <w:sz w:val="18"/>
        </w:rPr>
        <w:fldChar w:fldCharType="separate"/>
      </w:r>
      <w:r w:rsidR="00DA279B">
        <w:rPr>
          <w:b w:val="0"/>
          <w:noProof/>
          <w:sz w:val="18"/>
        </w:rPr>
        <w:t>2</w:t>
      </w:r>
      <w:r w:rsidRPr="006F7453">
        <w:rPr>
          <w:b w:val="0"/>
          <w:noProof/>
          <w:sz w:val="18"/>
        </w:rPr>
        <w:fldChar w:fldCharType="end"/>
      </w:r>
    </w:p>
    <w:p w:rsidR="00404AFA" w:rsidRPr="006F7453" w:rsidRDefault="00404AF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F7453">
        <w:rPr>
          <w:noProof/>
        </w:rPr>
        <w:t>Military Superannuation and Benefits Trust Deed</w:t>
      </w:r>
      <w:r w:rsidRPr="006F7453">
        <w:rPr>
          <w:i w:val="0"/>
          <w:noProof/>
          <w:sz w:val="18"/>
        </w:rPr>
        <w:tab/>
      </w:r>
      <w:r w:rsidRPr="006F7453">
        <w:rPr>
          <w:i w:val="0"/>
          <w:noProof/>
          <w:sz w:val="18"/>
        </w:rPr>
        <w:fldChar w:fldCharType="begin"/>
      </w:r>
      <w:r w:rsidRPr="006F7453">
        <w:rPr>
          <w:i w:val="0"/>
          <w:noProof/>
          <w:sz w:val="18"/>
        </w:rPr>
        <w:instrText xml:space="preserve"> PAGEREF _Toc450206314 \h </w:instrText>
      </w:r>
      <w:r w:rsidRPr="006F7453">
        <w:rPr>
          <w:i w:val="0"/>
          <w:noProof/>
          <w:sz w:val="18"/>
        </w:rPr>
      </w:r>
      <w:r w:rsidRPr="006F7453">
        <w:rPr>
          <w:i w:val="0"/>
          <w:noProof/>
          <w:sz w:val="18"/>
        </w:rPr>
        <w:fldChar w:fldCharType="separate"/>
      </w:r>
      <w:r w:rsidR="00DA279B">
        <w:rPr>
          <w:i w:val="0"/>
          <w:noProof/>
          <w:sz w:val="18"/>
        </w:rPr>
        <w:t>2</w:t>
      </w:r>
      <w:r w:rsidRPr="006F7453">
        <w:rPr>
          <w:i w:val="0"/>
          <w:noProof/>
          <w:sz w:val="18"/>
        </w:rPr>
        <w:fldChar w:fldCharType="end"/>
      </w:r>
    </w:p>
    <w:p w:rsidR="0048364F" w:rsidRPr="006F7453" w:rsidRDefault="00404AFA" w:rsidP="0048364F">
      <w:r w:rsidRPr="006F7453">
        <w:fldChar w:fldCharType="end"/>
      </w:r>
    </w:p>
    <w:p w:rsidR="0048364F" w:rsidRPr="006F7453" w:rsidRDefault="0048364F" w:rsidP="0048364F">
      <w:pPr>
        <w:sectPr w:rsidR="0048364F" w:rsidRPr="006F7453" w:rsidSect="008A353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6F7453" w:rsidRDefault="0048364F" w:rsidP="0048364F">
      <w:pPr>
        <w:pStyle w:val="ActHead5"/>
      </w:pPr>
      <w:bookmarkStart w:id="3" w:name="_Toc450206309"/>
      <w:r w:rsidRPr="006F7453">
        <w:rPr>
          <w:rStyle w:val="CharSectno"/>
        </w:rPr>
        <w:lastRenderedPageBreak/>
        <w:t>1</w:t>
      </w:r>
      <w:r w:rsidRPr="006F7453">
        <w:t xml:space="preserve">  </w:t>
      </w:r>
      <w:r w:rsidR="004F676E" w:rsidRPr="006F7453">
        <w:t>Name</w:t>
      </w:r>
      <w:bookmarkEnd w:id="3"/>
    </w:p>
    <w:p w:rsidR="0048364F" w:rsidRPr="006F7453" w:rsidRDefault="0048364F" w:rsidP="0048364F">
      <w:pPr>
        <w:pStyle w:val="subsection"/>
      </w:pPr>
      <w:r w:rsidRPr="006F7453">
        <w:tab/>
      </w:r>
      <w:r w:rsidRPr="006F7453">
        <w:tab/>
        <w:t xml:space="preserve">This </w:t>
      </w:r>
      <w:r w:rsidR="00613EAD" w:rsidRPr="006F7453">
        <w:t>is</w:t>
      </w:r>
      <w:r w:rsidRPr="006F7453">
        <w:t xml:space="preserve"> the </w:t>
      </w:r>
      <w:bookmarkStart w:id="4" w:name="BKCheck15B_3"/>
      <w:bookmarkEnd w:id="4"/>
      <w:r w:rsidR="00414ADE" w:rsidRPr="006F7453">
        <w:rPr>
          <w:i/>
        </w:rPr>
        <w:fldChar w:fldCharType="begin"/>
      </w:r>
      <w:r w:rsidR="00414ADE" w:rsidRPr="006F7453">
        <w:rPr>
          <w:i/>
        </w:rPr>
        <w:instrText xml:space="preserve"> STYLEREF  ShortT </w:instrText>
      </w:r>
      <w:r w:rsidR="00414ADE" w:rsidRPr="006F7453">
        <w:rPr>
          <w:i/>
        </w:rPr>
        <w:fldChar w:fldCharType="separate"/>
      </w:r>
      <w:r w:rsidR="00DA279B">
        <w:rPr>
          <w:i/>
          <w:noProof/>
        </w:rPr>
        <w:t>Military Superannuation and Benefits Amendment (Trust Deed—ADF Super Consequential) Instrument 2016</w:t>
      </w:r>
      <w:r w:rsidR="00414ADE" w:rsidRPr="006F7453">
        <w:rPr>
          <w:i/>
        </w:rPr>
        <w:fldChar w:fldCharType="end"/>
      </w:r>
      <w:r w:rsidRPr="006F7453">
        <w:t>.</w:t>
      </w:r>
    </w:p>
    <w:p w:rsidR="0048364F" w:rsidRPr="006F7453" w:rsidRDefault="0048364F" w:rsidP="0048364F">
      <w:pPr>
        <w:pStyle w:val="ActHead5"/>
      </w:pPr>
      <w:bookmarkStart w:id="5" w:name="_Toc450206310"/>
      <w:r w:rsidRPr="006F7453">
        <w:rPr>
          <w:rStyle w:val="CharSectno"/>
        </w:rPr>
        <w:t>2</w:t>
      </w:r>
      <w:r w:rsidRPr="006F7453">
        <w:t xml:space="preserve">  Commencement</w:t>
      </w:r>
      <w:bookmarkEnd w:id="5"/>
    </w:p>
    <w:p w:rsidR="00780EE8" w:rsidRPr="006F7453" w:rsidRDefault="00780EE8" w:rsidP="00A664CA">
      <w:pPr>
        <w:pStyle w:val="subsection"/>
      </w:pPr>
      <w:r w:rsidRPr="006F7453">
        <w:tab/>
        <w:t>(1)</w:t>
      </w:r>
      <w:r w:rsidRPr="006F745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780EE8" w:rsidRPr="006F7453" w:rsidRDefault="00780EE8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780EE8" w:rsidRPr="006F7453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780EE8" w:rsidRPr="006F7453" w:rsidRDefault="00780EE8" w:rsidP="00A664CA">
            <w:pPr>
              <w:pStyle w:val="TableHeading"/>
            </w:pPr>
            <w:r w:rsidRPr="006F7453">
              <w:t>Commencement information</w:t>
            </w:r>
          </w:p>
        </w:tc>
      </w:tr>
      <w:tr w:rsidR="00780EE8" w:rsidRPr="006F7453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80EE8" w:rsidRPr="006F7453" w:rsidRDefault="00780EE8" w:rsidP="00A664CA">
            <w:pPr>
              <w:pStyle w:val="TableHeading"/>
            </w:pPr>
            <w:r w:rsidRPr="006F7453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80EE8" w:rsidRPr="006F7453" w:rsidRDefault="00780EE8" w:rsidP="00A664CA">
            <w:pPr>
              <w:pStyle w:val="TableHeading"/>
            </w:pPr>
            <w:r w:rsidRPr="006F7453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80EE8" w:rsidRPr="006F7453" w:rsidRDefault="00780EE8" w:rsidP="00A664CA">
            <w:pPr>
              <w:pStyle w:val="TableHeading"/>
            </w:pPr>
            <w:r w:rsidRPr="006F7453">
              <w:t>Column 3</w:t>
            </w:r>
          </w:p>
        </w:tc>
      </w:tr>
      <w:tr w:rsidR="00780EE8" w:rsidRPr="006F7453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80EE8" w:rsidRPr="006F7453" w:rsidRDefault="00780EE8" w:rsidP="00A664CA">
            <w:pPr>
              <w:pStyle w:val="TableHeading"/>
            </w:pPr>
            <w:r w:rsidRPr="006F7453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80EE8" w:rsidRPr="006F7453" w:rsidRDefault="00780EE8" w:rsidP="00A664CA">
            <w:pPr>
              <w:pStyle w:val="TableHeading"/>
            </w:pPr>
            <w:r w:rsidRPr="006F7453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80EE8" w:rsidRPr="006F7453" w:rsidRDefault="00780EE8" w:rsidP="00A664CA">
            <w:pPr>
              <w:pStyle w:val="TableHeading"/>
            </w:pPr>
            <w:r w:rsidRPr="006F7453">
              <w:t>Date/Details</w:t>
            </w:r>
          </w:p>
        </w:tc>
      </w:tr>
      <w:tr w:rsidR="00780EE8" w:rsidRPr="006F7453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780EE8" w:rsidRPr="006F7453" w:rsidRDefault="00780EE8" w:rsidP="00CA7CDF">
            <w:pPr>
              <w:pStyle w:val="Tabletext"/>
            </w:pPr>
            <w:r w:rsidRPr="006F7453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780EE8" w:rsidRPr="006F7453" w:rsidRDefault="00780EE8" w:rsidP="00A664CA">
            <w:pPr>
              <w:pStyle w:val="Tabletext"/>
            </w:pPr>
            <w:r w:rsidRPr="006F7453">
              <w:t>1</w:t>
            </w:r>
            <w:r w:rsidR="006F7453" w:rsidRPr="006F7453">
              <w:t> </w:t>
            </w:r>
            <w:r w:rsidRPr="006F7453">
              <w:t>July 2016.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80EE8" w:rsidRPr="006F7453" w:rsidRDefault="00780EE8" w:rsidP="00A664CA">
            <w:pPr>
              <w:pStyle w:val="Tabletext"/>
            </w:pPr>
            <w:r w:rsidRPr="006F7453">
              <w:t>1</w:t>
            </w:r>
            <w:r w:rsidR="006F7453" w:rsidRPr="006F7453">
              <w:t> </w:t>
            </w:r>
            <w:r w:rsidRPr="006F7453">
              <w:t>July 2016</w:t>
            </w:r>
          </w:p>
        </w:tc>
      </w:tr>
    </w:tbl>
    <w:p w:rsidR="00780EE8" w:rsidRPr="006F7453" w:rsidRDefault="00780EE8" w:rsidP="00A664CA">
      <w:pPr>
        <w:pStyle w:val="notetext"/>
      </w:pPr>
      <w:r w:rsidRPr="006F7453">
        <w:rPr>
          <w:snapToGrid w:val="0"/>
          <w:lang w:eastAsia="en-US"/>
        </w:rPr>
        <w:t>Note:</w:t>
      </w:r>
      <w:r w:rsidRPr="006F7453">
        <w:rPr>
          <w:snapToGrid w:val="0"/>
          <w:lang w:eastAsia="en-US"/>
        </w:rPr>
        <w:tab/>
        <w:t xml:space="preserve">This table relates only to the provisions of this </w:t>
      </w:r>
      <w:r w:rsidRPr="006F7453">
        <w:t xml:space="preserve">instrument </w:t>
      </w:r>
      <w:r w:rsidRPr="006F7453">
        <w:rPr>
          <w:snapToGrid w:val="0"/>
          <w:lang w:eastAsia="en-US"/>
        </w:rPr>
        <w:t xml:space="preserve">as originally made. It will not be amended to deal with any later amendments of this </w:t>
      </w:r>
      <w:r w:rsidRPr="006F7453">
        <w:t>instrument</w:t>
      </w:r>
      <w:r w:rsidRPr="006F7453">
        <w:rPr>
          <w:snapToGrid w:val="0"/>
          <w:lang w:eastAsia="en-US"/>
        </w:rPr>
        <w:t>.</w:t>
      </w:r>
    </w:p>
    <w:p w:rsidR="00780EE8" w:rsidRPr="006F7453" w:rsidRDefault="00780EE8" w:rsidP="00D455E3">
      <w:pPr>
        <w:pStyle w:val="subsection"/>
      </w:pPr>
      <w:r w:rsidRPr="006F7453">
        <w:tab/>
        <w:t>(2)</w:t>
      </w:r>
      <w:r w:rsidRPr="006F7453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6F7453" w:rsidRDefault="00BF6650" w:rsidP="00BF6650">
      <w:pPr>
        <w:pStyle w:val="ActHead5"/>
      </w:pPr>
      <w:bookmarkStart w:id="6" w:name="_Toc450206311"/>
      <w:r w:rsidRPr="006F7453">
        <w:rPr>
          <w:rStyle w:val="CharSectno"/>
        </w:rPr>
        <w:t>3</w:t>
      </w:r>
      <w:r w:rsidRPr="006F7453">
        <w:t xml:space="preserve">  Authority</w:t>
      </w:r>
      <w:bookmarkEnd w:id="6"/>
    </w:p>
    <w:p w:rsidR="00BF6650" w:rsidRPr="006F7453" w:rsidRDefault="00BF6650" w:rsidP="00BF6650">
      <w:pPr>
        <w:pStyle w:val="subsection"/>
      </w:pPr>
      <w:r w:rsidRPr="006F7453">
        <w:tab/>
      </w:r>
      <w:r w:rsidRPr="006F7453">
        <w:tab/>
        <w:t xml:space="preserve">This </w:t>
      </w:r>
      <w:r w:rsidR="00780EE8" w:rsidRPr="006F7453">
        <w:t>instrument</w:t>
      </w:r>
      <w:r w:rsidRPr="006F7453">
        <w:t xml:space="preserve"> is made under </w:t>
      </w:r>
      <w:r w:rsidR="00780EE8" w:rsidRPr="006F7453">
        <w:t>section</w:t>
      </w:r>
      <w:r w:rsidR="006F7453" w:rsidRPr="006F7453">
        <w:t> </w:t>
      </w:r>
      <w:r w:rsidR="00780EE8" w:rsidRPr="006F7453">
        <w:t>5 of the</w:t>
      </w:r>
      <w:r w:rsidR="00780EE8" w:rsidRPr="006F7453">
        <w:rPr>
          <w:i/>
        </w:rPr>
        <w:t xml:space="preserve"> Military Superannuation and Benefits Act 1991</w:t>
      </w:r>
      <w:r w:rsidR="00546FA3" w:rsidRPr="006F7453">
        <w:rPr>
          <w:i/>
        </w:rPr>
        <w:t>.</w:t>
      </w:r>
    </w:p>
    <w:p w:rsidR="00557C7A" w:rsidRPr="006F7453" w:rsidRDefault="00BF6650" w:rsidP="00557C7A">
      <w:pPr>
        <w:pStyle w:val="ActHead5"/>
      </w:pPr>
      <w:bookmarkStart w:id="7" w:name="_Toc450206312"/>
      <w:r w:rsidRPr="006F7453">
        <w:rPr>
          <w:rStyle w:val="CharSectno"/>
        </w:rPr>
        <w:t>4</w:t>
      </w:r>
      <w:r w:rsidR="00557C7A" w:rsidRPr="006F7453">
        <w:t xml:space="preserve">  </w:t>
      </w:r>
      <w:r w:rsidR="00083F48" w:rsidRPr="006F7453">
        <w:t>Schedules</w:t>
      </w:r>
      <w:bookmarkEnd w:id="7"/>
    </w:p>
    <w:p w:rsidR="00557C7A" w:rsidRPr="006F7453" w:rsidRDefault="00557C7A" w:rsidP="00557C7A">
      <w:pPr>
        <w:pStyle w:val="subsection"/>
      </w:pPr>
      <w:r w:rsidRPr="006F7453">
        <w:tab/>
      </w:r>
      <w:r w:rsidRPr="006F7453">
        <w:tab/>
      </w:r>
      <w:r w:rsidR="00083F48" w:rsidRPr="006F7453">
        <w:t xml:space="preserve">Each </w:t>
      </w:r>
      <w:r w:rsidR="00160BD7" w:rsidRPr="006F7453">
        <w:t>instrument</w:t>
      </w:r>
      <w:r w:rsidR="00083F48" w:rsidRPr="006F7453">
        <w:t xml:space="preserve"> that is specified in a Schedule to this</w:t>
      </w:r>
      <w:r w:rsidR="00160BD7" w:rsidRPr="006F7453">
        <w:t xml:space="preserve"> instrument</w:t>
      </w:r>
      <w:r w:rsidR="00083F48" w:rsidRPr="006F7453">
        <w:t xml:space="preserve"> is amended or repealed as set out in the applicable items in the Schedule concerned, and any other item in a Schedule to this </w:t>
      </w:r>
      <w:r w:rsidR="00160BD7" w:rsidRPr="006F7453">
        <w:t>instrument</w:t>
      </w:r>
      <w:r w:rsidR="00083F48" w:rsidRPr="006F7453">
        <w:t xml:space="preserve"> has effect according to its terms.</w:t>
      </w:r>
    </w:p>
    <w:p w:rsidR="0048364F" w:rsidRPr="006F7453" w:rsidRDefault="0048364F" w:rsidP="009C5989">
      <w:pPr>
        <w:pStyle w:val="ActHead6"/>
        <w:pageBreakBefore/>
      </w:pPr>
      <w:bookmarkStart w:id="8" w:name="_Toc450206313"/>
      <w:bookmarkStart w:id="9" w:name="opcAmSched"/>
      <w:bookmarkStart w:id="10" w:name="opcCurrentFind"/>
      <w:r w:rsidRPr="006F7453">
        <w:rPr>
          <w:rStyle w:val="CharAmSchNo"/>
        </w:rPr>
        <w:lastRenderedPageBreak/>
        <w:t>Schedule</w:t>
      </w:r>
      <w:r w:rsidR="006F7453" w:rsidRPr="006F7453">
        <w:rPr>
          <w:rStyle w:val="CharAmSchNo"/>
        </w:rPr>
        <w:t> </w:t>
      </w:r>
      <w:r w:rsidRPr="006F7453">
        <w:rPr>
          <w:rStyle w:val="CharAmSchNo"/>
        </w:rPr>
        <w:t>1</w:t>
      </w:r>
      <w:r w:rsidRPr="006F7453">
        <w:t>—</w:t>
      </w:r>
      <w:r w:rsidR="00460499" w:rsidRPr="006F7453">
        <w:rPr>
          <w:rStyle w:val="CharAmSchText"/>
        </w:rPr>
        <w:t>Amendments</w:t>
      </w:r>
      <w:bookmarkEnd w:id="8"/>
    </w:p>
    <w:bookmarkEnd w:id="9"/>
    <w:bookmarkEnd w:id="10"/>
    <w:p w:rsidR="0004044E" w:rsidRPr="006F7453" w:rsidRDefault="0004044E" w:rsidP="0004044E">
      <w:pPr>
        <w:pStyle w:val="Header"/>
      </w:pPr>
      <w:r w:rsidRPr="006F7453">
        <w:rPr>
          <w:rStyle w:val="CharAmPartNo"/>
        </w:rPr>
        <w:t xml:space="preserve"> </w:t>
      </w:r>
      <w:r w:rsidRPr="006F7453">
        <w:rPr>
          <w:rStyle w:val="CharAmPartText"/>
        </w:rPr>
        <w:t xml:space="preserve"> </w:t>
      </w:r>
    </w:p>
    <w:p w:rsidR="00780EE8" w:rsidRPr="006F7453" w:rsidRDefault="00780EE8" w:rsidP="00780EE8">
      <w:pPr>
        <w:pStyle w:val="ActHead9"/>
      </w:pPr>
      <w:bookmarkStart w:id="11" w:name="_Toc450206314"/>
      <w:r w:rsidRPr="006F7453">
        <w:t>Military Superannuation and Benefits Trust Deed</w:t>
      </w:r>
      <w:bookmarkEnd w:id="11"/>
    </w:p>
    <w:p w:rsidR="00080791" w:rsidRPr="006F7453" w:rsidRDefault="00BB6E79" w:rsidP="007A6863">
      <w:pPr>
        <w:pStyle w:val="ItemHead"/>
      </w:pPr>
      <w:r w:rsidRPr="006F7453">
        <w:t xml:space="preserve">1  </w:t>
      </w:r>
      <w:proofErr w:type="spellStart"/>
      <w:r w:rsidR="00080791" w:rsidRPr="006F7453">
        <w:t>Subrule</w:t>
      </w:r>
      <w:proofErr w:type="spellEnd"/>
      <w:r w:rsidR="00080791" w:rsidRPr="006F7453">
        <w:t xml:space="preserve"> 51(1) of the Schedule</w:t>
      </w:r>
    </w:p>
    <w:p w:rsidR="00080791" w:rsidRPr="006F7453" w:rsidRDefault="00080791" w:rsidP="00080791">
      <w:pPr>
        <w:pStyle w:val="Item"/>
      </w:pPr>
      <w:r w:rsidRPr="006F7453">
        <w:t>After “Subject to”, insert “</w:t>
      </w:r>
      <w:proofErr w:type="spellStart"/>
      <w:r w:rsidRPr="006F7453">
        <w:t>subrules</w:t>
      </w:r>
      <w:proofErr w:type="spellEnd"/>
      <w:r w:rsidRPr="006F7453">
        <w:t xml:space="preserve"> (1AA), (1A)</w:t>
      </w:r>
      <w:r w:rsidR="002E39C8" w:rsidRPr="006F7453">
        <w:t>,</w:t>
      </w:r>
      <w:r w:rsidRPr="006F7453">
        <w:t xml:space="preserve"> (1B)</w:t>
      </w:r>
      <w:r w:rsidR="0038462D" w:rsidRPr="006F7453">
        <w:t xml:space="preserve"> and</w:t>
      </w:r>
      <w:r w:rsidR="002E39C8" w:rsidRPr="006F7453">
        <w:t xml:space="preserve"> (2) and</w:t>
      </w:r>
      <w:r w:rsidRPr="006F7453">
        <w:t>”.</w:t>
      </w:r>
    </w:p>
    <w:p w:rsidR="00080791" w:rsidRPr="006F7453" w:rsidRDefault="00080791" w:rsidP="007A6863">
      <w:pPr>
        <w:pStyle w:val="ItemHead"/>
      </w:pPr>
      <w:r w:rsidRPr="006F7453">
        <w:t xml:space="preserve">2  After </w:t>
      </w:r>
      <w:proofErr w:type="spellStart"/>
      <w:r w:rsidRPr="006F7453">
        <w:t>subrule</w:t>
      </w:r>
      <w:proofErr w:type="spellEnd"/>
      <w:r w:rsidRPr="006F7453">
        <w:t xml:space="preserve"> 51(1) of the Schedule</w:t>
      </w:r>
    </w:p>
    <w:p w:rsidR="00080791" w:rsidRPr="006F7453" w:rsidRDefault="00080791" w:rsidP="00080791">
      <w:pPr>
        <w:pStyle w:val="Item"/>
      </w:pPr>
      <w:r w:rsidRPr="006F7453">
        <w:t>Insert:</w:t>
      </w:r>
    </w:p>
    <w:p w:rsidR="00080791" w:rsidRPr="006F7453" w:rsidRDefault="00080791" w:rsidP="00080791">
      <w:pPr>
        <w:pStyle w:val="subsection"/>
      </w:pPr>
      <w:r w:rsidRPr="006F7453">
        <w:tab/>
        <w:t>(1AA)</w:t>
      </w:r>
      <w:r w:rsidRPr="006F7453">
        <w:tab/>
      </w:r>
      <w:r w:rsidR="006F7453" w:rsidRPr="006F7453">
        <w:t>Paragraph (</w:t>
      </w:r>
      <w:r w:rsidR="00773B67" w:rsidRPr="006F7453">
        <w:t>1)(c) does not apply to a person if</w:t>
      </w:r>
      <w:r w:rsidR="00FB4132" w:rsidRPr="006F7453">
        <w:t xml:space="preserve"> he or she is either</w:t>
      </w:r>
      <w:r w:rsidR="00773B67" w:rsidRPr="006F7453">
        <w:t>:</w:t>
      </w:r>
    </w:p>
    <w:p w:rsidR="00773B67" w:rsidRPr="006F7453" w:rsidRDefault="00773B67" w:rsidP="00FB4132">
      <w:pPr>
        <w:pStyle w:val="paragraph"/>
      </w:pPr>
      <w:r w:rsidRPr="006F7453">
        <w:tab/>
        <w:t>(</w:t>
      </w:r>
      <w:r w:rsidR="00FB4132" w:rsidRPr="006F7453">
        <w:t>a</w:t>
      </w:r>
      <w:r w:rsidRPr="006F7453">
        <w:t>)</w:t>
      </w:r>
      <w:r w:rsidRPr="006F7453">
        <w:tab/>
        <w:t>a member of the Permanent Forces; or</w:t>
      </w:r>
    </w:p>
    <w:p w:rsidR="00773B67" w:rsidRPr="006F7453" w:rsidRDefault="00FB4132" w:rsidP="00FB4132">
      <w:pPr>
        <w:pStyle w:val="paragraph"/>
      </w:pPr>
      <w:r w:rsidRPr="006F7453">
        <w:tab/>
        <w:t>(b</w:t>
      </w:r>
      <w:r w:rsidR="00773B67" w:rsidRPr="006F7453">
        <w:t>)</w:t>
      </w:r>
      <w:r w:rsidR="00773B67" w:rsidRPr="006F7453">
        <w:tab/>
        <w:t>a member of the Reserves rendering continuous full</w:t>
      </w:r>
      <w:r w:rsidR="006F7453">
        <w:noBreakHyphen/>
      </w:r>
      <w:r w:rsidR="00773B67" w:rsidRPr="006F7453">
        <w:t>time service.</w:t>
      </w:r>
    </w:p>
    <w:p w:rsidR="00FD2AB4" w:rsidRPr="006F7453" w:rsidRDefault="00773B67" w:rsidP="00987B3D">
      <w:pPr>
        <w:pStyle w:val="ItemHead"/>
      </w:pPr>
      <w:r w:rsidRPr="006F7453">
        <w:t>3</w:t>
      </w:r>
      <w:r w:rsidR="00987B3D" w:rsidRPr="006F7453">
        <w:t xml:space="preserve">  </w:t>
      </w:r>
      <w:proofErr w:type="spellStart"/>
      <w:r w:rsidR="00FD2AB4" w:rsidRPr="006F7453">
        <w:t>Subrule</w:t>
      </w:r>
      <w:proofErr w:type="spellEnd"/>
      <w:r w:rsidR="00FD2AB4" w:rsidRPr="006F7453">
        <w:t xml:space="preserve"> 52(1) of the Schedule</w:t>
      </w:r>
    </w:p>
    <w:p w:rsidR="00FD2AB4" w:rsidRPr="006F7453" w:rsidRDefault="00894E0E" w:rsidP="00FD2AB4">
      <w:pPr>
        <w:pStyle w:val="Item"/>
      </w:pPr>
      <w:r w:rsidRPr="006F7453">
        <w:t>Omit</w:t>
      </w:r>
      <w:r w:rsidR="00FD2AB4" w:rsidRPr="006F7453">
        <w:t xml:space="preserve"> “</w:t>
      </w:r>
      <w:proofErr w:type="spellStart"/>
      <w:r w:rsidR="00FD2AB4" w:rsidRPr="006F7453">
        <w:t>subrules</w:t>
      </w:r>
      <w:proofErr w:type="spellEnd"/>
      <w:r w:rsidR="00773B67" w:rsidRPr="006F7453">
        <w:t xml:space="preserve"> (2)</w:t>
      </w:r>
      <w:r w:rsidR="00FD2AB4" w:rsidRPr="006F7453">
        <w:t xml:space="preserve">”, </w:t>
      </w:r>
      <w:r w:rsidRPr="006F7453">
        <w:t>substitute</w:t>
      </w:r>
      <w:r w:rsidR="00FD2AB4" w:rsidRPr="006F7453">
        <w:t xml:space="preserve"> “</w:t>
      </w:r>
      <w:proofErr w:type="spellStart"/>
      <w:r w:rsidRPr="006F7453">
        <w:t>subrules</w:t>
      </w:r>
      <w:proofErr w:type="spellEnd"/>
      <w:r w:rsidRPr="006F7453">
        <w:t xml:space="preserve"> </w:t>
      </w:r>
      <w:r w:rsidR="00773B67" w:rsidRPr="006F7453">
        <w:t>(1A)</w:t>
      </w:r>
      <w:r w:rsidR="00FD2AB4" w:rsidRPr="006F7453">
        <w:t>, (2), (2A)”</w:t>
      </w:r>
      <w:r w:rsidRPr="006F7453">
        <w:t>.</w:t>
      </w:r>
    </w:p>
    <w:p w:rsidR="00987B3D" w:rsidRPr="006F7453" w:rsidRDefault="00773B67" w:rsidP="00987B3D">
      <w:pPr>
        <w:pStyle w:val="ItemHead"/>
      </w:pPr>
      <w:r w:rsidRPr="006F7453">
        <w:t>4</w:t>
      </w:r>
      <w:r w:rsidR="00FD2AB4" w:rsidRPr="006F7453">
        <w:t xml:space="preserve">  </w:t>
      </w:r>
      <w:r w:rsidR="00987B3D" w:rsidRPr="006F7453">
        <w:t xml:space="preserve">After </w:t>
      </w:r>
      <w:proofErr w:type="spellStart"/>
      <w:r w:rsidR="00987B3D" w:rsidRPr="006F7453">
        <w:t>subrule</w:t>
      </w:r>
      <w:proofErr w:type="spellEnd"/>
      <w:r w:rsidR="00987B3D" w:rsidRPr="006F7453">
        <w:t xml:space="preserve"> 52(</w:t>
      </w:r>
      <w:r w:rsidRPr="006F7453">
        <w:t>1</w:t>
      </w:r>
      <w:r w:rsidR="00987B3D" w:rsidRPr="006F7453">
        <w:t>) of the Schedule</w:t>
      </w:r>
    </w:p>
    <w:p w:rsidR="00987B3D" w:rsidRPr="006F7453" w:rsidRDefault="00987B3D" w:rsidP="00987B3D">
      <w:pPr>
        <w:pStyle w:val="Item"/>
      </w:pPr>
      <w:r w:rsidRPr="006F7453">
        <w:t>Insert:</w:t>
      </w:r>
    </w:p>
    <w:p w:rsidR="005F05EB" w:rsidRPr="006F7453" w:rsidRDefault="00987B3D" w:rsidP="00987B3D">
      <w:pPr>
        <w:pStyle w:val="subsection"/>
      </w:pPr>
      <w:r w:rsidRPr="006F7453">
        <w:tab/>
        <w:t>(</w:t>
      </w:r>
      <w:r w:rsidR="00773B67" w:rsidRPr="006F7453">
        <w:t>1</w:t>
      </w:r>
      <w:r w:rsidRPr="006F7453">
        <w:t>A)</w:t>
      </w:r>
      <w:r w:rsidRPr="006F7453">
        <w:tab/>
      </w:r>
      <w:proofErr w:type="spellStart"/>
      <w:r w:rsidR="00773B67" w:rsidRPr="006F7453">
        <w:t>Subrule</w:t>
      </w:r>
      <w:proofErr w:type="spellEnd"/>
      <w:r w:rsidR="0038462D" w:rsidRPr="006F7453">
        <w:t xml:space="preserve"> </w:t>
      </w:r>
      <w:r w:rsidR="00F81535" w:rsidRPr="006F7453">
        <w:t>(</w:t>
      </w:r>
      <w:r w:rsidRPr="006F7453">
        <w:t>1) do</w:t>
      </w:r>
      <w:r w:rsidR="00773B67" w:rsidRPr="006F7453">
        <w:t>es</w:t>
      </w:r>
      <w:r w:rsidRPr="006F7453">
        <w:t xml:space="preserve"> not apply to a person if</w:t>
      </w:r>
      <w:r w:rsidR="00FB4132" w:rsidRPr="006F7453">
        <w:t xml:space="preserve"> he or she is either</w:t>
      </w:r>
      <w:r w:rsidRPr="006F7453">
        <w:t>:</w:t>
      </w:r>
    </w:p>
    <w:p w:rsidR="00FB4132" w:rsidRPr="006F7453" w:rsidRDefault="00FB4132" w:rsidP="00FB4132">
      <w:pPr>
        <w:pStyle w:val="paragraph"/>
      </w:pPr>
      <w:r w:rsidRPr="006F7453">
        <w:tab/>
        <w:t>(a)</w:t>
      </w:r>
      <w:r w:rsidRPr="006F7453">
        <w:tab/>
        <w:t>a member of the Permanent Forces; or</w:t>
      </w:r>
    </w:p>
    <w:p w:rsidR="00FB4132" w:rsidRPr="006F7453" w:rsidRDefault="00FB4132" w:rsidP="00FB4132">
      <w:pPr>
        <w:pStyle w:val="paragraph"/>
      </w:pPr>
      <w:r w:rsidRPr="006F7453">
        <w:tab/>
        <w:t>(b)</w:t>
      </w:r>
      <w:r w:rsidRPr="006F7453">
        <w:tab/>
        <w:t>a member of the Reserves rendering continuous full</w:t>
      </w:r>
      <w:r w:rsidR="006F7453">
        <w:noBreakHyphen/>
      </w:r>
      <w:r w:rsidRPr="006F7453">
        <w:t>time service.</w:t>
      </w:r>
    </w:p>
    <w:p w:rsidR="00847FE2" w:rsidRPr="006F7453" w:rsidRDefault="003A132F" w:rsidP="00847FE2">
      <w:pPr>
        <w:pStyle w:val="ItemHead"/>
      </w:pPr>
      <w:r w:rsidRPr="006F7453">
        <w:t>5</w:t>
      </w:r>
      <w:r w:rsidR="00847FE2" w:rsidRPr="006F7453">
        <w:t xml:space="preserve">  Paragraph 66(a) of the Schedule</w:t>
      </w:r>
    </w:p>
    <w:p w:rsidR="00847FE2" w:rsidRPr="006F7453" w:rsidRDefault="00847FE2" w:rsidP="00847FE2">
      <w:pPr>
        <w:pStyle w:val="Item"/>
      </w:pPr>
      <w:r w:rsidRPr="006F7453">
        <w:t>Omit “</w:t>
      </w:r>
      <w:proofErr w:type="spellStart"/>
      <w:r w:rsidRPr="006F7453">
        <w:t>subrules</w:t>
      </w:r>
      <w:proofErr w:type="spellEnd"/>
      <w:r w:rsidRPr="006F7453">
        <w:t xml:space="preserve"> 51(4) and 52(2A)”, substitute “</w:t>
      </w:r>
      <w:proofErr w:type="spellStart"/>
      <w:r w:rsidRPr="006F7453">
        <w:t>subrules</w:t>
      </w:r>
      <w:proofErr w:type="spellEnd"/>
      <w:r w:rsidRPr="006F7453">
        <w:t xml:space="preserve"> 51(</w:t>
      </w:r>
      <w:r w:rsidR="00773B67" w:rsidRPr="006F7453">
        <w:t>1A</w:t>
      </w:r>
      <w:r w:rsidRPr="006F7453">
        <w:t>A) and (4) and 52(</w:t>
      </w:r>
      <w:r w:rsidR="00DC127A" w:rsidRPr="006F7453">
        <w:t>1</w:t>
      </w:r>
      <w:r w:rsidRPr="006F7453">
        <w:t>A) and (2A)”.</w:t>
      </w:r>
    </w:p>
    <w:sectPr w:rsidR="00847FE2" w:rsidRPr="006F7453" w:rsidSect="008A353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EE8" w:rsidRDefault="00780EE8" w:rsidP="0048364F">
      <w:pPr>
        <w:spacing w:line="240" w:lineRule="auto"/>
      </w:pPr>
      <w:r>
        <w:separator/>
      </w:r>
    </w:p>
  </w:endnote>
  <w:endnote w:type="continuationSeparator" w:id="0">
    <w:p w:rsidR="00780EE8" w:rsidRDefault="00780EE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A3539" w:rsidRDefault="0048364F" w:rsidP="008A353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A3539">
      <w:rPr>
        <w:i/>
        <w:sz w:val="18"/>
      </w:rPr>
      <w:t xml:space="preserve"> </w:t>
    </w:r>
    <w:r w:rsidR="008A3539" w:rsidRPr="008A3539">
      <w:rPr>
        <w:i/>
        <w:sz w:val="18"/>
      </w:rPr>
      <w:t>OPC62041 -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97334" w:rsidRDefault="008A3539" w:rsidP="008A3539">
    <w:r w:rsidRPr="008A3539">
      <w:rPr>
        <w:rFonts w:cs="Times New Roman"/>
        <w:i/>
        <w:sz w:val="18"/>
      </w:rPr>
      <w:t>OPC62041 -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8A3539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8A3539" w:rsidTr="006F745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8A3539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8A3539">
            <w:rPr>
              <w:rFonts w:cs="Times New Roman"/>
              <w:i/>
              <w:sz w:val="18"/>
            </w:rPr>
            <w:fldChar w:fldCharType="begin"/>
          </w:r>
          <w:r w:rsidRPr="008A3539">
            <w:rPr>
              <w:rFonts w:cs="Times New Roman"/>
              <w:i/>
              <w:sz w:val="18"/>
            </w:rPr>
            <w:instrText xml:space="preserve"> PAGE </w:instrText>
          </w:r>
          <w:r w:rsidRPr="008A3539">
            <w:rPr>
              <w:rFonts w:cs="Times New Roman"/>
              <w:i/>
              <w:sz w:val="18"/>
            </w:rPr>
            <w:fldChar w:fldCharType="separate"/>
          </w:r>
          <w:r w:rsidR="00DA279B">
            <w:rPr>
              <w:rFonts w:cs="Times New Roman"/>
              <w:i/>
              <w:noProof/>
              <w:sz w:val="18"/>
            </w:rPr>
            <w:t>ii</w:t>
          </w:r>
          <w:r w:rsidRPr="008A353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8A3539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A3539">
            <w:rPr>
              <w:rFonts w:cs="Times New Roman"/>
              <w:i/>
              <w:sz w:val="18"/>
            </w:rPr>
            <w:fldChar w:fldCharType="begin"/>
          </w:r>
          <w:r w:rsidRPr="008A3539">
            <w:rPr>
              <w:rFonts w:cs="Times New Roman"/>
              <w:i/>
              <w:sz w:val="18"/>
            </w:rPr>
            <w:instrText xml:space="preserve"> DOCPROPERTY ShortT </w:instrText>
          </w:r>
          <w:r w:rsidRPr="008A3539">
            <w:rPr>
              <w:rFonts w:cs="Times New Roman"/>
              <w:i/>
              <w:sz w:val="18"/>
            </w:rPr>
            <w:fldChar w:fldCharType="separate"/>
          </w:r>
          <w:r w:rsidR="00DA279B">
            <w:rPr>
              <w:rFonts w:cs="Times New Roman"/>
              <w:i/>
              <w:sz w:val="18"/>
            </w:rPr>
            <w:t>Military Superannuation and Benefits Amendment (Trust Deed—</w:t>
          </w:r>
          <w:proofErr w:type="spellStart"/>
          <w:r w:rsidR="00DA279B">
            <w:rPr>
              <w:rFonts w:cs="Times New Roman"/>
              <w:i/>
              <w:sz w:val="18"/>
            </w:rPr>
            <w:t>ADF</w:t>
          </w:r>
          <w:proofErr w:type="spellEnd"/>
          <w:r w:rsidR="00DA279B">
            <w:rPr>
              <w:rFonts w:cs="Times New Roman"/>
              <w:i/>
              <w:sz w:val="18"/>
            </w:rPr>
            <w:t xml:space="preserve"> Super Consequential) Instrument 2016</w:t>
          </w:r>
          <w:r w:rsidRPr="008A353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8A3539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8A3539" w:rsidRDefault="008A3539" w:rsidP="008A3539">
    <w:pPr>
      <w:rPr>
        <w:rFonts w:cs="Times New Roman"/>
        <w:i/>
        <w:sz w:val="18"/>
      </w:rPr>
    </w:pPr>
    <w:r w:rsidRPr="008A3539">
      <w:rPr>
        <w:rFonts w:cs="Times New Roman"/>
        <w:i/>
        <w:sz w:val="18"/>
      </w:rPr>
      <w:t>OPC62041 -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6F745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A279B">
            <w:rPr>
              <w:i/>
              <w:sz w:val="18"/>
            </w:rPr>
            <w:t>Military Superannuation and Benefits Amendment (Trust Deed—</w:t>
          </w:r>
          <w:proofErr w:type="spellStart"/>
          <w:r w:rsidR="00DA279B">
            <w:rPr>
              <w:i/>
              <w:sz w:val="18"/>
            </w:rPr>
            <w:t>ADF</w:t>
          </w:r>
          <w:proofErr w:type="spellEnd"/>
          <w:r w:rsidR="00DA279B">
            <w:rPr>
              <w:i/>
              <w:sz w:val="18"/>
            </w:rPr>
            <w:t xml:space="preserve"> Super Consequential) Instrument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A279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8A3539" w:rsidP="008A3539">
    <w:pPr>
      <w:rPr>
        <w:i/>
        <w:sz w:val="18"/>
      </w:rPr>
    </w:pPr>
    <w:r w:rsidRPr="008A3539">
      <w:rPr>
        <w:rFonts w:cs="Times New Roman"/>
        <w:i/>
        <w:sz w:val="18"/>
      </w:rPr>
      <w:t>OPC62041 -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8A3539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8A3539" w:rsidTr="006F745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8A3539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8A3539">
            <w:rPr>
              <w:rFonts w:cs="Times New Roman"/>
              <w:i/>
              <w:sz w:val="18"/>
            </w:rPr>
            <w:fldChar w:fldCharType="begin"/>
          </w:r>
          <w:r w:rsidRPr="008A3539">
            <w:rPr>
              <w:rFonts w:cs="Times New Roman"/>
              <w:i/>
              <w:sz w:val="18"/>
            </w:rPr>
            <w:instrText xml:space="preserve"> PAGE </w:instrText>
          </w:r>
          <w:r w:rsidRPr="008A3539">
            <w:rPr>
              <w:rFonts w:cs="Times New Roman"/>
              <w:i/>
              <w:sz w:val="18"/>
            </w:rPr>
            <w:fldChar w:fldCharType="separate"/>
          </w:r>
          <w:r w:rsidR="00DA279B">
            <w:rPr>
              <w:rFonts w:cs="Times New Roman"/>
              <w:i/>
              <w:noProof/>
              <w:sz w:val="18"/>
            </w:rPr>
            <w:t>2</w:t>
          </w:r>
          <w:r w:rsidRPr="008A353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8A3539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A3539">
            <w:rPr>
              <w:rFonts w:cs="Times New Roman"/>
              <w:i/>
              <w:sz w:val="18"/>
            </w:rPr>
            <w:fldChar w:fldCharType="begin"/>
          </w:r>
          <w:r w:rsidRPr="008A3539">
            <w:rPr>
              <w:rFonts w:cs="Times New Roman"/>
              <w:i/>
              <w:sz w:val="18"/>
            </w:rPr>
            <w:instrText xml:space="preserve"> DOCPROPERTY ShortT </w:instrText>
          </w:r>
          <w:r w:rsidRPr="008A3539">
            <w:rPr>
              <w:rFonts w:cs="Times New Roman"/>
              <w:i/>
              <w:sz w:val="18"/>
            </w:rPr>
            <w:fldChar w:fldCharType="separate"/>
          </w:r>
          <w:r w:rsidR="00DA279B">
            <w:rPr>
              <w:rFonts w:cs="Times New Roman"/>
              <w:i/>
              <w:sz w:val="18"/>
            </w:rPr>
            <w:t>Military Superannuation and Benefits Amendment (Trust Deed—</w:t>
          </w:r>
          <w:proofErr w:type="spellStart"/>
          <w:r w:rsidR="00DA279B">
            <w:rPr>
              <w:rFonts w:cs="Times New Roman"/>
              <w:i/>
              <w:sz w:val="18"/>
            </w:rPr>
            <w:t>ADF</w:t>
          </w:r>
          <w:proofErr w:type="spellEnd"/>
          <w:r w:rsidR="00DA279B">
            <w:rPr>
              <w:rFonts w:cs="Times New Roman"/>
              <w:i/>
              <w:sz w:val="18"/>
            </w:rPr>
            <w:t xml:space="preserve"> Super Consequential) Instrument 2016</w:t>
          </w:r>
          <w:r w:rsidRPr="008A353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8A3539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8A3539" w:rsidRDefault="008A3539" w:rsidP="008A3539">
    <w:pPr>
      <w:rPr>
        <w:rFonts w:cs="Times New Roman"/>
        <w:i/>
        <w:sz w:val="18"/>
      </w:rPr>
    </w:pPr>
    <w:r w:rsidRPr="008A3539">
      <w:rPr>
        <w:rFonts w:cs="Times New Roman"/>
        <w:i/>
        <w:sz w:val="18"/>
      </w:rPr>
      <w:t>OPC62041 -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A279B">
            <w:rPr>
              <w:i/>
              <w:sz w:val="18"/>
            </w:rPr>
            <w:t>Military Superannuation and Benefits Amendment (Trust Deed—</w:t>
          </w:r>
          <w:proofErr w:type="spellStart"/>
          <w:r w:rsidR="00DA279B">
            <w:rPr>
              <w:i/>
              <w:sz w:val="18"/>
            </w:rPr>
            <w:t>ADF</w:t>
          </w:r>
          <w:proofErr w:type="spellEnd"/>
          <w:r w:rsidR="00DA279B">
            <w:rPr>
              <w:i/>
              <w:sz w:val="18"/>
            </w:rPr>
            <w:t xml:space="preserve"> Super Consequential) Instrument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A279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8A3539" w:rsidP="008A3539">
    <w:pPr>
      <w:rPr>
        <w:i/>
        <w:sz w:val="18"/>
      </w:rPr>
    </w:pPr>
    <w:r w:rsidRPr="008A3539">
      <w:rPr>
        <w:rFonts w:cs="Times New Roman"/>
        <w:i/>
        <w:sz w:val="18"/>
      </w:rPr>
      <w:t>OPC62041 -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A279B">
            <w:rPr>
              <w:i/>
              <w:sz w:val="18"/>
            </w:rPr>
            <w:t>Military Superannuation and Benefits Amendment (Trust Deed—</w:t>
          </w:r>
          <w:proofErr w:type="spellStart"/>
          <w:r w:rsidR="00DA279B">
            <w:rPr>
              <w:i/>
              <w:sz w:val="18"/>
            </w:rPr>
            <w:t>ADF</w:t>
          </w:r>
          <w:proofErr w:type="spellEnd"/>
          <w:r w:rsidR="00DA279B">
            <w:rPr>
              <w:i/>
              <w:sz w:val="18"/>
            </w:rPr>
            <w:t xml:space="preserve"> Super Consequential) Instrument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A279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EE8" w:rsidRDefault="00780EE8" w:rsidP="0048364F">
      <w:pPr>
        <w:spacing w:line="240" w:lineRule="auto"/>
      </w:pPr>
      <w:r>
        <w:separator/>
      </w:r>
    </w:p>
  </w:footnote>
  <w:footnote w:type="continuationSeparator" w:id="0">
    <w:p w:rsidR="00780EE8" w:rsidRDefault="00780EE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A279B">
      <w:rPr>
        <w:b/>
        <w:sz w:val="20"/>
      </w:rPr>
      <w:fldChar w:fldCharType="separate"/>
    </w:r>
    <w:r w:rsidR="00DA279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DA279B">
      <w:rPr>
        <w:sz w:val="20"/>
      </w:rPr>
      <w:fldChar w:fldCharType="separate"/>
    </w:r>
    <w:r w:rsidR="00DA279B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E8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0791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545F2"/>
    <w:rsid w:val="002855AA"/>
    <w:rsid w:val="00285CDD"/>
    <w:rsid w:val="00291167"/>
    <w:rsid w:val="00297ECB"/>
    <w:rsid w:val="002C152A"/>
    <w:rsid w:val="002D043A"/>
    <w:rsid w:val="002E39C8"/>
    <w:rsid w:val="0031713F"/>
    <w:rsid w:val="00332E0D"/>
    <w:rsid w:val="00335AD7"/>
    <w:rsid w:val="003415D3"/>
    <w:rsid w:val="00346335"/>
    <w:rsid w:val="00352B0F"/>
    <w:rsid w:val="003561B0"/>
    <w:rsid w:val="00367960"/>
    <w:rsid w:val="0038462D"/>
    <w:rsid w:val="003A132F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04AF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84E34"/>
    <w:rsid w:val="00490F2E"/>
    <w:rsid w:val="00496DB3"/>
    <w:rsid w:val="00496F97"/>
    <w:rsid w:val="004A53EA"/>
    <w:rsid w:val="004F1FAC"/>
    <w:rsid w:val="004F4197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F41"/>
    <w:rsid w:val="005D168D"/>
    <w:rsid w:val="005D5EA1"/>
    <w:rsid w:val="005E61D3"/>
    <w:rsid w:val="005F05EB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7006"/>
    <w:rsid w:val="006C7F8C"/>
    <w:rsid w:val="006D7AB9"/>
    <w:rsid w:val="006F7453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3B67"/>
    <w:rsid w:val="00774EDD"/>
    <w:rsid w:val="007757EC"/>
    <w:rsid w:val="00780EE8"/>
    <w:rsid w:val="007A35E6"/>
    <w:rsid w:val="007A6863"/>
    <w:rsid w:val="007D45C1"/>
    <w:rsid w:val="007E7D4A"/>
    <w:rsid w:val="007F48ED"/>
    <w:rsid w:val="007F7947"/>
    <w:rsid w:val="00812F45"/>
    <w:rsid w:val="0084172C"/>
    <w:rsid w:val="00847FE2"/>
    <w:rsid w:val="00856A31"/>
    <w:rsid w:val="008754D0"/>
    <w:rsid w:val="00877D48"/>
    <w:rsid w:val="0088345B"/>
    <w:rsid w:val="00894E0E"/>
    <w:rsid w:val="008A16A5"/>
    <w:rsid w:val="008A3539"/>
    <w:rsid w:val="008C2B5D"/>
    <w:rsid w:val="008D0EE0"/>
    <w:rsid w:val="008D5B99"/>
    <w:rsid w:val="008D7A27"/>
    <w:rsid w:val="008E4702"/>
    <w:rsid w:val="008E69AA"/>
    <w:rsid w:val="008F4F1C"/>
    <w:rsid w:val="00903C64"/>
    <w:rsid w:val="00922764"/>
    <w:rsid w:val="00932377"/>
    <w:rsid w:val="00943102"/>
    <w:rsid w:val="0094523D"/>
    <w:rsid w:val="00976A63"/>
    <w:rsid w:val="00983419"/>
    <w:rsid w:val="00987B3D"/>
    <w:rsid w:val="009C3431"/>
    <w:rsid w:val="009C5989"/>
    <w:rsid w:val="009D08DA"/>
    <w:rsid w:val="00A06860"/>
    <w:rsid w:val="00A136F5"/>
    <w:rsid w:val="00A231E2"/>
    <w:rsid w:val="00A2550D"/>
    <w:rsid w:val="00A4169B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1645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A279B"/>
    <w:rsid w:val="00DB5CB4"/>
    <w:rsid w:val="00DC127A"/>
    <w:rsid w:val="00DE149E"/>
    <w:rsid w:val="00DE7FB4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C446F"/>
    <w:rsid w:val="00ED4928"/>
    <w:rsid w:val="00EE6190"/>
    <w:rsid w:val="00EF2E3A"/>
    <w:rsid w:val="00EF6402"/>
    <w:rsid w:val="00F047E2"/>
    <w:rsid w:val="00F04D57"/>
    <w:rsid w:val="00F078DC"/>
    <w:rsid w:val="00F13E86"/>
    <w:rsid w:val="00F21B37"/>
    <w:rsid w:val="00F32FCB"/>
    <w:rsid w:val="00F34765"/>
    <w:rsid w:val="00F5325F"/>
    <w:rsid w:val="00F6709F"/>
    <w:rsid w:val="00F677A9"/>
    <w:rsid w:val="00F732EA"/>
    <w:rsid w:val="00F81535"/>
    <w:rsid w:val="00F84CF5"/>
    <w:rsid w:val="00F8612E"/>
    <w:rsid w:val="00FA420B"/>
    <w:rsid w:val="00FB4132"/>
    <w:rsid w:val="00FD2AB4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745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E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E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E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E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E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E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EE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EE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EE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F7453"/>
  </w:style>
  <w:style w:type="paragraph" w:customStyle="1" w:styleId="OPCParaBase">
    <w:name w:val="OPCParaBase"/>
    <w:qFormat/>
    <w:rsid w:val="006F745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F745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F745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F745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F745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F745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F745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F745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F745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F745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F745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F7453"/>
  </w:style>
  <w:style w:type="paragraph" w:customStyle="1" w:styleId="Blocks">
    <w:name w:val="Blocks"/>
    <w:aliases w:val="bb"/>
    <w:basedOn w:val="OPCParaBase"/>
    <w:qFormat/>
    <w:rsid w:val="006F745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F745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F745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F7453"/>
    <w:rPr>
      <w:i/>
    </w:rPr>
  </w:style>
  <w:style w:type="paragraph" w:customStyle="1" w:styleId="BoxList">
    <w:name w:val="BoxList"/>
    <w:aliases w:val="bl"/>
    <w:basedOn w:val="BoxText"/>
    <w:qFormat/>
    <w:rsid w:val="006F745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F745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F745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F7453"/>
    <w:pPr>
      <w:ind w:left="1985" w:hanging="851"/>
    </w:pPr>
  </w:style>
  <w:style w:type="character" w:customStyle="1" w:styleId="CharAmPartNo">
    <w:name w:val="CharAmPartNo"/>
    <w:basedOn w:val="OPCCharBase"/>
    <w:qFormat/>
    <w:rsid w:val="006F7453"/>
  </w:style>
  <w:style w:type="character" w:customStyle="1" w:styleId="CharAmPartText">
    <w:name w:val="CharAmPartText"/>
    <w:basedOn w:val="OPCCharBase"/>
    <w:qFormat/>
    <w:rsid w:val="006F7453"/>
  </w:style>
  <w:style w:type="character" w:customStyle="1" w:styleId="CharAmSchNo">
    <w:name w:val="CharAmSchNo"/>
    <w:basedOn w:val="OPCCharBase"/>
    <w:qFormat/>
    <w:rsid w:val="006F7453"/>
  </w:style>
  <w:style w:type="character" w:customStyle="1" w:styleId="CharAmSchText">
    <w:name w:val="CharAmSchText"/>
    <w:basedOn w:val="OPCCharBase"/>
    <w:qFormat/>
    <w:rsid w:val="006F7453"/>
  </w:style>
  <w:style w:type="character" w:customStyle="1" w:styleId="CharBoldItalic">
    <w:name w:val="CharBoldItalic"/>
    <w:basedOn w:val="OPCCharBase"/>
    <w:uiPriority w:val="1"/>
    <w:qFormat/>
    <w:rsid w:val="006F7453"/>
    <w:rPr>
      <w:b/>
      <w:i/>
    </w:rPr>
  </w:style>
  <w:style w:type="character" w:customStyle="1" w:styleId="CharChapNo">
    <w:name w:val="CharChapNo"/>
    <w:basedOn w:val="OPCCharBase"/>
    <w:uiPriority w:val="1"/>
    <w:qFormat/>
    <w:rsid w:val="006F7453"/>
  </w:style>
  <w:style w:type="character" w:customStyle="1" w:styleId="CharChapText">
    <w:name w:val="CharChapText"/>
    <w:basedOn w:val="OPCCharBase"/>
    <w:uiPriority w:val="1"/>
    <w:qFormat/>
    <w:rsid w:val="006F7453"/>
  </w:style>
  <w:style w:type="character" w:customStyle="1" w:styleId="CharDivNo">
    <w:name w:val="CharDivNo"/>
    <w:basedOn w:val="OPCCharBase"/>
    <w:uiPriority w:val="1"/>
    <w:qFormat/>
    <w:rsid w:val="006F7453"/>
  </w:style>
  <w:style w:type="character" w:customStyle="1" w:styleId="CharDivText">
    <w:name w:val="CharDivText"/>
    <w:basedOn w:val="OPCCharBase"/>
    <w:uiPriority w:val="1"/>
    <w:qFormat/>
    <w:rsid w:val="006F7453"/>
  </w:style>
  <w:style w:type="character" w:customStyle="1" w:styleId="CharItalic">
    <w:name w:val="CharItalic"/>
    <w:basedOn w:val="OPCCharBase"/>
    <w:uiPriority w:val="1"/>
    <w:qFormat/>
    <w:rsid w:val="006F7453"/>
    <w:rPr>
      <w:i/>
    </w:rPr>
  </w:style>
  <w:style w:type="character" w:customStyle="1" w:styleId="CharPartNo">
    <w:name w:val="CharPartNo"/>
    <w:basedOn w:val="OPCCharBase"/>
    <w:uiPriority w:val="1"/>
    <w:qFormat/>
    <w:rsid w:val="006F7453"/>
  </w:style>
  <w:style w:type="character" w:customStyle="1" w:styleId="CharPartText">
    <w:name w:val="CharPartText"/>
    <w:basedOn w:val="OPCCharBase"/>
    <w:uiPriority w:val="1"/>
    <w:qFormat/>
    <w:rsid w:val="006F7453"/>
  </w:style>
  <w:style w:type="character" w:customStyle="1" w:styleId="CharSectno">
    <w:name w:val="CharSectno"/>
    <w:basedOn w:val="OPCCharBase"/>
    <w:qFormat/>
    <w:rsid w:val="006F7453"/>
  </w:style>
  <w:style w:type="character" w:customStyle="1" w:styleId="CharSubdNo">
    <w:name w:val="CharSubdNo"/>
    <w:basedOn w:val="OPCCharBase"/>
    <w:uiPriority w:val="1"/>
    <w:qFormat/>
    <w:rsid w:val="006F7453"/>
  </w:style>
  <w:style w:type="character" w:customStyle="1" w:styleId="CharSubdText">
    <w:name w:val="CharSubdText"/>
    <w:basedOn w:val="OPCCharBase"/>
    <w:uiPriority w:val="1"/>
    <w:qFormat/>
    <w:rsid w:val="006F7453"/>
  </w:style>
  <w:style w:type="paragraph" w:customStyle="1" w:styleId="CTA--">
    <w:name w:val="CTA --"/>
    <w:basedOn w:val="OPCParaBase"/>
    <w:next w:val="Normal"/>
    <w:rsid w:val="006F745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F745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F745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F745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F745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F745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F745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F745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F745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F745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F745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F745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F745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F745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F745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F745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F745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F745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F745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F745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F745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F745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F745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F745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F745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F745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F745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F745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F745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F745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F745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F745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F745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F745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F745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F745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F745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F745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F745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F745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F745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F745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F745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F745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F745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F745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F745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F745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F745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F745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F745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F745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F745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F745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F745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F745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F745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F745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F745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F745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F745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F745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F745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F745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F745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F745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F745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F745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F745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F745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F745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F745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F7453"/>
    <w:rPr>
      <w:sz w:val="16"/>
    </w:rPr>
  </w:style>
  <w:style w:type="table" w:customStyle="1" w:styleId="CFlag">
    <w:name w:val="CFlag"/>
    <w:basedOn w:val="TableNormal"/>
    <w:uiPriority w:val="99"/>
    <w:rsid w:val="006F745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F74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7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F745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F745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F745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F745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F745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F745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F7453"/>
    <w:pPr>
      <w:spacing w:before="120"/>
    </w:pPr>
  </w:style>
  <w:style w:type="paragraph" w:customStyle="1" w:styleId="CompiledActNo">
    <w:name w:val="CompiledActNo"/>
    <w:basedOn w:val="OPCParaBase"/>
    <w:next w:val="Normal"/>
    <w:rsid w:val="006F745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F745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F745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F745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F745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F745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F745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F745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F745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F745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F745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F745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F745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F745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F745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F745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F745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F7453"/>
  </w:style>
  <w:style w:type="character" w:customStyle="1" w:styleId="CharSubPartNoCASA">
    <w:name w:val="CharSubPartNo(CASA)"/>
    <w:basedOn w:val="OPCCharBase"/>
    <w:uiPriority w:val="1"/>
    <w:rsid w:val="006F7453"/>
  </w:style>
  <w:style w:type="paragraph" w:customStyle="1" w:styleId="ENoteTTIndentHeadingSub">
    <w:name w:val="ENoteTTIndentHeadingSub"/>
    <w:aliases w:val="enTTHis"/>
    <w:basedOn w:val="OPCParaBase"/>
    <w:rsid w:val="006F745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F745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F745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F745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F745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F745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F7453"/>
    <w:rPr>
      <w:sz w:val="22"/>
    </w:rPr>
  </w:style>
  <w:style w:type="paragraph" w:customStyle="1" w:styleId="SOTextNote">
    <w:name w:val="SO TextNote"/>
    <w:aliases w:val="sont"/>
    <w:basedOn w:val="SOText"/>
    <w:qFormat/>
    <w:rsid w:val="006F745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F745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F7453"/>
    <w:rPr>
      <w:sz w:val="22"/>
    </w:rPr>
  </w:style>
  <w:style w:type="paragraph" w:customStyle="1" w:styleId="FileName">
    <w:name w:val="FileName"/>
    <w:basedOn w:val="Normal"/>
    <w:rsid w:val="006F7453"/>
  </w:style>
  <w:style w:type="paragraph" w:customStyle="1" w:styleId="TableHeading">
    <w:name w:val="TableHeading"/>
    <w:aliases w:val="th"/>
    <w:basedOn w:val="OPCParaBase"/>
    <w:next w:val="Tabletext"/>
    <w:rsid w:val="006F745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F745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F745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F745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F745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F745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F745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F745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F745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F745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F745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F745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80EE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80EE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0E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EE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E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EE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EE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EE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EE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EE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F745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E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E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E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E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E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E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EE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EE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EE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F7453"/>
  </w:style>
  <w:style w:type="paragraph" w:customStyle="1" w:styleId="OPCParaBase">
    <w:name w:val="OPCParaBase"/>
    <w:qFormat/>
    <w:rsid w:val="006F745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F745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F745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F745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F745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F745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F745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F745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F745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F745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F745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F7453"/>
  </w:style>
  <w:style w:type="paragraph" w:customStyle="1" w:styleId="Blocks">
    <w:name w:val="Blocks"/>
    <w:aliases w:val="bb"/>
    <w:basedOn w:val="OPCParaBase"/>
    <w:qFormat/>
    <w:rsid w:val="006F745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F745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F745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F7453"/>
    <w:rPr>
      <w:i/>
    </w:rPr>
  </w:style>
  <w:style w:type="paragraph" w:customStyle="1" w:styleId="BoxList">
    <w:name w:val="BoxList"/>
    <w:aliases w:val="bl"/>
    <w:basedOn w:val="BoxText"/>
    <w:qFormat/>
    <w:rsid w:val="006F745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F745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F745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F7453"/>
    <w:pPr>
      <w:ind w:left="1985" w:hanging="851"/>
    </w:pPr>
  </w:style>
  <w:style w:type="character" w:customStyle="1" w:styleId="CharAmPartNo">
    <w:name w:val="CharAmPartNo"/>
    <w:basedOn w:val="OPCCharBase"/>
    <w:qFormat/>
    <w:rsid w:val="006F7453"/>
  </w:style>
  <w:style w:type="character" w:customStyle="1" w:styleId="CharAmPartText">
    <w:name w:val="CharAmPartText"/>
    <w:basedOn w:val="OPCCharBase"/>
    <w:qFormat/>
    <w:rsid w:val="006F7453"/>
  </w:style>
  <w:style w:type="character" w:customStyle="1" w:styleId="CharAmSchNo">
    <w:name w:val="CharAmSchNo"/>
    <w:basedOn w:val="OPCCharBase"/>
    <w:qFormat/>
    <w:rsid w:val="006F7453"/>
  </w:style>
  <w:style w:type="character" w:customStyle="1" w:styleId="CharAmSchText">
    <w:name w:val="CharAmSchText"/>
    <w:basedOn w:val="OPCCharBase"/>
    <w:qFormat/>
    <w:rsid w:val="006F7453"/>
  </w:style>
  <w:style w:type="character" w:customStyle="1" w:styleId="CharBoldItalic">
    <w:name w:val="CharBoldItalic"/>
    <w:basedOn w:val="OPCCharBase"/>
    <w:uiPriority w:val="1"/>
    <w:qFormat/>
    <w:rsid w:val="006F7453"/>
    <w:rPr>
      <w:b/>
      <w:i/>
    </w:rPr>
  </w:style>
  <w:style w:type="character" w:customStyle="1" w:styleId="CharChapNo">
    <w:name w:val="CharChapNo"/>
    <w:basedOn w:val="OPCCharBase"/>
    <w:uiPriority w:val="1"/>
    <w:qFormat/>
    <w:rsid w:val="006F7453"/>
  </w:style>
  <w:style w:type="character" w:customStyle="1" w:styleId="CharChapText">
    <w:name w:val="CharChapText"/>
    <w:basedOn w:val="OPCCharBase"/>
    <w:uiPriority w:val="1"/>
    <w:qFormat/>
    <w:rsid w:val="006F7453"/>
  </w:style>
  <w:style w:type="character" w:customStyle="1" w:styleId="CharDivNo">
    <w:name w:val="CharDivNo"/>
    <w:basedOn w:val="OPCCharBase"/>
    <w:uiPriority w:val="1"/>
    <w:qFormat/>
    <w:rsid w:val="006F7453"/>
  </w:style>
  <w:style w:type="character" w:customStyle="1" w:styleId="CharDivText">
    <w:name w:val="CharDivText"/>
    <w:basedOn w:val="OPCCharBase"/>
    <w:uiPriority w:val="1"/>
    <w:qFormat/>
    <w:rsid w:val="006F7453"/>
  </w:style>
  <w:style w:type="character" w:customStyle="1" w:styleId="CharItalic">
    <w:name w:val="CharItalic"/>
    <w:basedOn w:val="OPCCharBase"/>
    <w:uiPriority w:val="1"/>
    <w:qFormat/>
    <w:rsid w:val="006F7453"/>
    <w:rPr>
      <w:i/>
    </w:rPr>
  </w:style>
  <w:style w:type="character" w:customStyle="1" w:styleId="CharPartNo">
    <w:name w:val="CharPartNo"/>
    <w:basedOn w:val="OPCCharBase"/>
    <w:uiPriority w:val="1"/>
    <w:qFormat/>
    <w:rsid w:val="006F7453"/>
  </w:style>
  <w:style w:type="character" w:customStyle="1" w:styleId="CharPartText">
    <w:name w:val="CharPartText"/>
    <w:basedOn w:val="OPCCharBase"/>
    <w:uiPriority w:val="1"/>
    <w:qFormat/>
    <w:rsid w:val="006F7453"/>
  </w:style>
  <w:style w:type="character" w:customStyle="1" w:styleId="CharSectno">
    <w:name w:val="CharSectno"/>
    <w:basedOn w:val="OPCCharBase"/>
    <w:qFormat/>
    <w:rsid w:val="006F7453"/>
  </w:style>
  <w:style w:type="character" w:customStyle="1" w:styleId="CharSubdNo">
    <w:name w:val="CharSubdNo"/>
    <w:basedOn w:val="OPCCharBase"/>
    <w:uiPriority w:val="1"/>
    <w:qFormat/>
    <w:rsid w:val="006F7453"/>
  </w:style>
  <w:style w:type="character" w:customStyle="1" w:styleId="CharSubdText">
    <w:name w:val="CharSubdText"/>
    <w:basedOn w:val="OPCCharBase"/>
    <w:uiPriority w:val="1"/>
    <w:qFormat/>
    <w:rsid w:val="006F7453"/>
  </w:style>
  <w:style w:type="paragraph" w:customStyle="1" w:styleId="CTA--">
    <w:name w:val="CTA --"/>
    <w:basedOn w:val="OPCParaBase"/>
    <w:next w:val="Normal"/>
    <w:rsid w:val="006F745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F745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F745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F745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F745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F745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F745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F745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F745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F745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F745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F745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F745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F745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F745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F745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F745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F745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F745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F745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F745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F745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F745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F745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F745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F745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F745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F745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F745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F745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F745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F745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F745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F745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F745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F745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F745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F745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F745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F745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F745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F745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F745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F745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F745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F745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F745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F745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F745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F745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F745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F745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F745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F745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F745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F745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F745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F745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F745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F745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F745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F745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F745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F745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F745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F745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F745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F745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F745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F745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F745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F745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F7453"/>
    <w:rPr>
      <w:sz w:val="16"/>
    </w:rPr>
  </w:style>
  <w:style w:type="table" w:customStyle="1" w:styleId="CFlag">
    <w:name w:val="CFlag"/>
    <w:basedOn w:val="TableNormal"/>
    <w:uiPriority w:val="99"/>
    <w:rsid w:val="006F745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F74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7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F745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F745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F745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F745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F745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F745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F7453"/>
    <w:pPr>
      <w:spacing w:before="120"/>
    </w:pPr>
  </w:style>
  <w:style w:type="paragraph" w:customStyle="1" w:styleId="CompiledActNo">
    <w:name w:val="CompiledActNo"/>
    <w:basedOn w:val="OPCParaBase"/>
    <w:next w:val="Normal"/>
    <w:rsid w:val="006F745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F745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F745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F745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F745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F745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F745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F745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F745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F745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F745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F745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F745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F745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F745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F745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F745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F7453"/>
  </w:style>
  <w:style w:type="character" w:customStyle="1" w:styleId="CharSubPartNoCASA">
    <w:name w:val="CharSubPartNo(CASA)"/>
    <w:basedOn w:val="OPCCharBase"/>
    <w:uiPriority w:val="1"/>
    <w:rsid w:val="006F7453"/>
  </w:style>
  <w:style w:type="paragraph" w:customStyle="1" w:styleId="ENoteTTIndentHeadingSub">
    <w:name w:val="ENoteTTIndentHeadingSub"/>
    <w:aliases w:val="enTTHis"/>
    <w:basedOn w:val="OPCParaBase"/>
    <w:rsid w:val="006F745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F745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F745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F745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F745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F745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F7453"/>
    <w:rPr>
      <w:sz w:val="22"/>
    </w:rPr>
  </w:style>
  <w:style w:type="paragraph" w:customStyle="1" w:styleId="SOTextNote">
    <w:name w:val="SO TextNote"/>
    <w:aliases w:val="sont"/>
    <w:basedOn w:val="SOText"/>
    <w:qFormat/>
    <w:rsid w:val="006F745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F745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F7453"/>
    <w:rPr>
      <w:sz w:val="22"/>
    </w:rPr>
  </w:style>
  <w:style w:type="paragraph" w:customStyle="1" w:styleId="FileName">
    <w:name w:val="FileName"/>
    <w:basedOn w:val="Normal"/>
    <w:rsid w:val="006F7453"/>
  </w:style>
  <w:style w:type="paragraph" w:customStyle="1" w:styleId="TableHeading">
    <w:name w:val="TableHeading"/>
    <w:aliases w:val="th"/>
    <w:basedOn w:val="OPCParaBase"/>
    <w:next w:val="Tabletext"/>
    <w:rsid w:val="006F745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F745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F745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F745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F745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F745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F745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F745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F745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F745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F745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F745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80EE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80EE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0E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EE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E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EE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EE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EE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EE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EE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468</Words>
  <Characters>2390</Characters>
  <Application>Microsoft Office Word</Application>
  <DocSecurity>0</DocSecurity>
  <PresentationFormat/>
  <Lines>85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2013-07-15T03:46:00Z</cp:lastPrinted>
  <dcterms:created xsi:type="dcterms:W3CDTF">2016-05-06T00:44:00Z</dcterms:created>
  <dcterms:modified xsi:type="dcterms:W3CDTF">2016-05-06T00:44:00Z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Military Superannuation and Benefits Amendment (Trust Deed—ADF Super Consequential) Instrument 2016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OPC62041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section 5 of the Military Superannuation and Benefits Act 1991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5 May 2016</vt:lpwstr>
  </property>
</Properties>
</file>